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3CA6F" w14:textId="77777777" w:rsidR="005C39A5" w:rsidRDefault="00A07AD0" w:rsidP="00990786">
      <w:pPr>
        <w:rPr>
          <w:rFonts w:asciiTheme="majorBidi" w:hAnsiTheme="majorBidi" w:cstheme="majorBidi"/>
          <w:sz w:val="32"/>
          <w:szCs w:val="32"/>
        </w:rPr>
      </w:pPr>
      <w:r>
        <w:rPr>
          <w:rFonts w:asciiTheme="majorBidi" w:hAnsiTheme="majorBidi" w:cstheme="majorBidi"/>
          <w:noProof/>
          <w:sz w:val="32"/>
          <w:szCs w:val="32"/>
        </w:rPr>
        <w:drawing>
          <wp:inline distT="0" distB="0" distL="0" distR="0" wp14:anchorId="684980FF" wp14:editId="66E6A5C1">
            <wp:extent cx="2546350" cy="164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6350" cy="1647825"/>
                    </a:xfrm>
                    <a:prstGeom prst="rect">
                      <a:avLst/>
                    </a:prstGeom>
                    <a:noFill/>
                  </pic:spPr>
                </pic:pic>
              </a:graphicData>
            </a:graphic>
          </wp:inline>
        </w:drawing>
      </w:r>
    </w:p>
    <w:p w14:paraId="0BC9D3FA" w14:textId="77777777" w:rsidR="005C39A5" w:rsidRDefault="00A07AD0" w:rsidP="005C39A5">
      <w:pPr>
        <w:rPr>
          <w:rFonts w:asciiTheme="majorBidi" w:hAnsiTheme="majorBidi" w:cstheme="majorBidi"/>
          <w:b/>
          <w:bCs/>
          <w:sz w:val="32"/>
          <w:szCs w:val="32"/>
        </w:rPr>
      </w:pPr>
      <w:r>
        <w:rPr>
          <w:rFonts w:asciiTheme="majorBidi" w:hAnsiTheme="majorBidi" w:cstheme="majorBidi"/>
          <w:b/>
          <w:bCs/>
          <w:sz w:val="32"/>
          <w:szCs w:val="32"/>
        </w:rPr>
        <w:t xml:space="preserve">      </w:t>
      </w:r>
      <w:r w:rsidR="005C39A5">
        <w:rPr>
          <w:rFonts w:asciiTheme="majorBidi" w:hAnsiTheme="majorBidi" w:cstheme="majorBidi"/>
          <w:b/>
          <w:bCs/>
          <w:sz w:val="32"/>
          <w:szCs w:val="32"/>
        </w:rPr>
        <w:t>University of Baghdad</w:t>
      </w:r>
    </w:p>
    <w:p w14:paraId="58D5D484" w14:textId="77777777" w:rsidR="005C39A5" w:rsidRDefault="00A07AD0" w:rsidP="005C39A5">
      <w:pPr>
        <w:rPr>
          <w:rFonts w:asciiTheme="majorBidi" w:hAnsiTheme="majorBidi" w:cstheme="majorBidi"/>
          <w:b/>
          <w:bCs/>
          <w:sz w:val="32"/>
          <w:szCs w:val="32"/>
        </w:rPr>
      </w:pPr>
      <w:r>
        <w:rPr>
          <w:rFonts w:asciiTheme="majorBidi" w:hAnsiTheme="majorBidi" w:cstheme="majorBidi"/>
          <w:b/>
          <w:bCs/>
          <w:sz w:val="32"/>
          <w:szCs w:val="32"/>
        </w:rPr>
        <w:t xml:space="preserve">        </w:t>
      </w:r>
      <w:r w:rsidR="005C39A5">
        <w:rPr>
          <w:rFonts w:asciiTheme="majorBidi" w:hAnsiTheme="majorBidi" w:cstheme="majorBidi"/>
          <w:b/>
          <w:bCs/>
          <w:sz w:val="32"/>
          <w:szCs w:val="32"/>
        </w:rPr>
        <w:t>College of Nursing</w:t>
      </w:r>
    </w:p>
    <w:p w14:paraId="1E46BCB9" w14:textId="77777777" w:rsidR="005C39A5" w:rsidRDefault="005C39A5" w:rsidP="005C39A5">
      <w:pPr>
        <w:rPr>
          <w:rFonts w:asciiTheme="majorBidi" w:hAnsiTheme="majorBidi" w:cstheme="majorBidi"/>
          <w:b/>
          <w:bCs/>
          <w:sz w:val="32"/>
          <w:szCs w:val="32"/>
        </w:rPr>
      </w:pPr>
    </w:p>
    <w:p w14:paraId="1AC2C6D9" w14:textId="77777777" w:rsidR="005C39A5" w:rsidRPr="009F4A4D" w:rsidRDefault="002B6DA7" w:rsidP="005C39A5">
      <w:pPr>
        <w:bidi/>
        <w:spacing w:line="360" w:lineRule="auto"/>
        <w:jc w:val="center"/>
        <w:rPr>
          <w:rFonts w:ascii="Times New Roman" w:eastAsia="Calibri" w:hAnsi="Times New Roman" w:cs="Times New Roman"/>
          <w:b/>
          <w:bCs/>
          <w:sz w:val="32"/>
          <w:szCs w:val="32"/>
          <w:lang w:val="en-GB" w:bidi="ar-IQ"/>
        </w:rPr>
      </w:pPr>
      <w:r>
        <w:rPr>
          <w:rFonts w:ascii="Times New Roman" w:eastAsia="Calibri" w:hAnsi="Times New Roman" w:cs="Times New Roman"/>
          <w:b/>
          <w:bCs/>
          <w:sz w:val="32"/>
          <w:szCs w:val="32"/>
          <w:lang w:val="en-GB" w:bidi="ar-IQ"/>
        </w:rPr>
        <w:t xml:space="preserve">Nurses' Knowledge </w:t>
      </w:r>
      <w:r>
        <w:rPr>
          <w:rFonts w:ascii="Times New Roman" w:eastAsia="Calibri" w:hAnsi="Times New Roman" w:cs="Times New Roman"/>
          <w:b/>
          <w:bCs/>
          <w:sz w:val="32"/>
          <w:szCs w:val="32"/>
          <w:lang w:bidi="ar-IQ"/>
        </w:rPr>
        <w:t>t</w:t>
      </w:r>
      <w:proofErr w:type="spellStart"/>
      <w:r w:rsidR="005C39A5" w:rsidRPr="009F4A4D">
        <w:rPr>
          <w:rFonts w:ascii="Times New Roman" w:eastAsia="Calibri" w:hAnsi="Times New Roman" w:cs="Times New Roman"/>
          <w:b/>
          <w:bCs/>
          <w:sz w:val="32"/>
          <w:szCs w:val="32"/>
          <w:lang w:val="en-GB" w:bidi="ar-IQ"/>
        </w:rPr>
        <w:t>oward</w:t>
      </w:r>
      <w:proofErr w:type="spellEnd"/>
      <w:r w:rsidR="005C39A5" w:rsidRPr="009F4A4D">
        <w:rPr>
          <w:rFonts w:ascii="Times New Roman" w:eastAsia="Calibri" w:hAnsi="Times New Roman" w:cs="Times New Roman"/>
          <w:b/>
          <w:bCs/>
          <w:sz w:val="32"/>
          <w:szCs w:val="32"/>
          <w:lang w:val="en-GB" w:bidi="ar-IQ"/>
        </w:rPr>
        <w:t xml:space="preserve"> Bariatric Surgery at Surgical Wards at Teaching Hospitals in Al-Basra City.</w:t>
      </w:r>
    </w:p>
    <w:p w14:paraId="3D532ACE" w14:textId="77777777" w:rsidR="005C39A5" w:rsidRDefault="005C39A5" w:rsidP="005C39A5">
      <w:pPr>
        <w:rPr>
          <w:rFonts w:asciiTheme="majorBidi" w:hAnsiTheme="majorBidi" w:cstheme="majorBidi"/>
          <w:b/>
          <w:bCs/>
          <w:sz w:val="32"/>
          <w:szCs w:val="32"/>
          <w:lang w:val="en-GB"/>
        </w:rPr>
      </w:pPr>
    </w:p>
    <w:p w14:paraId="3A9DEE9D" w14:textId="77777777" w:rsidR="005C39A5" w:rsidRDefault="005C39A5" w:rsidP="005C39A5">
      <w:pPr>
        <w:jc w:val="center"/>
        <w:rPr>
          <w:rFonts w:asciiTheme="majorBidi" w:hAnsiTheme="majorBidi" w:cstheme="majorBidi"/>
          <w:b/>
          <w:bCs/>
          <w:sz w:val="32"/>
          <w:szCs w:val="32"/>
          <w:lang w:val="en-GB"/>
        </w:rPr>
      </w:pPr>
      <w:r>
        <w:rPr>
          <w:rFonts w:asciiTheme="majorBidi" w:hAnsiTheme="majorBidi" w:cstheme="majorBidi"/>
          <w:b/>
          <w:bCs/>
          <w:sz w:val="32"/>
          <w:szCs w:val="32"/>
          <w:lang w:val="en-GB"/>
        </w:rPr>
        <w:t>Thesis Submitted</w:t>
      </w:r>
    </w:p>
    <w:p w14:paraId="57D7C557" w14:textId="77777777" w:rsidR="005C39A5" w:rsidRDefault="005C39A5" w:rsidP="005C39A5">
      <w:pPr>
        <w:jc w:val="center"/>
        <w:rPr>
          <w:rFonts w:asciiTheme="majorBidi" w:hAnsiTheme="majorBidi" w:cstheme="majorBidi"/>
          <w:b/>
          <w:bCs/>
          <w:sz w:val="32"/>
          <w:szCs w:val="32"/>
          <w:lang w:val="en-GB"/>
        </w:rPr>
      </w:pPr>
      <w:r>
        <w:rPr>
          <w:rFonts w:asciiTheme="majorBidi" w:hAnsiTheme="majorBidi" w:cstheme="majorBidi"/>
          <w:b/>
          <w:bCs/>
          <w:sz w:val="32"/>
          <w:szCs w:val="32"/>
          <w:lang w:val="en-GB"/>
        </w:rPr>
        <w:t>By</w:t>
      </w:r>
    </w:p>
    <w:p w14:paraId="0BBA7F50" w14:textId="77777777" w:rsidR="005C39A5" w:rsidRDefault="005C39A5" w:rsidP="005C39A5">
      <w:pPr>
        <w:jc w:val="center"/>
        <w:rPr>
          <w:rFonts w:asciiTheme="majorBidi" w:hAnsiTheme="majorBidi" w:cstheme="majorBidi"/>
          <w:b/>
          <w:bCs/>
          <w:sz w:val="32"/>
          <w:szCs w:val="32"/>
          <w:lang w:val="en-GB"/>
        </w:rPr>
      </w:pPr>
      <w:r>
        <w:rPr>
          <w:rFonts w:asciiTheme="majorBidi" w:hAnsiTheme="majorBidi" w:cstheme="majorBidi"/>
          <w:b/>
          <w:bCs/>
          <w:sz w:val="32"/>
          <w:szCs w:val="32"/>
          <w:lang w:val="en-GB"/>
        </w:rPr>
        <w:t>Ali Malik Tiryag</w:t>
      </w:r>
    </w:p>
    <w:p w14:paraId="0CB2D856" w14:textId="77777777" w:rsidR="005C39A5" w:rsidRDefault="005C39A5" w:rsidP="005C39A5">
      <w:pPr>
        <w:jc w:val="center"/>
        <w:rPr>
          <w:rFonts w:asciiTheme="majorBidi" w:hAnsiTheme="majorBidi" w:cstheme="majorBidi"/>
          <w:b/>
          <w:bCs/>
          <w:sz w:val="32"/>
          <w:szCs w:val="32"/>
          <w:lang w:val="en-GB"/>
        </w:rPr>
      </w:pPr>
      <w:r>
        <w:rPr>
          <w:rFonts w:asciiTheme="majorBidi" w:hAnsiTheme="majorBidi" w:cstheme="majorBidi"/>
          <w:b/>
          <w:bCs/>
          <w:sz w:val="32"/>
          <w:szCs w:val="32"/>
          <w:lang w:val="en-GB"/>
        </w:rPr>
        <w:t>To</w:t>
      </w:r>
    </w:p>
    <w:p w14:paraId="44221E87" w14:textId="77777777" w:rsidR="005C39A5" w:rsidRPr="00C430B9" w:rsidRDefault="005C39A5" w:rsidP="005C39A5">
      <w:pPr>
        <w:jc w:val="center"/>
        <w:rPr>
          <w:rFonts w:asciiTheme="majorBidi" w:hAnsiTheme="majorBidi" w:cstheme="majorBidi"/>
          <w:b/>
          <w:bCs/>
          <w:sz w:val="32"/>
          <w:szCs w:val="32"/>
          <w:lang w:val="en-GB"/>
        </w:rPr>
      </w:pPr>
      <w:r>
        <w:rPr>
          <w:rFonts w:asciiTheme="majorBidi" w:hAnsiTheme="majorBidi" w:cstheme="majorBidi"/>
          <w:b/>
          <w:bCs/>
          <w:sz w:val="32"/>
          <w:szCs w:val="32"/>
        </w:rPr>
        <w:t>T</w:t>
      </w:r>
      <w:r w:rsidR="00D5740A">
        <w:rPr>
          <w:rFonts w:asciiTheme="majorBidi" w:hAnsiTheme="majorBidi" w:cstheme="majorBidi"/>
          <w:b/>
          <w:bCs/>
          <w:sz w:val="32"/>
          <w:szCs w:val="32"/>
        </w:rPr>
        <w:t>he Department of Adult</w:t>
      </w:r>
      <w:r w:rsidRPr="00C430B9">
        <w:rPr>
          <w:rFonts w:asciiTheme="majorBidi" w:hAnsiTheme="majorBidi" w:cstheme="majorBidi"/>
          <w:b/>
          <w:bCs/>
          <w:sz w:val="32"/>
          <w:szCs w:val="32"/>
        </w:rPr>
        <w:t xml:space="preserve"> Nursing</w:t>
      </w:r>
      <w:r>
        <w:rPr>
          <w:rFonts w:asciiTheme="majorBidi" w:hAnsiTheme="majorBidi" w:cstheme="majorBidi"/>
          <w:b/>
          <w:bCs/>
          <w:sz w:val="32"/>
          <w:szCs w:val="32"/>
        </w:rPr>
        <w:t>/</w:t>
      </w:r>
      <w:r w:rsidRPr="00C430B9">
        <w:rPr>
          <w:rFonts w:asciiTheme="majorBidi" w:hAnsiTheme="majorBidi" w:cstheme="majorBidi"/>
          <w:b/>
          <w:bCs/>
          <w:sz w:val="32"/>
          <w:szCs w:val="32"/>
        </w:rPr>
        <w:t>College of Nursing</w:t>
      </w:r>
    </w:p>
    <w:p w14:paraId="6BF9FF3A" w14:textId="77777777" w:rsidR="005C39A5" w:rsidRDefault="005C39A5" w:rsidP="005C39A5">
      <w:pPr>
        <w:jc w:val="center"/>
        <w:rPr>
          <w:rFonts w:asciiTheme="majorBidi" w:hAnsiTheme="majorBidi" w:cstheme="majorBidi"/>
          <w:b/>
          <w:bCs/>
          <w:sz w:val="32"/>
          <w:szCs w:val="32"/>
        </w:rPr>
      </w:pPr>
      <w:r w:rsidRPr="00C430B9">
        <w:rPr>
          <w:rFonts w:asciiTheme="majorBidi" w:hAnsiTheme="majorBidi" w:cstheme="majorBidi"/>
          <w:b/>
          <w:bCs/>
          <w:sz w:val="32"/>
          <w:szCs w:val="32"/>
        </w:rPr>
        <w:t xml:space="preserve">University of Baghdad </w:t>
      </w:r>
    </w:p>
    <w:p w14:paraId="70C13A45" w14:textId="77777777" w:rsidR="005C39A5" w:rsidRDefault="005C39A5" w:rsidP="005C39A5">
      <w:pPr>
        <w:jc w:val="center"/>
        <w:rPr>
          <w:rFonts w:asciiTheme="majorBidi" w:hAnsiTheme="majorBidi" w:cstheme="majorBidi"/>
          <w:b/>
          <w:bCs/>
          <w:sz w:val="32"/>
          <w:szCs w:val="32"/>
        </w:rPr>
      </w:pPr>
      <w:r>
        <w:rPr>
          <w:rFonts w:asciiTheme="majorBidi" w:hAnsiTheme="majorBidi" w:cstheme="majorBidi"/>
          <w:b/>
          <w:bCs/>
          <w:sz w:val="32"/>
          <w:szCs w:val="32"/>
        </w:rPr>
        <w:t>In</w:t>
      </w:r>
    </w:p>
    <w:p w14:paraId="3FE55FFA" w14:textId="77777777" w:rsidR="005C39A5" w:rsidRDefault="005C39A5" w:rsidP="00802F0F">
      <w:pPr>
        <w:jc w:val="center"/>
        <w:rPr>
          <w:rFonts w:asciiTheme="majorBidi" w:hAnsiTheme="majorBidi" w:cstheme="majorBidi"/>
          <w:b/>
          <w:bCs/>
          <w:sz w:val="32"/>
          <w:szCs w:val="32"/>
        </w:rPr>
      </w:pPr>
      <w:r w:rsidRPr="00C430B9">
        <w:rPr>
          <w:rFonts w:asciiTheme="majorBidi" w:hAnsiTheme="majorBidi" w:cstheme="majorBidi"/>
          <w:b/>
          <w:bCs/>
          <w:sz w:val="32"/>
          <w:szCs w:val="32"/>
        </w:rPr>
        <w:t>Partial Fulfillment of the Re</w:t>
      </w:r>
      <w:r w:rsidR="00CB6EF8">
        <w:rPr>
          <w:rFonts w:asciiTheme="majorBidi" w:hAnsiTheme="majorBidi" w:cstheme="majorBidi"/>
          <w:b/>
          <w:bCs/>
          <w:sz w:val="32"/>
          <w:szCs w:val="32"/>
        </w:rPr>
        <w:t>quir</w:t>
      </w:r>
      <w:r w:rsidR="00720DA8">
        <w:rPr>
          <w:rFonts w:asciiTheme="majorBidi" w:hAnsiTheme="majorBidi" w:cstheme="majorBidi"/>
          <w:b/>
          <w:bCs/>
          <w:sz w:val="32"/>
          <w:szCs w:val="32"/>
        </w:rPr>
        <w:t>ements for Degree of Master</w:t>
      </w:r>
      <w:r w:rsidRPr="00C430B9">
        <w:rPr>
          <w:rFonts w:asciiTheme="majorBidi" w:hAnsiTheme="majorBidi" w:cstheme="majorBidi"/>
          <w:b/>
          <w:bCs/>
          <w:sz w:val="32"/>
          <w:szCs w:val="32"/>
        </w:rPr>
        <w:t xml:space="preserve"> in Nursing</w:t>
      </w:r>
      <w:r>
        <w:rPr>
          <w:rFonts w:asciiTheme="majorBidi" w:hAnsiTheme="majorBidi" w:cstheme="majorBidi"/>
          <w:b/>
          <w:bCs/>
          <w:sz w:val="32"/>
          <w:szCs w:val="32"/>
        </w:rPr>
        <w:t xml:space="preserve"> </w:t>
      </w:r>
      <w:r w:rsidRPr="00C430B9">
        <w:rPr>
          <w:rFonts w:asciiTheme="majorBidi" w:hAnsiTheme="majorBidi" w:cstheme="majorBidi"/>
          <w:b/>
          <w:bCs/>
          <w:sz w:val="32"/>
          <w:szCs w:val="32"/>
        </w:rPr>
        <w:t>Sciences</w:t>
      </w:r>
    </w:p>
    <w:p w14:paraId="5D9FDDD9" w14:textId="77777777" w:rsidR="005C39A5" w:rsidRDefault="005C39A5" w:rsidP="005C39A5">
      <w:pPr>
        <w:jc w:val="center"/>
        <w:rPr>
          <w:rFonts w:asciiTheme="majorBidi" w:hAnsiTheme="majorBidi" w:cstheme="majorBidi"/>
          <w:b/>
          <w:bCs/>
          <w:sz w:val="32"/>
          <w:szCs w:val="32"/>
        </w:rPr>
      </w:pPr>
      <w:r>
        <w:rPr>
          <w:rFonts w:asciiTheme="majorBidi" w:hAnsiTheme="majorBidi" w:cstheme="majorBidi"/>
          <w:b/>
          <w:bCs/>
          <w:sz w:val="32"/>
          <w:szCs w:val="32"/>
        </w:rPr>
        <w:t>Supervised by</w:t>
      </w:r>
    </w:p>
    <w:p w14:paraId="590EBA7A" w14:textId="77777777" w:rsidR="005C39A5" w:rsidRDefault="00720DA8" w:rsidP="005C39A5">
      <w:pPr>
        <w:jc w:val="center"/>
        <w:rPr>
          <w:rStyle w:val="fontstyle01"/>
        </w:rPr>
      </w:pPr>
      <w:r>
        <w:rPr>
          <w:rStyle w:val="fontstyle01"/>
        </w:rPr>
        <w:t>Prof.</w:t>
      </w:r>
      <w:r w:rsidR="005C39A5">
        <w:rPr>
          <w:rStyle w:val="fontstyle01"/>
        </w:rPr>
        <w:t xml:space="preserve"> Dr. Hussein Hadi Atiyah</w:t>
      </w:r>
    </w:p>
    <w:p w14:paraId="2514C2B3" w14:textId="77777777" w:rsidR="005C39A5" w:rsidRDefault="005C39A5" w:rsidP="005C39A5">
      <w:pPr>
        <w:rPr>
          <w:rStyle w:val="fontstyle01"/>
        </w:rPr>
      </w:pPr>
    </w:p>
    <w:p w14:paraId="287E017B" w14:textId="77777777" w:rsidR="00A07AD0" w:rsidRDefault="000C6695" w:rsidP="005C39A5">
      <w:pPr>
        <w:rPr>
          <w:rStyle w:val="fontstyle01"/>
          <w:rFonts w:asciiTheme="majorBidi" w:hAnsiTheme="majorBidi" w:cstheme="majorBidi"/>
        </w:rPr>
        <w:sectPr w:rsidR="00A07AD0" w:rsidSect="00802F0F">
          <w:headerReference w:type="even" r:id="rId9"/>
          <w:headerReference w:type="first" r:id="rId10"/>
          <w:pgSz w:w="12240" w:h="15840"/>
          <w:pgMar w:top="1134" w:right="1134" w:bottom="1134" w:left="2268" w:header="708" w:footer="708" w:gutter="0"/>
          <w:cols w:space="708"/>
          <w:docGrid w:linePitch="360"/>
        </w:sectPr>
      </w:pPr>
      <w:r>
        <w:rPr>
          <w:rFonts w:asciiTheme="majorBidi" w:hAnsiTheme="majorBidi" w:cstheme="majorBidi"/>
          <w:b/>
          <w:bCs/>
          <w:color w:val="000000"/>
          <w:sz w:val="32"/>
          <w:szCs w:val="32"/>
        </w:rPr>
        <w:t>May</w:t>
      </w:r>
      <w:r w:rsidR="005C39A5">
        <w:rPr>
          <w:rFonts w:asciiTheme="majorBidi" w:hAnsiTheme="majorBidi" w:cstheme="majorBidi"/>
          <w:b/>
          <w:bCs/>
          <w:color w:val="000000"/>
          <w:sz w:val="32"/>
          <w:szCs w:val="32"/>
        </w:rPr>
        <w:t xml:space="preserve"> / 2021</w:t>
      </w:r>
      <w:r w:rsidR="005C39A5" w:rsidRPr="00C430B9">
        <w:rPr>
          <w:rFonts w:asciiTheme="majorBidi" w:hAnsiTheme="majorBidi" w:cstheme="majorBidi"/>
          <w:b/>
          <w:bCs/>
          <w:color w:val="000000"/>
          <w:sz w:val="32"/>
          <w:szCs w:val="32"/>
        </w:rPr>
        <w:t xml:space="preserve"> - AD</w:t>
      </w:r>
      <w:r w:rsidR="005C39A5" w:rsidRPr="00C430B9">
        <w:rPr>
          <w:rFonts w:asciiTheme="majorBidi" w:hAnsiTheme="majorBidi" w:cstheme="majorBidi"/>
          <w:sz w:val="32"/>
          <w:szCs w:val="32"/>
        </w:rPr>
        <w:t xml:space="preserve">  </w:t>
      </w:r>
      <w:r w:rsidR="005C39A5" w:rsidRPr="00C430B9">
        <w:rPr>
          <w:rFonts w:asciiTheme="majorBidi" w:hAnsiTheme="majorBidi" w:cstheme="majorBidi"/>
          <w:b/>
          <w:bCs/>
          <w:sz w:val="44"/>
          <w:szCs w:val="44"/>
        </w:rPr>
        <w:t xml:space="preserve"> </w:t>
      </w:r>
      <w:r w:rsidR="005C39A5" w:rsidRPr="00C430B9">
        <w:rPr>
          <w:rFonts w:asciiTheme="majorBidi" w:hAnsiTheme="majorBidi" w:cstheme="majorBidi"/>
          <w:b/>
          <w:bCs/>
          <w:sz w:val="44"/>
          <w:szCs w:val="44"/>
          <w:lang w:val="en-GB"/>
        </w:rPr>
        <w:t xml:space="preserve"> </w:t>
      </w:r>
      <w:r w:rsidR="005475C9">
        <w:rPr>
          <w:rFonts w:asciiTheme="majorBidi" w:hAnsiTheme="majorBidi" w:cstheme="majorBidi"/>
          <w:b/>
          <w:bCs/>
          <w:sz w:val="44"/>
          <w:szCs w:val="44"/>
          <w:lang w:val="en-GB"/>
        </w:rPr>
        <w:t xml:space="preserve">                          </w:t>
      </w:r>
      <w:r w:rsidR="005C39A5">
        <w:rPr>
          <w:rFonts w:asciiTheme="majorBidi" w:hAnsiTheme="majorBidi" w:cstheme="majorBidi"/>
          <w:b/>
          <w:bCs/>
          <w:sz w:val="44"/>
          <w:szCs w:val="44"/>
          <w:lang w:val="en-GB"/>
        </w:rPr>
        <w:t xml:space="preserve"> </w:t>
      </w:r>
      <w:r w:rsidR="002F474B">
        <w:rPr>
          <w:rStyle w:val="fontstyle01"/>
          <w:rFonts w:asciiTheme="majorBidi" w:hAnsiTheme="majorBidi" w:cstheme="majorBidi"/>
        </w:rPr>
        <w:t>Shawwal</w:t>
      </w:r>
      <w:r w:rsidR="005C39A5" w:rsidRPr="00C430B9">
        <w:rPr>
          <w:rStyle w:val="fontstyle01"/>
          <w:rFonts w:asciiTheme="majorBidi" w:hAnsiTheme="majorBidi" w:cstheme="majorBidi"/>
        </w:rPr>
        <w:t xml:space="preserve"> </w:t>
      </w:r>
      <w:r w:rsidR="005C39A5" w:rsidRPr="00C430B9">
        <w:rPr>
          <w:rStyle w:val="fontstyle21"/>
          <w:rFonts w:asciiTheme="majorBidi" w:hAnsiTheme="majorBidi" w:cstheme="majorBidi"/>
          <w:sz w:val="32"/>
          <w:szCs w:val="32"/>
        </w:rPr>
        <w:t xml:space="preserve">/ </w:t>
      </w:r>
      <w:r w:rsidR="005C39A5">
        <w:rPr>
          <w:rStyle w:val="fontstyle01"/>
          <w:rFonts w:asciiTheme="majorBidi" w:hAnsiTheme="majorBidi" w:cstheme="majorBidi"/>
        </w:rPr>
        <w:t>1442</w:t>
      </w:r>
      <w:r w:rsidR="005C39A5" w:rsidRPr="00C430B9">
        <w:rPr>
          <w:rStyle w:val="fontstyle01"/>
          <w:rFonts w:asciiTheme="majorBidi" w:hAnsiTheme="majorBidi" w:cstheme="majorBidi"/>
        </w:rPr>
        <w:t xml:space="preserve"> </w:t>
      </w:r>
      <w:r w:rsidR="005C39A5">
        <w:rPr>
          <w:rStyle w:val="fontstyle01"/>
          <w:rFonts w:asciiTheme="majorBidi" w:hAnsiTheme="majorBidi" w:cstheme="majorBidi"/>
        </w:rPr>
        <w:t>–</w:t>
      </w:r>
      <w:r w:rsidR="005C39A5" w:rsidRPr="00C430B9">
        <w:rPr>
          <w:rStyle w:val="fontstyle01"/>
          <w:rFonts w:asciiTheme="majorBidi" w:hAnsiTheme="majorBidi" w:cstheme="majorBidi"/>
        </w:rPr>
        <w:t>AH</w:t>
      </w:r>
    </w:p>
    <w:p w14:paraId="050B84DC" w14:textId="77777777" w:rsidR="005C39A5" w:rsidRDefault="005C39A5" w:rsidP="005C39A5">
      <w:pPr>
        <w:rPr>
          <w:rStyle w:val="fontstyle01"/>
          <w:rFonts w:asciiTheme="majorBidi" w:hAnsiTheme="majorBidi" w:cstheme="majorBidi"/>
        </w:rPr>
      </w:pPr>
    </w:p>
    <w:p w14:paraId="25F48FBD" w14:textId="77777777" w:rsidR="005E2F48" w:rsidRPr="005E2F48" w:rsidRDefault="005E2F48" w:rsidP="005E2F48">
      <w:pPr>
        <w:jc w:val="center"/>
        <w:rPr>
          <w:rStyle w:val="fontstyle01"/>
          <w:rFonts w:asciiTheme="majorBidi" w:hAnsiTheme="majorBidi"/>
          <w:sz w:val="72"/>
          <w:szCs w:val="72"/>
          <w:rtl/>
          <w:lang w:bidi="ar-IQ"/>
        </w:rPr>
      </w:pPr>
      <w:r w:rsidRPr="005E2F48">
        <w:rPr>
          <w:rStyle w:val="fontstyle01"/>
          <w:rFonts w:asciiTheme="majorBidi" w:hAnsiTheme="majorBidi" w:hint="cs"/>
          <w:sz w:val="72"/>
          <w:szCs w:val="72"/>
          <w:rtl/>
          <w:lang w:bidi="ar-IQ"/>
        </w:rPr>
        <w:t>بِسْمِ</w:t>
      </w:r>
      <w:r w:rsidRPr="005E2F48">
        <w:rPr>
          <w:rStyle w:val="fontstyle01"/>
          <w:rFonts w:asciiTheme="majorBidi" w:hAnsiTheme="majorBidi"/>
          <w:sz w:val="72"/>
          <w:szCs w:val="72"/>
          <w:rtl/>
          <w:lang w:bidi="ar-IQ"/>
        </w:rPr>
        <w:t xml:space="preserve"> </w:t>
      </w:r>
      <w:r w:rsidRPr="005E2F48">
        <w:rPr>
          <w:rStyle w:val="fontstyle01"/>
          <w:rFonts w:asciiTheme="majorBidi" w:hAnsiTheme="majorBidi" w:hint="cs"/>
          <w:sz w:val="72"/>
          <w:szCs w:val="72"/>
          <w:rtl/>
          <w:lang w:bidi="ar-IQ"/>
        </w:rPr>
        <w:t>اللَّـهِ</w:t>
      </w:r>
      <w:r w:rsidRPr="005E2F48">
        <w:rPr>
          <w:rStyle w:val="fontstyle01"/>
          <w:rFonts w:asciiTheme="majorBidi" w:hAnsiTheme="majorBidi"/>
          <w:sz w:val="72"/>
          <w:szCs w:val="72"/>
          <w:rtl/>
          <w:lang w:bidi="ar-IQ"/>
        </w:rPr>
        <w:t xml:space="preserve"> </w:t>
      </w:r>
      <w:r w:rsidRPr="005E2F48">
        <w:rPr>
          <w:rStyle w:val="fontstyle01"/>
          <w:rFonts w:asciiTheme="majorBidi" w:hAnsiTheme="majorBidi" w:hint="cs"/>
          <w:sz w:val="72"/>
          <w:szCs w:val="72"/>
          <w:rtl/>
          <w:lang w:bidi="ar-IQ"/>
        </w:rPr>
        <w:t>الرَّحْمَـٰنِ</w:t>
      </w:r>
      <w:r w:rsidRPr="005E2F48">
        <w:rPr>
          <w:rStyle w:val="fontstyle01"/>
          <w:rFonts w:asciiTheme="majorBidi" w:hAnsiTheme="majorBidi"/>
          <w:sz w:val="72"/>
          <w:szCs w:val="72"/>
          <w:rtl/>
          <w:lang w:bidi="ar-IQ"/>
        </w:rPr>
        <w:t xml:space="preserve"> </w:t>
      </w:r>
      <w:r w:rsidRPr="005E2F48">
        <w:rPr>
          <w:rStyle w:val="fontstyle01"/>
          <w:rFonts w:asciiTheme="majorBidi" w:hAnsiTheme="majorBidi" w:hint="cs"/>
          <w:sz w:val="72"/>
          <w:szCs w:val="72"/>
          <w:rtl/>
          <w:lang w:bidi="ar-IQ"/>
        </w:rPr>
        <w:t>الرَّحِيمِ</w:t>
      </w:r>
    </w:p>
    <w:p w14:paraId="323B18C2" w14:textId="77777777" w:rsidR="005E2F48" w:rsidRDefault="005E2F48" w:rsidP="005E2F48">
      <w:pPr>
        <w:jc w:val="center"/>
        <w:rPr>
          <w:rStyle w:val="fontstyle01"/>
          <w:rFonts w:asciiTheme="majorBidi" w:hAnsiTheme="majorBidi"/>
          <w:sz w:val="56"/>
          <w:szCs w:val="56"/>
          <w:rtl/>
          <w:lang w:bidi="ar-IQ"/>
        </w:rPr>
      </w:pPr>
    </w:p>
    <w:p w14:paraId="20318ED0" w14:textId="77777777" w:rsidR="005C39A5" w:rsidRDefault="005C39A5" w:rsidP="005E2F48">
      <w:pPr>
        <w:jc w:val="center"/>
        <w:rPr>
          <w:rFonts w:asciiTheme="majorBidi" w:hAnsiTheme="majorBidi" w:cstheme="majorBidi"/>
          <w:b/>
          <w:bCs/>
          <w:i/>
          <w:iCs/>
          <w:color w:val="000000"/>
          <w:sz w:val="72"/>
          <w:szCs w:val="72"/>
          <w:lang w:bidi="ar-IQ"/>
        </w:rPr>
      </w:pPr>
      <w:r w:rsidRPr="005E2F48">
        <w:rPr>
          <w:rStyle w:val="fontstyle01"/>
          <w:rFonts w:asciiTheme="majorBidi" w:hAnsiTheme="majorBidi" w:hint="cs"/>
          <w:sz w:val="56"/>
          <w:szCs w:val="56"/>
          <w:rtl/>
          <w:lang w:bidi="ar-IQ"/>
        </w:rPr>
        <w:t>(</w:t>
      </w:r>
      <w:r w:rsidR="005E2F48" w:rsidRPr="005E2F48">
        <w:rPr>
          <w:rStyle w:val="fontstyle01"/>
          <w:rFonts w:asciiTheme="majorBidi" w:hAnsiTheme="majorBidi" w:hint="cs"/>
          <w:sz w:val="56"/>
          <w:szCs w:val="56"/>
          <w:rtl/>
          <w:lang w:bidi="ar-IQ"/>
        </w:rPr>
        <w:t xml:space="preserve"> </w:t>
      </w:r>
      <w:r w:rsidR="005E2F48" w:rsidRPr="005E2F48">
        <w:rPr>
          <w:rFonts w:asciiTheme="majorBidi" w:hAnsiTheme="majorBidi" w:cs="Times New Roman" w:hint="cs"/>
          <w:b/>
          <w:bCs/>
          <w:i/>
          <w:iCs/>
          <w:color w:val="000000"/>
          <w:sz w:val="72"/>
          <w:szCs w:val="72"/>
          <w:rtl/>
          <w:lang w:bidi="ar-IQ"/>
        </w:rPr>
        <w:t>قَالُوا</w:t>
      </w:r>
      <w:r w:rsidR="005E2F48" w:rsidRPr="005E2F48">
        <w:rPr>
          <w:rFonts w:asciiTheme="majorBidi" w:hAnsiTheme="majorBidi" w:cs="Times New Roman"/>
          <w:b/>
          <w:bCs/>
          <w:i/>
          <w:iCs/>
          <w:color w:val="000000"/>
          <w:sz w:val="72"/>
          <w:szCs w:val="72"/>
          <w:rtl/>
          <w:lang w:bidi="ar-IQ"/>
        </w:rPr>
        <w:t xml:space="preserve"> </w:t>
      </w:r>
      <w:r w:rsidR="005E2F48" w:rsidRPr="005E2F48">
        <w:rPr>
          <w:rFonts w:asciiTheme="majorBidi" w:hAnsiTheme="majorBidi" w:cs="Times New Roman" w:hint="cs"/>
          <w:b/>
          <w:bCs/>
          <w:i/>
          <w:iCs/>
          <w:color w:val="000000"/>
          <w:sz w:val="72"/>
          <w:szCs w:val="72"/>
          <w:rtl/>
          <w:lang w:bidi="ar-IQ"/>
        </w:rPr>
        <w:t>سُبْحَانَكَ</w:t>
      </w:r>
      <w:r w:rsidR="005E2F48" w:rsidRPr="005E2F48">
        <w:rPr>
          <w:rFonts w:asciiTheme="majorBidi" w:hAnsiTheme="majorBidi" w:cs="Times New Roman"/>
          <w:b/>
          <w:bCs/>
          <w:i/>
          <w:iCs/>
          <w:color w:val="000000"/>
          <w:sz w:val="72"/>
          <w:szCs w:val="72"/>
          <w:rtl/>
          <w:lang w:bidi="ar-IQ"/>
        </w:rPr>
        <w:t xml:space="preserve"> </w:t>
      </w:r>
      <w:r w:rsidR="005E2F48" w:rsidRPr="005E2F48">
        <w:rPr>
          <w:rFonts w:asciiTheme="majorBidi" w:hAnsiTheme="majorBidi" w:cs="Times New Roman" w:hint="cs"/>
          <w:b/>
          <w:bCs/>
          <w:i/>
          <w:iCs/>
          <w:color w:val="000000"/>
          <w:sz w:val="72"/>
          <w:szCs w:val="72"/>
          <w:rtl/>
          <w:lang w:bidi="ar-IQ"/>
        </w:rPr>
        <w:t>لَا</w:t>
      </w:r>
      <w:r w:rsidR="005E2F48" w:rsidRPr="005E2F48">
        <w:rPr>
          <w:rFonts w:asciiTheme="majorBidi" w:hAnsiTheme="majorBidi" w:cs="Times New Roman"/>
          <w:b/>
          <w:bCs/>
          <w:i/>
          <w:iCs/>
          <w:color w:val="000000"/>
          <w:sz w:val="72"/>
          <w:szCs w:val="72"/>
          <w:rtl/>
          <w:lang w:bidi="ar-IQ"/>
        </w:rPr>
        <w:t xml:space="preserve"> </w:t>
      </w:r>
      <w:r w:rsidR="005E2F48" w:rsidRPr="005E2F48">
        <w:rPr>
          <w:rFonts w:asciiTheme="majorBidi" w:hAnsiTheme="majorBidi" w:cs="Times New Roman" w:hint="cs"/>
          <w:b/>
          <w:bCs/>
          <w:i/>
          <w:iCs/>
          <w:color w:val="000000"/>
          <w:sz w:val="72"/>
          <w:szCs w:val="72"/>
          <w:rtl/>
          <w:lang w:bidi="ar-IQ"/>
        </w:rPr>
        <w:t>عِلْمَ</w:t>
      </w:r>
      <w:r w:rsidR="005E2F48" w:rsidRPr="005E2F48">
        <w:rPr>
          <w:rFonts w:asciiTheme="majorBidi" w:hAnsiTheme="majorBidi" w:cs="Times New Roman"/>
          <w:b/>
          <w:bCs/>
          <w:i/>
          <w:iCs/>
          <w:color w:val="000000"/>
          <w:sz w:val="72"/>
          <w:szCs w:val="72"/>
          <w:rtl/>
          <w:lang w:bidi="ar-IQ"/>
        </w:rPr>
        <w:t xml:space="preserve"> </w:t>
      </w:r>
      <w:r w:rsidR="005E2F48" w:rsidRPr="005E2F48">
        <w:rPr>
          <w:rFonts w:asciiTheme="majorBidi" w:hAnsiTheme="majorBidi" w:cs="Times New Roman" w:hint="cs"/>
          <w:b/>
          <w:bCs/>
          <w:i/>
          <w:iCs/>
          <w:color w:val="000000"/>
          <w:sz w:val="72"/>
          <w:szCs w:val="72"/>
          <w:rtl/>
          <w:lang w:bidi="ar-IQ"/>
        </w:rPr>
        <w:t>لَنَا</w:t>
      </w:r>
      <w:r w:rsidR="005E2F48" w:rsidRPr="005E2F48">
        <w:rPr>
          <w:rFonts w:asciiTheme="majorBidi" w:hAnsiTheme="majorBidi" w:cs="Times New Roman"/>
          <w:b/>
          <w:bCs/>
          <w:i/>
          <w:iCs/>
          <w:color w:val="000000"/>
          <w:sz w:val="72"/>
          <w:szCs w:val="72"/>
          <w:rtl/>
          <w:lang w:bidi="ar-IQ"/>
        </w:rPr>
        <w:t xml:space="preserve"> </w:t>
      </w:r>
      <w:r w:rsidR="005E2F48" w:rsidRPr="005E2F48">
        <w:rPr>
          <w:rFonts w:asciiTheme="majorBidi" w:hAnsiTheme="majorBidi" w:cs="Times New Roman" w:hint="cs"/>
          <w:b/>
          <w:bCs/>
          <w:i/>
          <w:iCs/>
          <w:color w:val="000000"/>
          <w:sz w:val="72"/>
          <w:szCs w:val="72"/>
          <w:rtl/>
          <w:lang w:bidi="ar-IQ"/>
        </w:rPr>
        <w:t>إِلَّا</w:t>
      </w:r>
      <w:r w:rsidR="005E2F48" w:rsidRPr="005E2F48">
        <w:rPr>
          <w:rFonts w:asciiTheme="majorBidi" w:hAnsiTheme="majorBidi" w:cs="Times New Roman"/>
          <w:b/>
          <w:bCs/>
          <w:i/>
          <w:iCs/>
          <w:color w:val="000000"/>
          <w:sz w:val="72"/>
          <w:szCs w:val="72"/>
          <w:rtl/>
          <w:lang w:bidi="ar-IQ"/>
        </w:rPr>
        <w:t xml:space="preserve"> </w:t>
      </w:r>
      <w:r w:rsidR="005E2F48" w:rsidRPr="005E2F48">
        <w:rPr>
          <w:rFonts w:asciiTheme="majorBidi" w:hAnsiTheme="majorBidi" w:cs="Times New Roman" w:hint="cs"/>
          <w:b/>
          <w:bCs/>
          <w:i/>
          <w:iCs/>
          <w:color w:val="000000"/>
          <w:sz w:val="72"/>
          <w:szCs w:val="72"/>
          <w:rtl/>
          <w:lang w:bidi="ar-IQ"/>
        </w:rPr>
        <w:t>مَا</w:t>
      </w:r>
      <w:r w:rsidR="005E2F48" w:rsidRPr="005E2F48">
        <w:rPr>
          <w:rFonts w:asciiTheme="majorBidi" w:hAnsiTheme="majorBidi" w:cs="Times New Roman"/>
          <w:b/>
          <w:bCs/>
          <w:i/>
          <w:iCs/>
          <w:color w:val="000000"/>
          <w:sz w:val="72"/>
          <w:szCs w:val="72"/>
          <w:rtl/>
          <w:lang w:bidi="ar-IQ"/>
        </w:rPr>
        <w:t xml:space="preserve"> </w:t>
      </w:r>
      <w:r w:rsidR="005E2F48" w:rsidRPr="005E2F48">
        <w:rPr>
          <w:rFonts w:asciiTheme="majorBidi" w:hAnsiTheme="majorBidi" w:cs="Times New Roman" w:hint="cs"/>
          <w:b/>
          <w:bCs/>
          <w:i/>
          <w:iCs/>
          <w:color w:val="000000"/>
          <w:sz w:val="72"/>
          <w:szCs w:val="72"/>
          <w:rtl/>
          <w:lang w:bidi="ar-IQ"/>
        </w:rPr>
        <w:t>عَلَّمْتَنَا</w:t>
      </w:r>
      <w:r w:rsidR="005E2F48" w:rsidRPr="005E2F48">
        <w:rPr>
          <w:rFonts w:asciiTheme="majorBidi" w:hAnsiTheme="majorBidi" w:cs="Times New Roman"/>
          <w:b/>
          <w:bCs/>
          <w:i/>
          <w:iCs/>
          <w:color w:val="000000"/>
          <w:sz w:val="72"/>
          <w:szCs w:val="72"/>
          <w:rtl/>
          <w:lang w:bidi="ar-IQ"/>
        </w:rPr>
        <w:t xml:space="preserve"> ۖ </w:t>
      </w:r>
      <w:r w:rsidR="005E2F48" w:rsidRPr="005E2F48">
        <w:rPr>
          <w:rFonts w:asciiTheme="majorBidi" w:hAnsiTheme="majorBidi" w:cs="Times New Roman" w:hint="cs"/>
          <w:b/>
          <w:bCs/>
          <w:i/>
          <w:iCs/>
          <w:color w:val="000000"/>
          <w:sz w:val="72"/>
          <w:szCs w:val="72"/>
          <w:rtl/>
          <w:lang w:bidi="ar-IQ"/>
        </w:rPr>
        <w:t>إِنَّكَ</w:t>
      </w:r>
      <w:r w:rsidR="005E2F48" w:rsidRPr="005E2F48">
        <w:rPr>
          <w:rFonts w:asciiTheme="majorBidi" w:hAnsiTheme="majorBidi" w:cs="Times New Roman"/>
          <w:b/>
          <w:bCs/>
          <w:i/>
          <w:iCs/>
          <w:color w:val="000000"/>
          <w:sz w:val="72"/>
          <w:szCs w:val="72"/>
          <w:rtl/>
          <w:lang w:bidi="ar-IQ"/>
        </w:rPr>
        <w:t xml:space="preserve"> </w:t>
      </w:r>
      <w:r w:rsidR="005E2F48" w:rsidRPr="005E2F48">
        <w:rPr>
          <w:rFonts w:asciiTheme="majorBidi" w:hAnsiTheme="majorBidi" w:cs="Times New Roman" w:hint="cs"/>
          <w:b/>
          <w:bCs/>
          <w:i/>
          <w:iCs/>
          <w:color w:val="000000"/>
          <w:sz w:val="72"/>
          <w:szCs w:val="72"/>
          <w:rtl/>
          <w:lang w:bidi="ar-IQ"/>
        </w:rPr>
        <w:t>أَنتَ</w:t>
      </w:r>
      <w:r w:rsidR="005E2F48" w:rsidRPr="005E2F48">
        <w:rPr>
          <w:rFonts w:asciiTheme="majorBidi" w:hAnsiTheme="majorBidi" w:cs="Times New Roman"/>
          <w:b/>
          <w:bCs/>
          <w:i/>
          <w:iCs/>
          <w:color w:val="000000"/>
          <w:sz w:val="72"/>
          <w:szCs w:val="72"/>
          <w:rtl/>
          <w:lang w:bidi="ar-IQ"/>
        </w:rPr>
        <w:t xml:space="preserve"> </w:t>
      </w:r>
      <w:r w:rsidR="005E2F48" w:rsidRPr="005E2F48">
        <w:rPr>
          <w:rFonts w:asciiTheme="majorBidi" w:hAnsiTheme="majorBidi" w:cs="Times New Roman" w:hint="cs"/>
          <w:b/>
          <w:bCs/>
          <w:i/>
          <w:iCs/>
          <w:color w:val="000000"/>
          <w:sz w:val="72"/>
          <w:szCs w:val="72"/>
          <w:rtl/>
          <w:lang w:bidi="ar-IQ"/>
        </w:rPr>
        <w:t>الْعَلِيمُ</w:t>
      </w:r>
      <w:r w:rsidR="005E2F48" w:rsidRPr="005E2F48">
        <w:rPr>
          <w:rFonts w:asciiTheme="majorBidi" w:hAnsiTheme="majorBidi" w:cs="Times New Roman"/>
          <w:b/>
          <w:bCs/>
          <w:i/>
          <w:iCs/>
          <w:color w:val="000000"/>
          <w:sz w:val="72"/>
          <w:szCs w:val="72"/>
          <w:rtl/>
          <w:lang w:bidi="ar-IQ"/>
        </w:rPr>
        <w:t xml:space="preserve"> </w:t>
      </w:r>
      <w:r w:rsidR="005E2F48" w:rsidRPr="005E2F48">
        <w:rPr>
          <w:rFonts w:asciiTheme="majorBidi" w:hAnsiTheme="majorBidi" w:cs="Times New Roman" w:hint="cs"/>
          <w:b/>
          <w:bCs/>
          <w:i/>
          <w:iCs/>
          <w:color w:val="000000"/>
          <w:sz w:val="72"/>
          <w:szCs w:val="72"/>
          <w:rtl/>
          <w:lang w:bidi="ar-IQ"/>
        </w:rPr>
        <w:t>الْحَكِيمُ</w:t>
      </w:r>
      <w:r w:rsidRPr="000B7968">
        <w:rPr>
          <w:rFonts w:asciiTheme="majorBidi" w:hAnsiTheme="majorBidi" w:cstheme="majorBidi" w:hint="cs"/>
          <w:b/>
          <w:bCs/>
          <w:i/>
          <w:iCs/>
          <w:color w:val="000000"/>
          <w:sz w:val="56"/>
          <w:szCs w:val="56"/>
          <w:rtl/>
          <w:lang w:bidi="ar-IQ"/>
        </w:rPr>
        <w:t>)</w:t>
      </w:r>
    </w:p>
    <w:p w14:paraId="28408E37" w14:textId="77777777" w:rsidR="005C39A5" w:rsidRDefault="005C39A5" w:rsidP="005C39A5">
      <w:pPr>
        <w:rPr>
          <w:rFonts w:asciiTheme="majorBidi" w:hAnsiTheme="majorBidi" w:cstheme="majorBidi"/>
          <w:sz w:val="72"/>
          <w:szCs w:val="72"/>
          <w:lang w:bidi="ar-IQ"/>
        </w:rPr>
      </w:pPr>
    </w:p>
    <w:p w14:paraId="4F9CA6DA" w14:textId="77777777" w:rsidR="005C39A5" w:rsidRDefault="005C39A5" w:rsidP="005C39A5">
      <w:pPr>
        <w:tabs>
          <w:tab w:val="left" w:pos="3060"/>
        </w:tabs>
        <w:jc w:val="center"/>
        <w:rPr>
          <w:rFonts w:asciiTheme="majorBidi" w:hAnsiTheme="majorBidi" w:cstheme="majorBidi"/>
          <w:sz w:val="72"/>
          <w:szCs w:val="72"/>
          <w:rtl/>
          <w:lang w:bidi="ar-IQ"/>
        </w:rPr>
      </w:pPr>
      <w:r>
        <w:rPr>
          <w:rFonts w:asciiTheme="majorBidi" w:hAnsiTheme="majorBidi" w:cstheme="majorBidi" w:hint="cs"/>
          <w:sz w:val="72"/>
          <w:szCs w:val="72"/>
          <w:rtl/>
          <w:lang w:bidi="ar-IQ"/>
        </w:rPr>
        <w:t>صدق الله العلي العظيم</w:t>
      </w:r>
    </w:p>
    <w:p w14:paraId="47B9CEFD" w14:textId="77777777" w:rsidR="005C39A5" w:rsidRDefault="005C39A5" w:rsidP="005C39A5">
      <w:pPr>
        <w:tabs>
          <w:tab w:val="left" w:pos="3060"/>
        </w:tabs>
        <w:jc w:val="center"/>
        <w:rPr>
          <w:rFonts w:asciiTheme="majorBidi" w:hAnsiTheme="majorBidi" w:cstheme="majorBidi"/>
          <w:sz w:val="72"/>
          <w:szCs w:val="72"/>
          <w:rtl/>
          <w:lang w:bidi="ar-IQ"/>
        </w:rPr>
      </w:pPr>
    </w:p>
    <w:p w14:paraId="3E4698ED" w14:textId="77777777" w:rsidR="005C39A5" w:rsidRDefault="00D5740A" w:rsidP="006D7060">
      <w:pPr>
        <w:tabs>
          <w:tab w:val="left" w:pos="3060"/>
        </w:tabs>
        <w:rPr>
          <w:rFonts w:asciiTheme="majorBidi" w:hAnsiTheme="majorBidi" w:cstheme="majorBidi"/>
          <w:sz w:val="72"/>
          <w:szCs w:val="72"/>
          <w:lang w:bidi="ar-IQ"/>
        </w:rPr>
      </w:pPr>
      <w:r>
        <w:rPr>
          <w:rFonts w:asciiTheme="majorBidi" w:hAnsiTheme="majorBidi" w:cstheme="majorBidi" w:hint="cs"/>
          <w:sz w:val="72"/>
          <w:szCs w:val="72"/>
          <w:rtl/>
          <w:lang w:bidi="ar-IQ"/>
        </w:rPr>
        <w:t>سورة البقرة الآية (32)</w:t>
      </w:r>
    </w:p>
    <w:p w14:paraId="35658DD8" w14:textId="77777777" w:rsidR="005C39A5" w:rsidRDefault="005C39A5" w:rsidP="005C39A5">
      <w:pPr>
        <w:tabs>
          <w:tab w:val="left" w:pos="3060"/>
        </w:tabs>
        <w:rPr>
          <w:rFonts w:asciiTheme="majorBidi" w:hAnsiTheme="majorBidi" w:cstheme="majorBidi"/>
          <w:sz w:val="72"/>
          <w:szCs w:val="72"/>
          <w:lang w:bidi="ar-IQ"/>
        </w:rPr>
      </w:pPr>
    </w:p>
    <w:p w14:paraId="13FF77D4" w14:textId="77777777" w:rsidR="005C39A5" w:rsidRDefault="005C39A5" w:rsidP="005C39A5">
      <w:pPr>
        <w:tabs>
          <w:tab w:val="left" w:pos="3060"/>
        </w:tabs>
        <w:rPr>
          <w:rFonts w:asciiTheme="majorBidi" w:hAnsiTheme="majorBidi" w:cstheme="majorBidi"/>
          <w:sz w:val="72"/>
          <w:szCs w:val="72"/>
          <w:lang w:bidi="ar-IQ"/>
        </w:rPr>
      </w:pPr>
    </w:p>
    <w:p w14:paraId="4AA4CA1F" w14:textId="77777777" w:rsidR="005C39A5" w:rsidRDefault="005C39A5" w:rsidP="005C39A5">
      <w:pPr>
        <w:tabs>
          <w:tab w:val="left" w:pos="3060"/>
        </w:tabs>
        <w:rPr>
          <w:rFonts w:asciiTheme="majorBidi" w:hAnsiTheme="majorBidi" w:cstheme="majorBidi"/>
          <w:sz w:val="72"/>
          <w:szCs w:val="72"/>
          <w:lang w:bidi="ar-IQ"/>
        </w:rPr>
      </w:pPr>
    </w:p>
    <w:p w14:paraId="2EEAD364" w14:textId="77777777" w:rsidR="005C39A5" w:rsidRDefault="005C39A5" w:rsidP="005C39A5">
      <w:pPr>
        <w:tabs>
          <w:tab w:val="left" w:pos="3060"/>
        </w:tabs>
        <w:rPr>
          <w:rFonts w:asciiTheme="majorBidi" w:hAnsiTheme="majorBidi" w:cstheme="majorBidi"/>
          <w:sz w:val="32"/>
          <w:szCs w:val="32"/>
          <w:lang w:bidi="ar-IQ"/>
        </w:rPr>
      </w:pPr>
    </w:p>
    <w:p w14:paraId="01BC6BCA" w14:textId="77777777" w:rsidR="002F474B" w:rsidRDefault="002F474B" w:rsidP="005C39A5">
      <w:pPr>
        <w:tabs>
          <w:tab w:val="left" w:pos="3060"/>
        </w:tabs>
        <w:jc w:val="center"/>
        <w:rPr>
          <w:rStyle w:val="fontstyle01"/>
        </w:rPr>
      </w:pPr>
    </w:p>
    <w:p w14:paraId="347FCA4C" w14:textId="77777777" w:rsidR="005E2F48" w:rsidRDefault="005E2F48" w:rsidP="005C39A5">
      <w:pPr>
        <w:tabs>
          <w:tab w:val="left" w:pos="3060"/>
        </w:tabs>
        <w:jc w:val="center"/>
        <w:rPr>
          <w:rStyle w:val="fontstyle01"/>
          <w:rtl/>
        </w:rPr>
      </w:pPr>
    </w:p>
    <w:p w14:paraId="25809C02" w14:textId="77777777" w:rsidR="005C39A5" w:rsidRDefault="005C39A5" w:rsidP="005C39A5">
      <w:pPr>
        <w:tabs>
          <w:tab w:val="left" w:pos="3060"/>
        </w:tabs>
        <w:jc w:val="center"/>
        <w:rPr>
          <w:rStyle w:val="fontstyle01"/>
        </w:rPr>
      </w:pPr>
      <w:r>
        <w:rPr>
          <w:rStyle w:val="fontstyle01"/>
        </w:rPr>
        <w:lastRenderedPageBreak/>
        <w:t>Supervisor Certification</w:t>
      </w:r>
    </w:p>
    <w:p w14:paraId="51EDAD66" w14:textId="77777777" w:rsidR="005C39A5" w:rsidRDefault="005C39A5" w:rsidP="005C39A5">
      <w:pPr>
        <w:tabs>
          <w:tab w:val="left" w:pos="3060"/>
        </w:tabs>
        <w:spacing w:line="360" w:lineRule="auto"/>
        <w:jc w:val="both"/>
        <w:rPr>
          <w:rFonts w:ascii="Times New Roman" w:hAnsi="Times New Roman" w:cs="Times New Roman"/>
          <w:color w:val="000000"/>
          <w:sz w:val="32"/>
          <w:szCs w:val="32"/>
          <w:rtl/>
        </w:rPr>
      </w:pPr>
      <w:r>
        <w:rPr>
          <w:rFonts w:ascii="Times New Roman" w:hAnsi="Times New Roman" w:cs="Times New Roman"/>
          <w:b/>
          <w:bCs/>
          <w:color w:val="000000"/>
          <w:sz w:val="32"/>
          <w:szCs w:val="32"/>
        </w:rPr>
        <w:t xml:space="preserve">         </w:t>
      </w:r>
      <w:r w:rsidRPr="00D93FE4">
        <w:rPr>
          <w:rFonts w:ascii="Times New Roman" w:hAnsi="Times New Roman" w:cs="Times New Roman"/>
          <w:color w:val="000000"/>
          <w:sz w:val="32"/>
          <w:szCs w:val="32"/>
        </w:rPr>
        <w:t xml:space="preserve">I certify that this thesis, </w:t>
      </w:r>
      <w:r w:rsidR="00720DA8">
        <w:rPr>
          <w:rFonts w:ascii="Times New Roman" w:hAnsi="Times New Roman" w:cs="Times New Roman"/>
          <w:color w:val="000000"/>
          <w:sz w:val="32"/>
          <w:szCs w:val="32"/>
        </w:rPr>
        <w:t xml:space="preserve">which is </w:t>
      </w:r>
      <w:r w:rsidRPr="00D93FE4">
        <w:rPr>
          <w:rFonts w:ascii="Times New Roman" w:hAnsi="Times New Roman" w:cs="Times New Roman"/>
          <w:color w:val="000000"/>
          <w:sz w:val="32"/>
          <w:szCs w:val="32"/>
        </w:rPr>
        <w:t>entitled (</w:t>
      </w:r>
      <w:r>
        <w:rPr>
          <w:rFonts w:asciiTheme="majorBidi" w:eastAsia="Calibri" w:hAnsiTheme="majorBidi" w:cstheme="majorBidi"/>
          <w:b/>
          <w:bCs/>
          <w:sz w:val="32"/>
          <w:szCs w:val="32"/>
          <w:lang w:val="en-GB" w:bidi="ar-IQ"/>
        </w:rPr>
        <w:t>Nurses' Knowledge t</w:t>
      </w:r>
      <w:r w:rsidRPr="00274038">
        <w:rPr>
          <w:rFonts w:asciiTheme="majorBidi" w:eastAsia="Calibri" w:hAnsiTheme="majorBidi" w:cstheme="majorBidi"/>
          <w:b/>
          <w:bCs/>
          <w:sz w:val="32"/>
          <w:szCs w:val="32"/>
          <w:lang w:val="en-GB" w:bidi="ar-IQ"/>
        </w:rPr>
        <w:t>oward Bariatric Surgery at Surgical Wards at Teaching Hospitals in Al-Basra City</w:t>
      </w:r>
      <w:r w:rsidR="00CB6EF8">
        <w:rPr>
          <w:rFonts w:ascii="Times New Roman" w:hAnsi="Times New Roman" w:cs="Times New Roman"/>
          <w:color w:val="000000"/>
          <w:sz w:val="32"/>
          <w:szCs w:val="32"/>
        </w:rPr>
        <w:t>)</w:t>
      </w:r>
      <w:r>
        <w:rPr>
          <w:rFonts w:ascii="Times New Roman" w:hAnsi="Times New Roman" w:cs="Times New Roman"/>
          <w:color w:val="000000"/>
          <w:sz w:val="32"/>
          <w:szCs w:val="32"/>
        </w:rPr>
        <w:t xml:space="preserve"> submitted by</w:t>
      </w:r>
      <w:r w:rsidRPr="00520D22">
        <w:rPr>
          <w:rFonts w:ascii="Times New Roman" w:hAnsi="Times New Roman" w:cs="Times New Roman"/>
          <w:b/>
          <w:bCs/>
          <w:color w:val="000000"/>
          <w:sz w:val="32"/>
          <w:szCs w:val="32"/>
        </w:rPr>
        <w:t xml:space="preserve"> (</w:t>
      </w:r>
      <w:r>
        <w:rPr>
          <w:rFonts w:ascii="Times New Roman" w:hAnsi="Times New Roman" w:cs="Times New Roman"/>
          <w:b/>
          <w:bCs/>
          <w:color w:val="000000"/>
          <w:sz w:val="32"/>
          <w:szCs w:val="32"/>
        </w:rPr>
        <w:t>Ali Malik Tiryag</w:t>
      </w:r>
      <w:r w:rsidRPr="00520D22">
        <w:rPr>
          <w:rFonts w:ascii="Times New Roman" w:hAnsi="Times New Roman" w:cs="Times New Roman"/>
          <w:b/>
          <w:bCs/>
          <w:color w:val="000000"/>
          <w:sz w:val="32"/>
          <w:szCs w:val="32"/>
        </w:rPr>
        <w:t>)</w:t>
      </w:r>
      <w:r w:rsidRPr="00D93FE4">
        <w:rPr>
          <w:rFonts w:ascii="Times New Roman" w:hAnsi="Times New Roman" w:cs="Times New Roman"/>
          <w:color w:val="000000"/>
          <w:sz w:val="32"/>
          <w:szCs w:val="32"/>
        </w:rPr>
        <w:t>, is prepared under my supervision at the</w:t>
      </w:r>
      <w:r>
        <w:rPr>
          <w:rFonts w:ascii="Times New Roman" w:hAnsi="Times New Roman" w:cs="Times New Roman"/>
          <w:color w:val="000000"/>
          <w:sz w:val="32"/>
          <w:szCs w:val="32"/>
        </w:rPr>
        <w:t xml:space="preserve"> </w:t>
      </w:r>
      <w:r w:rsidRPr="00D93FE4">
        <w:rPr>
          <w:rFonts w:ascii="Times New Roman" w:hAnsi="Times New Roman" w:cs="Times New Roman"/>
          <w:color w:val="000000"/>
          <w:sz w:val="32"/>
          <w:szCs w:val="32"/>
        </w:rPr>
        <w:t>College of Nursing / University of Baghdad in partial fulfillment</w:t>
      </w:r>
      <w:r>
        <w:rPr>
          <w:rFonts w:ascii="Times New Roman" w:hAnsi="Times New Roman" w:cs="Times New Roman"/>
          <w:color w:val="000000"/>
          <w:sz w:val="32"/>
          <w:szCs w:val="32"/>
        </w:rPr>
        <w:t xml:space="preserve"> </w:t>
      </w:r>
      <w:r w:rsidRPr="00D93FE4">
        <w:rPr>
          <w:rFonts w:ascii="Times New Roman" w:hAnsi="Times New Roman" w:cs="Times New Roman"/>
          <w:color w:val="000000"/>
          <w:sz w:val="32"/>
          <w:szCs w:val="32"/>
        </w:rPr>
        <w:t xml:space="preserve">of the </w:t>
      </w:r>
      <w:r w:rsidR="00720DA8">
        <w:rPr>
          <w:rFonts w:ascii="Times New Roman" w:hAnsi="Times New Roman" w:cs="Times New Roman"/>
          <w:color w:val="000000"/>
          <w:sz w:val="32"/>
          <w:szCs w:val="32"/>
        </w:rPr>
        <w:t>requirements for the D</w:t>
      </w:r>
      <w:r w:rsidR="00CB6EF8">
        <w:rPr>
          <w:rFonts w:ascii="Times New Roman" w:hAnsi="Times New Roman" w:cs="Times New Roman"/>
          <w:color w:val="000000"/>
          <w:sz w:val="32"/>
          <w:szCs w:val="32"/>
        </w:rPr>
        <w:t>egree of M</w:t>
      </w:r>
      <w:r w:rsidR="00A55907">
        <w:rPr>
          <w:rFonts w:ascii="Times New Roman" w:hAnsi="Times New Roman" w:cs="Times New Roman"/>
          <w:color w:val="000000"/>
          <w:sz w:val="32"/>
          <w:szCs w:val="32"/>
        </w:rPr>
        <w:t>aster</w:t>
      </w:r>
      <w:r w:rsidR="00CB6EF8">
        <w:rPr>
          <w:rFonts w:ascii="Times New Roman" w:hAnsi="Times New Roman" w:cs="Times New Roman"/>
          <w:color w:val="000000"/>
          <w:sz w:val="32"/>
          <w:szCs w:val="32"/>
        </w:rPr>
        <w:t xml:space="preserve"> </w:t>
      </w:r>
      <w:r w:rsidR="00720DA8">
        <w:rPr>
          <w:rFonts w:ascii="Times New Roman" w:hAnsi="Times New Roman" w:cs="Times New Roman"/>
          <w:color w:val="000000"/>
          <w:sz w:val="32"/>
          <w:szCs w:val="32"/>
        </w:rPr>
        <w:t>in Nursing S</w:t>
      </w:r>
      <w:r w:rsidRPr="00D93FE4">
        <w:rPr>
          <w:rFonts w:ascii="Times New Roman" w:hAnsi="Times New Roman" w:cs="Times New Roman"/>
          <w:color w:val="000000"/>
          <w:sz w:val="32"/>
          <w:szCs w:val="32"/>
        </w:rPr>
        <w:t>ciences</w:t>
      </w:r>
      <w:r>
        <w:rPr>
          <w:rFonts w:ascii="Times New Roman" w:hAnsi="Times New Roman" w:cs="Times New Roman"/>
          <w:color w:val="000000"/>
          <w:sz w:val="32"/>
          <w:szCs w:val="32"/>
        </w:rPr>
        <w:t xml:space="preserve"> </w:t>
      </w:r>
      <w:r w:rsidRPr="00D93FE4">
        <w:rPr>
          <w:rFonts w:ascii="Times New Roman" w:hAnsi="Times New Roman" w:cs="Times New Roman"/>
          <w:color w:val="000000"/>
          <w:sz w:val="32"/>
          <w:szCs w:val="32"/>
        </w:rPr>
        <w:t xml:space="preserve">with </w:t>
      </w:r>
      <w:r w:rsidR="00802F0F">
        <w:rPr>
          <w:rFonts w:ascii="Times New Roman" w:hAnsi="Times New Roman" w:cs="Times New Roman"/>
          <w:color w:val="000000"/>
          <w:sz w:val="32"/>
          <w:szCs w:val="32"/>
        </w:rPr>
        <w:t xml:space="preserve">a </w:t>
      </w:r>
      <w:r w:rsidR="00720DA8">
        <w:rPr>
          <w:rFonts w:ascii="Times New Roman" w:hAnsi="Times New Roman" w:cs="Times New Roman"/>
          <w:color w:val="000000"/>
          <w:sz w:val="32"/>
          <w:szCs w:val="32"/>
        </w:rPr>
        <w:t>specialty of (Adult</w:t>
      </w:r>
      <w:r w:rsidRPr="00D93FE4">
        <w:rPr>
          <w:rFonts w:ascii="Times New Roman" w:hAnsi="Times New Roman" w:cs="Times New Roman"/>
          <w:color w:val="000000"/>
          <w:sz w:val="32"/>
          <w:szCs w:val="32"/>
        </w:rPr>
        <w:t xml:space="preserve"> Nursing).</w:t>
      </w:r>
    </w:p>
    <w:p w14:paraId="2622167F" w14:textId="77777777" w:rsidR="005C39A5" w:rsidRPr="00520D22" w:rsidRDefault="005C39A5" w:rsidP="005C39A5">
      <w:pPr>
        <w:rPr>
          <w:rFonts w:ascii="Times New Roman" w:hAnsi="Times New Roman" w:cs="Times New Roman"/>
          <w:sz w:val="32"/>
          <w:szCs w:val="32"/>
          <w:rtl/>
        </w:rPr>
      </w:pPr>
    </w:p>
    <w:p w14:paraId="04C5C3F5" w14:textId="77777777" w:rsidR="005C39A5" w:rsidRPr="00520D22" w:rsidRDefault="005C39A5" w:rsidP="005C39A5">
      <w:pPr>
        <w:rPr>
          <w:rFonts w:ascii="Times New Roman" w:hAnsi="Times New Roman" w:cs="Times New Roman"/>
          <w:sz w:val="32"/>
          <w:szCs w:val="32"/>
          <w:rtl/>
        </w:rPr>
      </w:pPr>
    </w:p>
    <w:p w14:paraId="31FB3BDC" w14:textId="77777777" w:rsidR="005C39A5" w:rsidRPr="00520D22" w:rsidRDefault="005C39A5" w:rsidP="005C39A5">
      <w:pPr>
        <w:rPr>
          <w:rFonts w:ascii="Times New Roman" w:hAnsi="Times New Roman" w:cs="Times New Roman"/>
          <w:sz w:val="32"/>
          <w:szCs w:val="32"/>
          <w:rtl/>
        </w:rPr>
      </w:pPr>
    </w:p>
    <w:p w14:paraId="0E34470F" w14:textId="77777777" w:rsidR="005C39A5" w:rsidRPr="00520D22" w:rsidRDefault="005C39A5" w:rsidP="005C39A5">
      <w:pPr>
        <w:rPr>
          <w:rFonts w:ascii="Times New Roman" w:hAnsi="Times New Roman" w:cs="Times New Roman"/>
          <w:sz w:val="32"/>
          <w:szCs w:val="32"/>
          <w:rtl/>
        </w:rPr>
      </w:pPr>
    </w:p>
    <w:p w14:paraId="0696BFA7" w14:textId="77777777" w:rsidR="005C39A5" w:rsidRPr="00520D22" w:rsidRDefault="005C39A5" w:rsidP="005C39A5">
      <w:pPr>
        <w:rPr>
          <w:rFonts w:ascii="Times New Roman" w:hAnsi="Times New Roman" w:cs="Times New Roman"/>
          <w:sz w:val="32"/>
          <w:szCs w:val="32"/>
          <w:rtl/>
        </w:rPr>
      </w:pPr>
    </w:p>
    <w:p w14:paraId="60431BCB" w14:textId="77777777" w:rsidR="005C39A5" w:rsidRPr="00520D22" w:rsidRDefault="005C39A5" w:rsidP="005C39A5">
      <w:pPr>
        <w:rPr>
          <w:rFonts w:ascii="Times New Roman" w:hAnsi="Times New Roman" w:cs="Times New Roman"/>
          <w:sz w:val="32"/>
          <w:szCs w:val="32"/>
          <w:rtl/>
        </w:rPr>
      </w:pPr>
    </w:p>
    <w:p w14:paraId="098E2872" w14:textId="77777777" w:rsidR="005C39A5" w:rsidRPr="00520D22" w:rsidRDefault="005C39A5" w:rsidP="005C39A5">
      <w:pPr>
        <w:rPr>
          <w:rFonts w:ascii="Times New Roman" w:hAnsi="Times New Roman" w:cs="Times New Roman"/>
          <w:sz w:val="32"/>
          <w:szCs w:val="32"/>
          <w:rtl/>
        </w:rPr>
      </w:pPr>
    </w:p>
    <w:p w14:paraId="2DB24DE5" w14:textId="77777777" w:rsidR="005C39A5" w:rsidRPr="00520D22" w:rsidRDefault="005C39A5" w:rsidP="005C39A5">
      <w:pPr>
        <w:rPr>
          <w:rFonts w:ascii="Times New Roman" w:hAnsi="Times New Roman" w:cs="Times New Roman"/>
          <w:sz w:val="32"/>
          <w:szCs w:val="32"/>
          <w:rtl/>
        </w:rPr>
      </w:pPr>
    </w:p>
    <w:p w14:paraId="2C6311AD" w14:textId="77777777" w:rsidR="005C39A5" w:rsidRPr="00520D22" w:rsidRDefault="005C39A5" w:rsidP="005C39A5">
      <w:pPr>
        <w:rPr>
          <w:rFonts w:ascii="Times New Roman" w:hAnsi="Times New Roman" w:cs="Times New Roman"/>
          <w:sz w:val="32"/>
          <w:szCs w:val="32"/>
          <w:rtl/>
        </w:rPr>
      </w:pPr>
    </w:p>
    <w:p w14:paraId="6FA9D843" w14:textId="77777777" w:rsidR="005C39A5" w:rsidRPr="00520D22" w:rsidRDefault="005C39A5" w:rsidP="005C39A5">
      <w:pPr>
        <w:rPr>
          <w:rFonts w:ascii="Times New Roman" w:hAnsi="Times New Roman" w:cs="Times New Roman"/>
          <w:sz w:val="32"/>
          <w:szCs w:val="32"/>
          <w:rtl/>
        </w:rPr>
      </w:pPr>
    </w:p>
    <w:p w14:paraId="61DA67F1" w14:textId="77777777" w:rsidR="005C39A5" w:rsidRDefault="005C39A5" w:rsidP="005C39A5">
      <w:pPr>
        <w:rPr>
          <w:rFonts w:ascii="Times New Roman" w:hAnsi="Times New Roman" w:cs="Times New Roman"/>
          <w:sz w:val="32"/>
          <w:szCs w:val="32"/>
          <w:rtl/>
        </w:rPr>
      </w:pPr>
    </w:p>
    <w:p w14:paraId="12D26E15" w14:textId="77777777" w:rsidR="005C39A5" w:rsidRPr="00720DA8" w:rsidRDefault="005C39A5" w:rsidP="005C39A5">
      <w:pPr>
        <w:ind w:firstLine="720"/>
        <w:rPr>
          <w:rFonts w:ascii="Times New Roman" w:hAnsi="Times New Roman" w:cs="Times New Roman"/>
          <w:b/>
          <w:bCs/>
          <w:sz w:val="32"/>
          <w:szCs w:val="32"/>
        </w:rPr>
      </w:pPr>
      <w:r>
        <w:rPr>
          <w:rFonts w:ascii="Times New Roman" w:hAnsi="Times New Roman" w:cs="Times New Roman"/>
          <w:sz w:val="32"/>
          <w:szCs w:val="32"/>
        </w:rPr>
        <w:t xml:space="preserve">                 </w:t>
      </w:r>
      <w:r w:rsidR="00720DA8">
        <w:rPr>
          <w:rFonts w:ascii="Times New Roman" w:hAnsi="Times New Roman" w:cs="Times New Roman"/>
          <w:sz w:val="32"/>
          <w:szCs w:val="32"/>
        </w:rPr>
        <w:t xml:space="preserve">                   </w:t>
      </w:r>
      <w:r w:rsidRPr="00720DA8">
        <w:rPr>
          <w:rFonts w:ascii="Times New Roman" w:hAnsi="Times New Roman" w:cs="Times New Roman"/>
          <w:b/>
          <w:bCs/>
          <w:sz w:val="32"/>
          <w:szCs w:val="32"/>
        </w:rPr>
        <w:t>Supervisor</w:t>
      </w:r>
    </w:p>
    <w:p w14:paraId="2DD5D3D4" w14:textId="77777777" w:rsidR="005C39A5" w:rsidRPr="00720DA8" w:rsidRDefault="00720DA8" w:rsidP="005C39A5">
      <w:pPr>
        <w:ind w:firstLine="720"/>
        <w:rPr>
          <w:rFonts w:ascii="Times New Roman" w:hAnsi="Times New Roman" w:cs="Times New Roman"/>
          <w:b/>
          <w:bCs/>
          <w:sz w:val="32"/>
          <w:szCs w:val="32"/>
        </w:rPr>
      </w:pPr>
      <w:r w:rsidRPr="00720DA8">
        <w:rPr>
          <w:rFonts w:ascii="Times New Roman" w:hAnsi="Times New Roman" w:cs="Times New Roman"/>
          <w:b/>
          <w:bCs/>
          <w:sz w:val="32"/>
          <w:szCs w:val="32"/>
        </w:rPr>
        <w:t xml:space="preserve">                     Prof.</w:t>
      </w:r>
      <w:r w:rsidR="005C39A5" w:rsidRPr="00720DA8">
        <w:rPr>
          <w:rFonts w:ascii="Times New Roman" w:hAnsi="Times New Roman" w:cs="Times New Roman"/>
          <w:b/>
          <w:bCs/>
          <w:sz w:val="32"/>
          <w:szCs w:val="32"/>
        </w:rPr>
        <w:t xml:space="preserve"> Dr. Hussein Hadi Atiyah</w:t>
      </w:r>
    </w:p>
    <w:p w14:paraId="7F2C2854" w14:textId="77777777" w:rsidR="005C39A5" w:rsidRPr="00720DA8" w:rsidRDefault="005C39A5" w:rsidP="005C39A5">
      <w:pPr>
        <w:ind w:firstLine="720"/>
        <w:rPr>
          <w:rFonts w:ascii="Times New Roman" w:hAnsi="Times New Roman" w:cs="Times New Roman"/>
          <w:b/>
          <w:bCs/>
          <w:sz w:val="32"/>
          <w:szCs w:val="32"/>
        </w:rPr>
      </w:pPr>
      <w:r w:rsidRPr="00720DA8">
        <w:rPr>
          <w:rFonts w:ascii="Times New Roman" w:hAnsi="Times New Roman" w:cs="Times New Roman"/>
          <w:b/>
          <w:bCs/>
          <w:sz w:val="32"/>
          <w:szCs w:val="32"/>
        </w:rPr>
        <w:t xml:space="preserve">          </w:t>
      </w:r>
      <w:r w:rsidR="00720DA8" w:rsidRPr="00720DA8">
        <w:rPr>
          <w:rFonts w:ascii="Times New Roman" w:hAnsi="Times New Roman" w:cs="Times New Roman"/>
          <w:b/>
          <w:bCs/>
          <w:sz w:val="32"/>
          <w:szCs w:val="32"/>
        </w:rPr>
        <w:t xml:space="preserve">           </w:t>
      </w:r>
      <w:r w:rsidRPr="00720DA8">
        <w:rPr>
          <w:rFonts w:ascii="Times New Roman" w:hAnsi="Times New Roman" w:cs="Times New Roman"/>
          <w:b/>
          <w:bCs/>
          <w:sz w:val="32"/>
          <w:szCs w:val="32"/>
        </w:rPr>
        <w:t xml:space="preserve"> </w:t>
      </w:r>
      <w:r w:rsidR="00720DA8" w:rsidRPr="00720DA8">
        <w:rPr>
          <w:rFonts w:ascii="Times New Roman" w:hAnsi="Times New Roman" w:cs="Times New Roman"/>
          <w:b/>
          <w:bCs/>
          <w:sz w:val="32"/>
          <w:szCs w:val="32"/>
        </w:rPr>
        <w:t xml:space="preserve">     </w:t>
      </w:r>
      <w:r w:rsidRPr="00720DA8">
        <w:rPr>
          <w:rFonts w:ascii="Times New Roman" w:hAnsi="Times New Roman" w:cs="Times New Roman"/>
          <w:b/>
          <w:bCs/>
          <w:sz w:val="32"/>
          <w:szCs w:val="32"/>
        </w:rPr>
        <w:t xml:space="preserve"> College of Nursing</w:t>
      </w:r>
    </w:p>
    <w:p w14:paraId="5C14272F" w14:textId="77777777" w:rsidR="005C39A5" w:rsidRPr="00720DA8" w:rsidRDefault="005C39A5" w:rsidP="005C39A5">
      <w:pPr>
        <w:ind w:firstLine="720"/>
        <w:rPr>
          <w:rFonts w:ascii="Times New Roman" w:hAnsi="Times New Roman" w:cs="Times New Roman"/>
          <w:b/>
          <w:bCs/>
          <w:sz w:val="32"/>
          <w:szCs w:val="32"/>
        </w:rPr>
      </w:pPr>
      <w:r w:rsidRPr="00720DA8">
        <w:rPr>
          <w:rFonts w:ascii="Times New Roman" w:hAnsi="Times New Roman" w:cs="Times New Roman"/>
          <w:b/>
          <w:bCs/>
          <w:sz w:val="32"/>
          <w:szCs w:val="32"/>
        </w:rPr>
        <w:t xml:space="preserve">         </w:t>
      </w:r>
      <w:r w:rsidR="00720DA8" w:rsidRPr="00720DA8">
        <w:rPr>
          <w:rFonts w:ascii="Times New Roman" w:hAnsi="Times New Roman" w:cs="Times New Roman"/>
          <w:b/>
          <w:bCs/>
          <w:sz w:val="32"/>
          <w:szCs w:val="32"/>
        </w:rPr>
        <w:t xml:space="preserve">                 </w:t>
      </w:r>
      <w:r w:rsidRPr="00720DA8">
        <w:rPr>
          <w:rFonts w:ascii="Times New Roman" w:hAnsi="Times New Roman" w:cs="Times New Roman"/>
          <w:b/>
          <w:bCs/>
          <w:sz w:val="32"/>
          <w:szCs w:val="32"/>
        </w:rPr>
        <w:t>University of Baghdad</w:t>
      </w:r>
    </w:p>
    <w:p w14:paraId="0C301BE8" w14:textId="77777777" w:rsidR="00A55907" w:rsidRPr="00720DA8" w:rsidRDefault="005C39A5" w:rsidP="00720DA8">
      <w:pPr>
        <w:ind w:firstLine="720"/>
        <w:rPr>
          <w:rStyle w:val="fontstyle01"/>
          <w:b w:val="0"/>
          <w:bCs w:val="0"/>
          <w:color w:val="auto"/>
        </w:rPr>
      </w:pPr>
      <w:r w:rsidRPr="00720DA8">
        <w:rPr>
          <w:rFonts w:ascii="Times New Roman" w:hAnsi="Times New Roman" w:cs="Times New Roman"/>
          <w:b/>
          <w:bCs/>
          <w:sz w:val="32"/>
          <w:szCs w:val="32"/>
        </w:rPr>
        <w:t xml:space="preserve">                 </w:t>
      </w:r>
      <w:r w:rsidR="00720DA8" w:rsidRPr="00720DA8">
        <w:rPr>
          <w:rFonts w:ascii="Times New Roman" w:hAnsi="Times New Roman" w:cs="Times New Roman"/>
          <w:b/>
          <w:bCs/>
          <w:sz w:val="32"/>
          <w:szCs w:val="32"/>
        </w:rPr>
        <w:t xml:space="preserve">               </w:t>
      </w:r>
      <w:r w:rsidRPr="00720DA8">
        <w:rPr>
          <w:rFonts w:ascii="Times New Roman" w:hAnsi="Times New Roman" w:cs="Times New Roman"/>
          <w:b/>
          <w:bCs/>
          <w:sz w:val="32"/>
          <w:szCs w:val="32"/>
        </w:rPr>
        <w:t xml:space="preserve">  /    / 2021</w:t>
      </w:r>
    </w:p>
    <w:p w14:paraId="2CAB40FD" w14:textId="77777777" w:rsidR="00720DA8" w:rsidRDefault="00720DA8" w:rsidP="00CB6EF8">
      <w:pPr>
        <w:spacing w:line="360" w:lineRule="auto"/>
        <w:jc w:val="center"/>
        <w:rPr>
          <w:rStyle w:val="fontstyle01"/>
        </w:rPr>
      </w:pPr>
    </w:p>
    <w:p w14:paraId="40E8FC1B" w14:textId="77777777" w:rsidR="005C39A5" w:rsidRDefault="005C39A5" w:rsidP="00CB6EF8">
      <w:pPr>
        <w:spacing w:line="360" w:lineRule="auto"/>
        <w:jc w:val="center"/>
        <w:rPr>
          <w:rStyle w:val="fontstyle01"/>
        </w:rPr>
      </w:pPr>
      <w:r>
        <w:rPr>
          <w:rStyle w:val="fontstyle01"/>
        </w:rPr>
        <w:lastRenderedPageBreak/>
        <w:t>Certification</w:t>
      </w:r>
    </w:p>
    <w:p w14:paraId="451C7B9D" w14:textId="77777777" w:rsidR="005C39A5" w:rsidRPr="00720DA8" w:rsidRDefault="005C39A5" w:rsidP="006D78EC">
      <w:pPr>
        <w:spacing w:line="360" w:lineRule="auto"/>
        <w:ind w:firstLine="720"/>
        <w:jc w:val="both"/>
        <w:rPr>
          <w:rFonts w:ascii="Times New Roman" w:hAnsi="Times New Roman" w:cs="Times New Roman"/>
          <w:sz w:val="28"/>
          <w:szCs w:val="28"/>
        </w:rPr>
      </w:pPr>
      <w:r w:rsidRPr="00720DA8">
        <w:rPr>
          <w:rFonts w:ascii="Times New Roman" w:hAnsi="Times New Roman" w:cs="Times New Roman"/>
          <w:sz w:val="28"/>
          <w:szCs w:val="28"/>
        </w:rPr>
        <w:t xml:space="preserve">We, </w:t>
      </w:r>
      <w:r w:rsidR="00720DA8" w:rsidRPr="00720DA8">
        <w:rPr>
          <w:rFonts w:ascii="Times New Roman" w:eastAsia="Times New Roman" w:hAnsi="Times New Roman" w:cs="Times New Roman"/>
          <w:sz w:val="28"/>
          <w:szCs w:val="28"/>
        </w:rPr>
        <w:t xml:space="preserve">the members </w:t>
      </w:r>
      <w:r w:rsidR="00720DA8" w:rsidRPr="00720DA8">
        <w:rPr>
          <w:rFonts w:ascii="Times New Roman" w:hAnsi="Times New Roman" w:cs="Times New Roman"/>
          <w:sz w:val="28"/>
          <w:szCs w:val="28"/>
        </w:rPr>
        <w:t xml:space="preserve">of </w:t>
      </w:r>
      <w:r w:rsidR="00802F0F" w:rsidRPr="00720DA8">
        <w:rPr>
          <w:rFonts w:ascii="Times New Roman" w:hAnsi="Times New Roman" w:cs="Times New Roman"/>
          <w:sz w:val="28"/>
          <w:szCs w:val="28"/>
        </w:rPr>
        <w:t xml:space="preserve">the </w:t>
      </w:r>
      <w:r w:rsidRPr="00720DA8">
        <w:rPr>
          <w:rFonts w:ascii="Times New Roman" w:hAnsi="Times New Roman" w:cs="Times New Roman"/>
          <w:sz w:val="28"/>
          <w:szCs w:val="28"/>
        </w:rPr>
        <w:t xml:space="preserve">examining committee, </w:t>
      </w:r>
      <w:r w:rsidR="00720DA8" w:rsidRPr="00720DA8">
        <w:rPr>
          <w:rFonts w:ascii="Times New Roman" w:hAnsi="Times New Roman" w:cs="Times New Roman"/>
          <w:sz w:val="28"/>
          <w:szCs w:val="28"/>
        </w:rPr>
        <w:t>certify that after</w:t>
      </w:r>
      <w:r w:rsidRPr="00720DA8">
        <w:rPr>
          <w:rFonts w:ascii="Times New Roman" w:hAnsi="Times New Roman" w:cs="Times New Roman"/>
          <w:sz w:val="28"/>
          <w:szCs w:val="28"/>
        </w:rPr>
        <w:t xml:space="preserve"> read</w:t>
      </w:r>
      <w:r w:rsidR="00720DA8" w:rsidRPr="00720DA8">
        <w:rPr>
          <w:rFonts w:ascii="Times New Roman" w:hAnsi="Times New Roman" w:cs="Times New Roman"/>
          <w:sz w:val="28"/>
          <w:szCs w:val="28"/>
        </w:rPr>
        <w:t>ing</w:t>
      </w:r>
      <w:r w:rsidRPr="00720DA8">
        <w:rPr>
          <w:rFonts w:ascii="Times New Roman" w:hAnsi="Times New Roman" w:cs="Times New Roman"/>
          <w:sz w:val="28"/>
          <w:szCs w:val="28"/>
        </w:rPr>
        <w:t xml:space="preserve"> this thesis entitled (</w:t>
      </w:r>
      <w:r w:rsidRPr="00720DA8">
        <w:rPr>
          <w:rFonts w:ascii="Times New Roman" w:hAnsi="Times New Roman" w:cs="Times New Roman"/>
          <w:b/>
          <w:bCs/>
          <w:sz w:val="28"/>
          <w:szCs w:val="28"/>
        </w:rPr>
        <w:t>Nurses</w:t>
      </w:r>
      <w:r w:rsidRPr="00720DA8">
        <w:rPr>
          <w:rFonts w:asciiTheme="majorBidi" w:eastAsia="Calibri" w:hAnsiTheme="majorBidi" w:cstheme="majorBidi"/>
          <w:b/>
          <w:bCs/>
          <w:sz w:val="28"/>
          <w:szCs w:val="28"/>
          <w:lang w:val="en-GB" w:bidi="ar-IQ"/>
        </w:rPr>
        <w:t>' Knowledge toward Bariatric Surgery at Surgical Wards at Teaching Hospitals at Al-Basra City</w:t>
      </w:r>
      <w:r w:rsidRPr="00720DA8">
        <w:rPr>
          <w:rFonts w:ascii="Times New Roman" w:hAnsi="Times New Roman" w:cs="Times New Roman"/>
          <w:sz w:val="28"/>
          <w:szCs w:val="28"/>
        </w:rPr>
        <w:t xml:space="preserve">), </w:t>
      </w:r>
      <w:r w:rsidR="00720DA8" w:rsidRPr="00720DA8">
        <w:rPr>
          <w:rFonts w:ascii="Times New Roman" w:hAnsi="Times New Roman" w:cs="Times New Roman"/>
          <w:sz w:val="28"/>
          <w:szCs w:val="28"/>
        </w:rPr>
        <w:t xml:space="preserve">which is </w:t>
      </w:r>
      <w:r w:rsidRPr="00720DA8">
        <w:rPr>
          <w:rFonts w:ascii="Times New Roman" w:hAnsi="Times New Roman" w:cs="Times New Roman"/>
          <w:sz w:val="28"/>
          <w:szCs w:val="28"/>
        </w:rPr>
        <w:t>submitted by (</w:t>
      </w:r>
      <w:r w:rsidRPr="00720DA8">
        <w:rPr>
          <w:rFonts w:ascii="Times New Roman" w:hAnsi="Times New Roman" w:cs="Times New Roman"/>
          <w:b/>
          <w:bCs/>
          <w:sz w:val="28"/>
          <w:szCs w:val="28"/>
        </w:rPr>
        <w:t>Ali Malik Tiryag</w:t>
      </w:r>
      <w:r w:rsidRPr="00720DA8">
        <w:rPr>
          <w:rFonts w:ascii="Times New Roman" w:hAnsi="Times New Roman" w:cs="Times New Roman"/>
          <w:sz w:val="28"/>
          <w:szCs w:val="28"/>
        </w:rPr>
        <w:t xml:space="preserve">) from the </w:t>
      </w:r>
      <w:r w:rsidR="00802F0F" w:rsidRPr="00720DA8">
        <w:rPr>
          <w:rFonts w:ascii="Times New Roman" w:hAnsi="Times New Roman" w:cs="Times New Roman"/>
          <w:sz w:val="28"/>
          <w:szCs w:val="28"/>
        </w:rPr>
        <w:t>D</w:t>
      </w:r>
      <w:r w:rsidRPr="00720DA8">
        <w:rPr>
          <w:rFonts w:ascii="Times New Roman" w:hAnsi="Times New Roman" w:cs="Times New Roman"/>
          <w:sz w:val="28"/>
          <w:szCs w:val="28"/>
        </w:rPr>
        <w:t xml:space="preserve">epartment of </w:t>
      </w:r>
      <w:r w:rsidR="00720DA8" w:rsidRPr="00720DA8">
        <w:rPr>
          <w:rFonts w:ascii="Times New Roman" w:hAnsi="Times New Roman" w:cs="Times New Roman"/>
          <w:sz w:val="28"/>
          <w:szCs w:val="28"/>
        </w:rPr>
        <w:t>Adult</w:t>
      </w:r>
      <w:r w:rsidRPr="00720DA8">
        <w:rPr>
          <w:rFonts w:ascii="Times New Roman" w:hAnsi="Times New Roman" w:cs="Times New Roman"/>
          <w:sz w:val="28"/>
          <w:szCs w:val="28"/>
        </w:rPr>
        <w:t xml:space="preserve"> Nursing, and we have examined the student in its </w:t>
      </w:r>
      <w:r w:rsidR="00720DA8" w:rsidRPr="00720DA8">
        <w:rPr>
          <w:rFonts w:ascii="Times New Roman" w:hAnsi="Times New Roman" w:cs="Times New Roman"/>
          <w:sz w:val="28"/>
          <w:szCs w:val="28"/>
        </w:rPr>
        <w:t>contents and</w:t>
      </w:r>
      <w:r w:rsidRPr="00720DA8">
        <w:rPr>
          <w:rFonts w:ascii="Times New Roman" w:hAnsi="Times New Roman" w:cs="Times New Roman"/>
          <w:sz w:val="28"/>
          <w:szCs w:val="28"/>
        </w:rPr>
        <w:t xml:space="preserve"> what is related to it and we have decided that it is </w:t>
      </w:r>
      <w:r w:rsidR="00720DA8" w:rsidRPr="00720DA8">
        <w:rPr>
          <w:rFonts w:ascii="Times New Roman" w:hAnsi="Times New Roman" w:cs="Times New Roman"/>
          <w:sz w:val="28"/>
          <w:szCs w:val="28"/>
        </w:rPr>
        <w:t>qualified</w:t>
      </w:r>
      <w:r w:rsidRPr="00720DA8">
        <w:rPr>
          <w:rFonts w:ascii="Times New Roman" w:hAnsi="Times New Roman" w:cs="Times New Roman"/>
          <w:sz w:val="28"/>
          <w:szCs w:val="28"/>
        </w:rPr>
        <w:t xml:space="preserve"> for </w:t>
      </w:r>
      <w:r w:rsidR="00720DA8" w:rsidRPr="00720DA8">
        <w:rPr>
          <w:rFonts w:ascii="Times New Roman" w:hAnsi="Times New Roman" w:cs="Times New Roman"/>
          <w:sz w:val="28"/>
          <w:szCs w:val="28"/>
        </w:rPr>
        <w:t>pursuing</w:t>
      </w:r>
      <w:r w:rsidRPr="00720DA8">
        <w:rPr>
          <w:rFonts w:ascii="Times New Roman" w:hAnsi="Times New Roman" w:cs="Times New Roman"/>
          <w:sz w:val="28"/>
          <w:szCs w:val="28"/>
        </w:rPr>
        <w:t xml:space="preserve"> the degree of (</w:t>
      </w:r>
      <w:r w:rsidRPr="00720DA8">
        <w:rPr>
          <w:rFonts w:ascii="Times New Roman" w:hAnsi="Times New Roman" w:cs="Times New Roman"/>
          <w:b/>
          <w:bCs/>
          <w:sz w:val="28"/>
          <w:szCs w:val="28"/>
        </w:rPr>
        <w:t>Master</w:t>
      </w:r>
      <w:r w:rsidRPr="00720DA8">
        <w:rPr>
          <w:rFonts w:ascii="Times New Roman" w:hAnsi="Times New Roman" w:cs="Times New Roman"/>
          <w:sz w:val="28"/>
          <w:szCs w:val="28"/>
        </w:rPr>
        <w:t>) in (</w:t>
      </w:r>
      <w:r w:rsidRPr="00720DA8">
        <w:rPr>
          <w:rFonts w:ascii="Times New Roman" w:hAnsi="Times New Roman" w:cs="Times New Roman"/>
          <w:b/>
          <w:bCs/>
          <w:sz w:val="28"/>
          <w:szCs w:val="28"/>
        </w:rPr>
        <w:t>Nursing</w:t>
      </w:r>
      <w:r w:rsidR="006D78EC" w:rsidRPr="006D78EC">
        <w:rPr>
          <w:rFonts w:ascii="Times New Roman" w:hAnsi="Times New Roman" w:cs="Times New Roman"/>
          <w:b/>
          <w:bCs/>
          <w:sz w:val="28"/>
          <w:szCs w:val="28"/>
        </w:rPr>
        <w:t xml:space="preserve"> Science</w:t>
      </w:r>
      <w:r w:rsidR="006D78EC">
        <w:rPr>
          <w:rFonts w:ascii="Times New Roman" w:hAnsi="Times New Roman" w:cs="Times New Roman"/>
          <w:b/>
          <w:bCs/>
          <w:sz w:val="28"/>
          <w:szCs w:val="28"/>
        </w:rPr>
        <w:t>s</w:t>
      </w:r>
      <w:r w:rsidRPr="00720DA8">
        <w:rPr>
          <w:rFonts w:ascii="Times New Roman" w:hAnsi="Times New Roman" w:cs="Times New Roman"/>
          <w:sz w:val="28"/>
          <w:szCs w:val="28"/>
        </w:rPr>
        <w:t xml:space="preserve">) with </w:t>
      </w:r>
      <w:r w:rsidR="00802F0F" w:rsidRPr="00720DA8">
        <w:rPr>
          <w:rFonts w:ascii="Times New Roman" w:hAnsi="Times New Roman" w:cs="Times New Roman"/>
          <w:sz w:val="28"/>
          <w:szCs w:val="28"/>
        </w:rPr>
        <w:t xml:space="preserve">a </w:t>
      </w:r>
      <w:r w:rsidR="00720DA8">
        <w:rPr>
          <w:rFonts w:ascii="Times New Roman" w:hAnsi="Times New Roman" w:cs="Times New Roman"/>
          <w:sz w:val="28"/>
          <w:szCs w:val="28"/>
        </w:rPr>
        <w:t xml:space="preserve">specialty of </w:t>
      </w:r>
      <w:r w:rsidR="00720DA8" w:rsidRPr="00720DA8">
        <w:rPr>
          <w:rFonts w:ascii="Times New Roman" w:hAnsi="Times New Roman" w:cs="Times New Roman"/>
          <w:b/>
          <w:bCs/>
          <w:sz w:val="28"/>
          <w:szCs w:val="28"/>
        </w:rPr>
        <w:t>(Adult</w:t>
      </w:r>
      <w:r w:rsidRPr="00720DA8">
        <w:rPr>
          <w:rFonts w:ascii="Times New Roman" w:hAnsi="Times New Roman" w:cs="Times New Roman"/>
          <w:b/>
          <w:bCs/>
          <w:sz w:val="28"/>
          <w:szCs w:val="28"/>
        </w:rPr>
        <w:t xml:space="preserve"> Nursing)</w:t>
      </w:r>
    </w:p>
    <w:p w14:paraId="70BF0DC6" w14:textId="77777777" w:rsidR="005C39A5" w:rsidRPr="00720DA8" w:rsidRDefault="005C39A5" w:rsidP="00720DA8">
      <w:pPr>
        <w:tabs>
          <w:tab w:val="left" w:pos="7980"/>
        </w:tabs>
        <w:spacing w:line="360" w:lineRule="auto"/>
        <w:rPr>
          <w:rFonts w:ascii="Times New Roman" w:hAnsi="Times New Roman" w:cs="Times New Roman"/>
          <w:b/>
          <w:bCs/>
          <w:sz w:val="32"/>
          <w:szCs w:val="32"/>
        </w:rPr>
      </w:pPr>
    </w:p>
    <w:p w14:paraId="6C8059AA" w14:textId="77777777" w:rsidR="00720DA8" w:rsidRPr="00720DA8" w:rsidRDefault="00720DA8" w:rsidP="00720DA8">
      <w:pPr>
        <w:tabs>
          <w:tab w:val="left" w:pos="6705"/>
        </w:tabs>
        <w:spacing w:after="120" w:line="276" w:lineRule="auto"/>
        <w:ind w:firstLine="720"/>
        <w:jc w:val="both"/>
        <w:rPr>
          <w:rFonts w:ascii="Times New Roman" w:eastAsia="Calibri" w:hAnsi="Times New Roman" w:cs="Times New Roman"/>
          <w:b/>
          <w:bCs/>
          <w:color w:val="000000"/>
          <w:sz w:val="28"/>
          <w:szCs w:val="28"/>
        </w:rPr>
      </w:pPr>
      <w:r w:rsidRPr="00720DA8">
        <w:rPr>
          <w:rFonts w:ascii="Times New Roman" w:eastAsia="Calibri" w:hAnsi="Times New Roman" w:cs="Times New Roman"/>
          <w:b/>
          <w:bCs/>
          <w:color w:val="000000"/>
          <w:sz w:val="28"/>
          <w:szCs w:val="28"/>
        </w:rPr>
        <w:t>Signature</w:t>
      </w:r>
      <w:r>
        <w:rPr>
          <w:rFonts w:ascii="Times New Roman" w:eastAsia="Calibri" w:hAnsi="Times New Roman" w:cs="Times New Roman"/>
          <w:b/>
          <w:bCs/>
          <w:color w:val="000000"/>
          <w:sz w:val="28"/>
          <w:szCs w:val="28"/>
        </w:rPr>
        <w:t xml:space="preserve">                                                             </w:t>
      </w:r>
      <w:proofErr w:type="spellStart"/>
      <w:r w:rsidRPr="00720DA8">
        <w:rPr>
          <w:rFonts w:ascii="Times New Roman" w:eastAsia="Calibri" w:hAnsi="Times New Roman" w:cs="Times New Roman"/>
          <w:b/>
          <w:bCs/>
          <w:color w:val="000000"/>
          <w:sz w:val="28"/>
          <w:szCs w:val="28"/>
        </w:rPr>
        <w:t>Signature</w:t>
      </w:r>
      <w:proofErr w:type="spellEnd"/>
    </w:p>
    <w:p w14:paraId="12FCCEF7" w14:textId="77777777" w:rsidR="00720DA8" w:rsidRDefault="00720DA8" w:rsidP="00720DA8">
      <w:pPr>
        <w:tabs>
          <w:tab w:val="left" w:pos="6530"/>
        </w:tabs>
        <w:spacing w:after="0" w:line="276" w:lineRule="auto"/>
        <w:ind w:left="-851" w:right="-284"/>
        <w:rPr>
          <w:rFonts w:ascii="Times New Roman" w:eastAsia="Times New Roman" w:hAnsi="Times New Roman" w:cs="Times New Roman"/>
          <w:b/>
          <w:bCs/>
          <w:sz w:val="28"/>
          <w:szCs w:val="28"/>
        </w:rPr>
      </w:pPr>
      <w:r w:rsidRPr="00720DA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720DA8">
        <w:rPr>
          <w:rFonts w:ascii="Times New Roman" w:eastAsia="Times New Roman" w:hAnsi="Times New Roman" w:cs="Times New Roman"/>
          <w:b/>
          <w:bCs/>
          <w:sz w:val="28"/>
          <w:szCs w:val="28"/>
        </w:rPr>
        <w:t xml:space="preserve"> Assist. Prof. Dr.                      </w:t>
      </w:r>
      <w:r>
        <w:rPr>
          <w:rFonts w:ascii="Times New Roman" w:eastAsia="Times New Roman" w:hAnsi="Times New Roman" w:cs="Times New Roman"/>
          <w:b/>
          <w:bCs/>
          <w:sz w:val="28"/>
          <w:szCs w:val="28"/>
        </w:rPr>
        <w:t xml:space="preserve">                              </w:t>
      </w:r>
      <w:r w:rsidRPr="00720DA8">
        <w:rPr>
          <w:rFonts w:ascii="Times New Roman" w:eastAsia="Times New Roman" w:hAnsi="Times New Roman" w:cs="Times New Roman"/>
          <w:b/>
          <w:bCs/>
          <w:sz w:val="28"/>
          <w:szCs w:val="28"/>
        </w:rPr>
        <w:t>Assist. Prof. Dr.</w:t>
      </w:r>
    </w:p>
    <w:p w14:paraId="079C851E" w14:textId="77777777" w:rsidR="00720DA8" w:rsidRPr="00720DA8" w:rsidRDefault="00720DA8" w:rsidP="00720DA8">
      <w:pPr>
        <w:tabs>
          <w:tab w:val="left" w:pos="6530"/>
        </w:tabs>
        <w:spacing w:after="0" w:line="276" w:lineRule="auto"/>
        <w:ind w:right="-284"/>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Aqeel Habe</w:t>
      </w:r>
      <w:r w:rsidR="00047EFA">
        <w:rPr>
          <w:rFonts w:ascii="Times New Roman" w:eastAsia="Times New Roman" w:hAnsi="Times New Roman" w:cs="Times New Roman"/>
          <w:b/>
          <w:bCs/>
          <w:sz w:val="28"/>
          <w:szCs w:val="28"/>
        </w:rPr>
        <w:t>e</w:t>
      </w:r>
      <w:r>
        <w:rPr>
          <w:rFonts w:ascii="Times New Roman" w:eastAsia="Times New Roman" w:hAnsi="Times New Roman" w:cs="Times New Roman"/>
          <w:b/>
          <w:bCs/>
          <w:sz w:val="28"/>
          <w:szCs w:val="28"/>
        </w:rPr>
        <w:t xml:space="preserve">b Jassim                   </w:t>
      </w:r>
      <w:r w:rsidR="00367552">
        <w:rPr>
          <w:rFonts w:ascii="Times New Roman" w:eastAsia="Times New Roman" w:hAnsi="Times New Roman" w:cs="Times New Roman"/>
          <w:b/>
          <w:bCs/>
          <w:sz w:val="28"/>
          <w:szCs w:val="28"/>
        </w:rPr>
        <w:t xml:space="preserve">           Mohammed Abdul Karee</w:t>
      </w:r>
      <w:r>
        <w:rPr>
          <w:rFonts w:ascii="Times New Roman" w:eastAsia="Times New Roman" w:hAnsi="Times New Roman" w:cs="Times New Roman"/>
          <w:b/>
          <w:bCs/>
          <w:sz w:val="28"/>
          <w:szCs w:val="28"/>
        </w:rPr>
        <w:t>m Mustafa</w:t>
      </w:r>
    </w:p>
    <w:p w14:paraId="1AAB89E5" w14:textId="77777777" w:rsidR="00720DA8" w:rsidRPr="00720DA8" w:rsidRDefault="00720DA8" w:rsidP="00720DA8">
      <w:pPr>
        <w:tabs>
          <w:tab w:val="left" w:pos="6530"/>
        </w:tabs>
        <w:spacing w:after="0" w:line="276" w:lineRule="auto"/>
        <w:ind w:left="-142" w:right="-284"/>
        <w:rPr>
          <w:rFonts w:ascii="Times New Roman" w:eastAsia="Times New Roman" w:hAnsi="Times New Roman" w:cs="Times New Roman"/>
          <w:b/>
          <w:bCs/>
          <w:sz w:val="28"/>
          <w:szCs w:val="28"/>
        </w:rPr>
      </w:pPr>
      <w:r w:rsidRPr="00720DA8">
        <w:rPr>
          <w:rFonts w:ascii="Times New Roman" w:eastAsia="Times New Roman" w:hAnsi="Times New Roman" w:cs="Times New Roman"/>
          <w:b/>
          <w:bCs/>
          <w:sz w:val="28"/>
          <w:szCs w:val="28"/>
        </w:rPr>
        <w:t xml:space="preserve">               Member</w:t>
      </w:r>
      <w:r>
        <w:rPr>
          <w:rFonts w:ascii="Times New Roman" w:eastAsia="Times New Roman" w:hAnsi="Times New Roman" w:cs="Times New Roman"/>
          <w:b/>
          <w:bCs/>
          <w:sz w:val="28"/>
          <w:szCs w:val="28"/>
        </w:rPr>
        <w:t xml:space="preserve">    </w:t>
      </w:r>
      <w:r w:rsidRPr="00720DA8">
        <w:rPr>
          <w:rFonts w:ascii="Times New Roman" w:eastAsia="Times New Roman" w:hAnsi="Times New Roman" w:cs="Times New Roman"/>
          <w:b/>
          <w:bCs/>
          <w:sz w:val="28"/>
          <w:szCs w:val="28"/>
        </w:rPr>
        <w:t xml:space="preserve">                                                            </w:t>
      </w:r>
      <w:proofErr w:type="spellStart"/>
      <w:r w:rsidRPr="00720DA8">
        <w:rPr>
          <w:rFonts w:ascii="Times New Roman" w:eastAsia="Times New Roman" w:hAnsi="Times New Roman" w:cs="Times New Roman"/>
          <w:b/>
          <w:bCs/>
          <w:sz w:val="28"/>
          <w:szCs w:val="28"/>
        </w:rPr>
        <w:t>Member</w:t>
      </w:r>
      <w:proofErr w:type="spellEnd"/>
    </w:p>
    <w:p w14:paraId="41D5E04C" w14:textId="77777777" w:rsidR="00720DA8" w:rsidRPr="00720DA8" w:rsidRDefault="00720DA8" w:rsidP="00720DA8">
      <w:pPr>
        <w:spacing w:after="0" w:line="276" w:lineRule="auto"/>
        <w:ind w:right="-284"/>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720DA8">
        <w:rPr>
          <w:rFonts w:ascii="Times New Roman" w:eastAsia="Times New Roman" w:hAnsi="Times New Roman" w:cs="Times New Roman"/>
          <w:b/>
          <w:bCs/>
          <w:sz w:val="28"/>
          <w:szCs w:val="28"/>
        </w:rPr>
        <w:t xml:space="preserve"> Date:    /    / 2021  </w:t>
      </w:r>
      <w:r>
        <w:rPr>
          <w:rFonts w:ascii="Times New Roman" w:eastAsia="Times New Roman" w:hAnsi="Times New Roman" w:cs="Times New Roman"/>
          <w:b/>
          <w:bCs/>
          <w:sz w:val="28"/>
          <w:szCs w:val="28"/>
        </w:rPr>
        <w:t xml:space="preserve">   </w:t>
      </w:r>
      <w:r w:rsidRPr="00720DA8">
        <w:rPr>
          <w:rFonts w:ascii="Times New Roman" w:eastAsia="Times New Roman" w:hAnsi="Times New Roman" w:cs="Times New Roman"/>
          <w:b/>
          <w:bCs/>
          <w:sz w:val="28"/>
          <w:szCs w:val="28"/>
        </w:rPr>
        <w:t xml:space="preserve">                                            Date:    /    / 2021        </w:t>
      </w:r>
    </w:p>
    <w:p w14:paraId="450A8FBD" w14:textId="77777777" w:rsidR="00720DA8" w:rsidRPr="00720DA8" w:rsidRDefault="00720DA8" w:rsidP="00720DA8">
      <w:pPr>
        <w:spacing w:after="0" w:line="276" w:lineRule="auto"/>
        <w:ind w:left="-142" w:right="-284"/>
        <w:rPr>
          <w:rFonts w:ascii="Times New Roman" w:eastAsia="Times New Roman" w:hAnsi="Times New Roman" w:cs="Times New Roman"/>
          <w:b/>
          <w:bCs/>
          <w:sz w:val="28"/>
          <w:szCs w:val="28"/>
        </w:rPr>
      </w:pPr>
      <w:r w:rsidRPr="00720DA8">
        <w:rPr>
          <w:rFonts w:ascii="Times New Roman" w:eastAsia="Times New Roman" w:hAnsi="Times New Roman" w:cs="Times New Roman"/>
          <w:b/>
          <w:bCs/>
          <w:sz w:val="28"/>
          <w:szCs w:val="28"/>
        </w:rPr>
        <w:t xml:space="preserve">             </w:t>
      </w:r>
    </w:p>
    <w:p w14:paraId="41390E1E" w14:textId="77777777" w:rsidR="00720DA8" w:rsidRPr="00720DA8" w:rsidRDefault="00720DA8" w:rsidP="00720DA8">
      <w:pPr>
        <w:spacing w:after="0" w:line="276" w:lineRule="auto"/>
        <w:ind w:left="-142" w:right="-284"/>
        <w:rPr>
          <w:rFonts w:ascii="Times New Roman" w:eastAsia="Times New Roman" w:hAnsi="Times New Roman" w:cs="Times New Roman"/>
          <w:b/>
          <w:bCs/>
          <w:sz w:val="28"/>
          <w:szCs w:val="28"/>
        </w:rPr>
      </w:pPr>
    </w:p>
    <w:p w14:paraId="44DF612D" w14:textId="77777777" w:rsidR="00720DA8" w:rsidRDefault="00720DA8" w:rsidP="00720DA8">
      <w:pPr>
        <w:spacing w:after="120" w:line="276" w:lineRule="auto"/>
        <w:ind w:left="-144" w:right="-288"/>
        <w:jc w:val="center"/>
        <w:rPr>
          <w:rFonts w:ascii="Times New Roman" w:eastAsia="Times New Roman" w:hAnsi="Times New Roman" w:cs="Times New Roman"/>
          <w:b/>
          <w:bCs/>
          <w:sz w:val="28"/>
          <w:szCs w:val="28"/>
        </w:rPr>
      </w:pPr>
    </w:p>
    <w:p w14:paraId="489FD1BD" w14:textId="77777777" w:rsidR="00720DA8" w:rsidRPr="00720DA8" w:rsidRDefault="00720DA8" w:rsidP="00720DA8">
      <w:pPr>
        <w:spacing w:after="120" w:line="276" w:lineRule="auto"/>
        <w:ind w:left="-144" w:right="-288"/>
        <w:jc w:val="center"/>
        <w:rPr>
          <w:rFonts w:ascii="Times New Roman" w:eastAsia="Times New Roman" w:hAnsi="Times New Roman" w:cs="Times New Roman"/>
          <w:b/>
          <w:bCs/>
          <w:sz w:val="28"/>
          <w:szCs w:val="28"/>
        </w:rPr>
      </w:pPr>
      <w:r w:rsidRPr="00720DA8">
        <w:rPr>
          <w:rFonts w:ascii="Times New Roman" w:eastAsia="Times New Roman" w:hAnsi="Times New Roman" w:cs="Times New Roman"/>
          <w:b/>
          <w:bCs/>
          <w:sz w:val="28"/>
          <w:szCs w:val="28"/>
        </w:rPr>
        <w:t>Signature</w:t>
      </w:r>
    </w:p>
    <w:p w14:paraId="363E2A0F" w14:textId="77777777" w:rsidR="00720DA8" w:rsidRPr="00720DA8" w:rsidRDefault="00720DA8" w:rsidP="00720DA8">
      <w:pPr>
        <w:spacing w:after="0" w:line="276" w:lineRule="auto"/>
        <w:ind w:left="-142" w:right="-284"/>
        <w:jc w:val="center"/>
        <w:rPr>
          <w:rFonts w:ascii="Times New Roman" w:eastAsia="Times New Roman" w:hAnsi="Times New Roman" w:cs="Times New Roman"/>
          <w:b/>
          <w:bCs/>
          <w:sz w:val="28"/>
          <w:szCs w:val="28"/>
        </w:rPr>
      </w:pPr>
      <w:r w:rsidRPr="00720DA8">
        <w:rPr>
          <w:rFonts w:ascii="Times New Roman" w:eastAsia="Times New Roman" w:hAnsi="Times New Roman" w:cs="Times New Roman"/>
          <w:b/>
          <w:bCs/>
          <w:sz w:val="28"/>
          <w:szCs w:val="28"/>
        </w:rPr>
        <w:t>Prof. Dr.</w:t>
      </w:r>
      <w:r w:rsidR="00367552">
        <w:rPr>
          <w:rFonts w:ascii="Times New Roman" w:eastAsia="Times New Roman" w:hAnsi="Times New Roman" w:cs="Times New Roman"/>
          <w:b/>
          <w:bCs/>
          <w:sz w:val="28"/>
          <w:szCs w:val="28"/>
        </w:rPr>
        <w:t xml:space="preserve"> Halee</w:t>
      </w:r>
      <w:r w:rsidR="00982A46">
        <w:rPr>
          <w:rFonts w:ascii="Times New Roman" w:eastAsia="Times New Roman" w:hAnsi="Times New Roman" w:cs="Times New Roman"/>
          <w:b/>
          <w:bCs/>
          <w:sz w:val="28"/>
          <w:szCs w:val="28"/>
        </w:rPr>
        <w:t>ma Youssef Kadh</w:t>
      </w:r>
      <w:r>
        <w:rPr>
          <w:rFonts w:ascii="Times New Roman" w:eastAsia="Times New Roman" w:hAnsi="Times New Roman" w:cs="Times New Roman"/>
          <w:b/>
          <w:bCs/>
          <w:sz w:val="28"/>
          <w:szCs w:val="28"/>
        </w:rPr>
        <w:t>em</w:t>
      </w:r>
    </w:p>
    <w:p w14:paraId="09E05898" w14:textId="77777777" w:rsidR="00720DA8" w:rsidRPr="00720DA8" w:rsidRDefault="00720DA8" w:rsidP="00720DA8">
      <w:pPr>
        <w:spacing w:after="0" w:line="276" w:lineRule="auto"/>
        <w:ind w:left="-142" w:right="-284"/>
        <w:jc w:val="center"/>
        <w:rPr>
          <w:rFonts w:ascii="Times New Roman" w:eastAsia="Times New Roman" w:hAnsi="Times New Roman" w:cs="Times New Roman"/>
          <w:b/>
          <w:bCs/>
          <w:sz w:val="28"/>
          <w:szCs w:val="28"/>
        </w:rPr>
      </w:pPr>
      <w:r w:rsidRPr="00720DA8">
        <w:rPr>
          <w:rFonts w:ascii="Times New Roman" w:eastAsia="Times New Roman" w:hAnsi="Times New Roman" w:cs="Times New Roman"/>
          <w:b/>
          <w:bCs/>
          <w:sz w:val="28"/>
          <w:szCs w:val="28"/>
        </w:rPr>
        <w:t>Chairman</w:t>
      </w:r>
    </w:p>
    <w:p w14:paraId="7EB37C35" w14:textId="77777777" w:rsidR="00720DA8" w:rsidRPr="00720DA8" w:rsidRDefault="00720DA8" w:rsidP="00720DA8">
      <w:pPr>
        <w:spacing w:after="0" w:line="276" w:lineRule="auto"/>
        <w:ind w:left="-142" w:right="-284"/>
        <w:jc w:val="center"/>
        <w:rPr>
          <w:rFonts w:ascii="Times New Roman" w:eastAsia="Times New Roman" w:hAnsi="Times New Roman" w:cs="Times New Roman"/>
          <w:b/>
          <w:bCs/>
          <w:sz w:val="28"/>
          <w:szCs w:val="28"/>
        </w:rPr>
      </w:pPr>
      <w:r w:rsidRPr="00720DA8">
        <w:rPr>
          <w:rFonts w:ascii="Times New Roman" w:eastAsia="Times New Roman" w:hAnsi="Times New Roman" w:cs="Times New Roman"/>
          <w:b/>
          <w:bCs/>
          <w:sz w:val="28"/>
          <w:szCs w:val="28"/>
        </w:rPr>
        <w:t>Date:   /    / 2021</w:t>
      </w:r>
    </w:p>
    <w:p w14:paraId="46B0F7E9" w14:textId="77777777" w:rsidR="00720DA8" w:rsidRPr="00720DA8" w:rsidRDefault="00720DA8" w:rsidP="00720DA8">
      <w:pPr>
        <w:spacing w:after="0" w:line="360" w:lineRule="auto"/>
        <w:ind w:left="-142" w:right="-284"/>
        <w:jc w:val="center"/>
        <w:rPr>
          <w:rFonts w:ascii="Times New Roman" w:eastAsia="Times New Roman" w:hAnsi="Times New Roman" w:cs="Times New Roman"/>
          <w:sz w:val="28"/>
          <w:szCs w:val="28"/>
        </w:rPr>
      </w:pPr>
      <w:r w:rsidRPr="00720DA8">
        <w:rPr>
          <w:rFonts w:ascii="Times New Roman" w:eastAsia="Times New Roman" w:hAnsi="Times New Roman" w:cs="Times New Roman"/>
          <w:sz w:val="28"/>
          <w:szCs w:val="28"/>
        </w:rPr>
        <w:t xml:space="preserve">The Council of the Department of </w:t>
      </w:r>
      <w:r w:rsidRPr="00720DA8">
        <w:rPr>
          <w:rFonts w:ascii="Times New Roman" w:eastAsia="Times New Roman" w:hAnsi="Times New Roman" w:cs="Times New Roman"/>
          <w:b/>
          <w:bCs/>
          <w:sz w:val="28"/>
          <w:szCs w:val="28"/>
        </w:rPr>
        <w:t>Adult Nursing</w:t>
      </w:r>
      <w:r w:rsidRPr="00720DA8">
        <w:rPr>
          <w:rFonts w:ascii="Times New Roman" w:eastAsia="Times New Roman" w:hAnsi="Times New Roman" w:cs="Times New Roman"/>
          <w:sz w:val="28"/>
          <w:szCs w:val="28"/>
        </w:rPr>
        <w:t xml:space="preserve"> has approved the</w:t>
      </w:r>
    </w:p>
    <w:p w14:paraId="0E238CD3" w14:textId="77777777" w:rsidR="00720DA8" w:rsidRPr="00720DA8" w:rsidRDefault="00720DA8" w:rsidP="00720DA8">
      <w:pPr>
        <w:spacing w:after="0" w:line="360" w:lineRule="auto"/>
        <w:ind w:left="-142" w:right="-284"/>
        <w:jc w:val="center"/>
        <w:rPr>
          <w:rFonts w:ascii="Times New Roman" w:eastAsia="Times New Roman" w:hAnsi="Times New Roman" w:cs="Times New Roman"/>
          <w:sz w:val="28"/>
          <w:szCs w:val="28"/>
        </w:rPr>
      </w:pPr>
      <w:r w:rsidRPr="00720DA8">
        <w:rPr>
          <w:rFonts w:ascii="Times New Roman" w:eastAsia="Times New Roman" w:hAnsi="Times New Roman" w:cs="Times New Roman"/>
          <w:sz w:val="28"/>
          <w:szCs w:val="28"/>
        </w:rPr>
        <w:t>examining committee decision.</w:t>
      </w:r>
    </w:p>
    <w:p w14:paraId="04DE32B4" w14:textId="77777777" w:rsidR="00720DA8" w:rsidRDefault="00720DA8" w:rsidP="005C39A5">
      <w:pPr>
        <w:spacing w:line="360" w:lineRule="auto"/>
        <w:jc w:val="center"/>
        <w:rPr>
          <w:rStyle w:val="fontstyle01"/>
          <w:sz w:val="28"/>
          <w:szCs w:val="28"/>
        </w:rPr>
      </w:pPr>
    </w:p>
    <w:p w14:paraId="5B4BD1C5" w14:textId="77777777" w:rsidR="005C39A5" w:rsidRPr="00720DA8" w:rsidRDefault="005C39A5" w:rsidP="005C39A5">
      <w:pPr>
        <w:spacing w:line="360" w:lineRule="auto"/>
        <w:jc w:val="center"/>
        <w:rPr>
          <w:rStyle w:val="fontstyle11"/>
        </w:rPr>
      </w:pPr>
      <w:r w:rsidRPr="00720DA8">
        <w:rPr>
          <w:rStyle w:val="fontstyle01"/>
          <w:sz w:val="28"/>
          <w:szCs w:val="28"/>
        </w:rPr>
        <w:t>Dean</w:t>
      </w:r>
      <w:r w:rsidRPr="00720DA8">
        <w:rPr>
          <w:b/>
          <w:bCs/>
          <w:color w:val="000000"/>
          <w:sz w:val="24"/>
          <w:szCs w:val="24"/>
        </w:rPr>
        <w:br/>
      </w:r>
      <w:r w:rsidR="002A7F88">
        <w:rPr>
          <w:rStyle w:val="fontstyle11"/>
        </w:rPr>
        <w:t>Prof. Dr. Huda Baker Hassan</w:t>
      </w:r>
      <w:r w:rsidRPr="00720DA8">
        <w:rPr>
          <w:color w:val="000000"/>
          <w:sz w:val="28"/>
          <w:szCs w:val="28"/>
        </w:rPr>
        <w:br/>
      </w:r>
      <w:r w:rsidRPr="00720DA8">
        <w:rPr>
          <w:rStyle w:val="fontstyle11"/>
        </w:rPr>
        <w:t>College of Nursing / University of Baghdad</w:t>
      </w:r>
      <w:r w:rsidRPr="00720DA8">
        <w:rPr>
          <w:color w:val="000000"/>
          <w:sz w:val="28"/>
          <w:szCs w:val="28"/>
        </w:rPr>
        <w:br/>
      </w:r>
      <w:r w:rsidRPr="00720DA8">
        <w:rPr>
          <w:rStyle w:val="fontstyle11"/>
        </w:rPr>
        <w:t>/    / 2021</w:t>
      </w:r>
    </w:p>
    <w:p w14:paraId="06BB5D1E" w14:textId="77777777" w:rsidR="005C39A5" w:rsidRDefault="005C39A5" w:rsidP="00720DA8">
      <w:pPr>
        <w:spacing w:line="360" w:lineRule="auto"/>
        <w:jc w:val="center"/>
        <w:rPr>
          <w:rFonts w:ascii="Times New Roman" w:hAnsi="Times New Roman" w:cs="Times New Roman"/>
          <w:b/>
          <w:bCs/>
          <w:sz w:val="32"/>
          <w:szCs w:val="32"/>
        </w:rPr>
      </w:pPr>
      <w:r>
        <w:rPr>
          <w:rStyle w:val="fontstyle01"/>
        </w:rPr>
        <w:lastRenderedPageBreak/>
        <w:t>Approval Certification</w:t>
      </w:r>
    </w:p>
    <w:p w14:paraId="5CF0069D" w14:textId="77777777" w:rsidR="005C39A5" w:rsidRPr="00A55907" w:rsidRDefault="005C39A5" w:rsidP="00A55907">
      <w:pPr>
        <w:spacing w:line="360" w:lineRule="auto"/>
        <w:jc w:val="both"/>
        <w:rPr>
          <w:rFonts w:ascii="Times New Roman" w:hAnsi="Times New Roman" w:cs="Times New Roman"/>
          <w:sz w:val="28"/>
          <w:szCs w:val="28"/>
        </w:rPr>
      </w:pPr>
      <w:r>
        <w:rPr>
          <w:rFonts w:ascii="Times New Roman" w:hAnsi="Times New Roman" w:cs="Times New Roman"/>
          <w:b/>
          <w:bCs/>
          <w:sz w:val="32"/>
          <w:szCs w:val="32"/>
        </w:rPr>
        <w:tab/>
      </w:r>
      <w:r w:rsidR="00B60CC9" w:rsidRPr="00A55907">
        <w:rPr>
          <w:rFonts w:ascii="Times New Roman" w:hAnsi="Times New Roman" w:cs="Times New Roman"/>
          <w:sz w:val="28"/>
          <w:szCs w:val="28"/>
        </w:rPr>
        <w:t>After reviewing the thesis titled (</w:t>
      </w:r>
      <w:r w:rsidR="00B60CC9" w:rsidRPr="00A55907">
        <w:rPr>
          <w:rFonts w:ascii="Times New Roman" w:hAnsi="Times New Roman" w:cs="Times New Roman"/>
          <w:b/>
          <w:bCs/>
          <w:sz w:val="28"/>
          <w:szCs w:val="28"/>
        </w:rPr>
        <w:t>Nurses</w:t>
      </w:r>
      <w:r w:rsidR="00B60CC9" w:rsidRPr="00A55907">
        <w:rPr>
          <w:rFonts w:asciiTheme="majorBidi" w:eastAsia="Calibri" w:hAnsiTheme="majorBidi" w:cstheme="majorBidi"/>
          <w:b/>
          <w:bCs/>
          <w:sz w:val="28"/>
          <w:szCs w:val="28"/>
          <w:lang w:val="en-GB" w:bidi="ar-IQ"/>
        </w:rPr>
        <w:t>' Knowledge toward Bariatric Surgery at Surgical Wards at Teaching Hospitals at Al-Basra City</w:t>
      </w:r>
      <w:r w:rsidR="00B60CC9" w:rsidRPr="00A55907">
        <w:rPr>
          <w:rFonts w:ascii="Times New Roman" w:hAnsi="Times New Roman" w:cs="Times New Roman"/>
          <w:sz w:val="28"/>
          <w:szCs w:val="28"/>
        </w:rPr>
        <w:t>),</w:t>
      </w:r>
      <w:r w:rsidRPr="00A55907">
        <w:rPr>
          <w:rFonts w:ascii="Times New Roman" w:hAnsi="Times New Roman" w:cs="Times New Roman"/>
          <w:sz w:val="28"/>
          <w:szCs w:val="28"/>
        </w:rPr>
        <w:t xml:space="preserve"> </w:t>
      </w:r>
      <w:r w:rsidR="00B60CC9" w:rsidRPr="00A55907">
        <w:rPr>
          <w:rFonts w:ascii="Times New Roman" w:hAnsi="Times New Roman" w:cs="Times New Roman"/>
          <w:sz w:val="28"/>
          <w:szCs w:val="28"/>
        </w:rPr>
        <w:t>we certify that it fulfills all the requirements of the degree of Master in Nursing Sciences</w:t>
      </w:r>
      <w:r w:rsidRPr="00A55907">
        <w:rPr>
          <w:rFonts w:ascii="Times New Roman" w:hAnsi="Times New Roman" w:cs="Times New Roman"/>
          <w:sz w:val="28"/>
          <w:szCs w:val="28"/>
        </w:rPr>
        <w:t>.</w:t>
      </w:r>
    </w:p>
    <w:p w14:paraId="7F3A9025" w14:textId="77777777" w:rsidR="005C39A5" w:rsidRDefault="005C39A5" w:rsidP="005C39A5">
      <w:pPr>
        <w:spacing w:line="360" w:lineRule="auto"/>
        <w:rPr>
          <w:rFonts w:ascii="Times New Roman" w:hAnsi="Times New Roman" w:cs="Times New Roman"/>
          <w:sz w:val="32"/>
          <w:szCs w:val="32"/>
        </w:rPr>
      </w:pPr>
    </w:p>
    <w:p w14:paraId="04B8D6DA" w14:textId="77777777" w:rsidR="005C39A5" w:rsidRDefault="005C39A5" w:rsidP="005C39A5">
      <w:pPr>
        <w:spacing w:line="360" w:lineRule="auto"/>
        <w:rPr>
          <w:rFonts w:ascii="Times New Roman" w:hAnsi="Times New Roman" w:cs="Times New Roman"/>
          <w:sz w:val="32"/>
          <w:szCs w:val="32"/>
        </w:rPr>
      </w:pPr>
    </w:p>
    <w:p w14:paraId="421722F7" w14:textId="77777777" w:rsidR="005C39A5" w:rsidRDefault="005C39A5" w:rsidP="005C39A5">
      <w:pPr>
        <w:spacing w:line="360" w:lineRule="auto"/>
        <w:rPr>
          <w:rFonts w:ascii="Times New Roman" w:hAnsi="Times New Roman" w:cs="Times New Roman"/>
          <w:sz w:val="32"/>
          <w:szCs w:val="32"/>
        </w:rPr>
      </w:pPr>
    </w:p>
    <w:p w14:paraId="0CA5394C" w14:textId="77777777" w:rsidR="00A55907" w:rsidRDefault="00A55907" w:rsidP="00B60CC9">
      <w:pPr>
        <w:spacing w:line="360" w:lineRule="auto"/>
        <w:jc w:val="center"/>
        <w:rPr>
          <w:rFonts w:ascii="Times New Roman" w:hAnsi="Times New Roman" w:cs="Times New Roman"/>
          <w:b/>
          <w:bCs/>
          <w:color w:val="000000"/>
          <w:sz w:val="28"/>
          <w:szCs w:val="28"/>
        </w:rPr>
      </w:pPr>
    </w:p>
    <w:p w14:paraId="3993CABD" w14:textId="77777777" w:rsidR="005C39A5" w:rsidRPr="00036B2D" w:rsidRDefault="00B60CC9" w:rsidP="00B60CC9">
      <w:pPr>
        <w:spacing w:line="360" w:lineRule="auto"/>
        <w:jc w:val="center"/>
        <w:rPr>
          <w:rStyle w:val="fontstyle21"/>
          <w:sz w:val="32"/>
          <w:szCs w:val="32"/>
        </w:rPr>
      </w:pPr>
      <w:r w:rsidRPr="00036B2D">
        <w:rPr>
          <w:rFonts w:ascii="Times New Roman" w:hAnsi="Times New Roman" w:cs="Times New Roman"/>
          <w:b/>
          <w:bCs/>
          <w:color w:val="000000"/>
          <w:sz w:val="32"/>
          <w:szCs w:val="32"/>
        </w:rPr>
        <w:t>Assist. Prof. Dr. Sadeq Abdulhussein Hassan</w:t>
      </w:r>
      <w:r w:rsidRPr="00036B2D">
        <w:rPr>
          <w:rFonts w:ascii="Times New Roman" w:hAnsi="Times New Roman" w:cs="Times New Roman"/>
          <w:b/>
          <w:bCs/>
          <w:color w:val="000000"/>
          <w:sz w:val="32"/>
          <w:szCs w:val="32"/>
        </w:rPr>
        <w:br/>
        <w:t>Head of Department</w:t>
      </w:r>
      <w:r w:rsidRPr="00036B2D">
        <w:rPr>
          <w:rFonts w:ascii="Times New Roman" w:hAnsi="Times New Roman" w:cs="Times New Roman"/>
          <w:b/>
          <w:bCs/>
          <w:color w:val="000000"/>
          <w:sz w:val="32"/>
          <w:szCs w:val="32"/>
        </w:rPr>
        <w:br/>
        <w:t>College of Nursing</w:t>
      </w:r>
      <w:r w:rsidRPr="00036B2D">
        <w:rPr>
          <w:rFonts w:ascii="Times New Roman" w:hAnsi="Times New Roman" w:cs="Times New Roman"/>
          <w:b/>
          <w:bCs/>
          <w:color w:val="000000"/>
          <w:sz w:val="32"/>
          <w:szCs w:val="32"/>
        </w:rPr>
        <w:br/>
        <w:t xml:space="preserve">  University of Baghdad</w:t>
      </w:r>
      <w:r w:rsidRPr="00036B2D">
        <w:rPr>
          <w:rFonts w:ascii="Times New Roman" w:hAnsi="Times New Roman" w:cs="Times New Roman"/>
          <w:b/>
          <w:bCs/>
          <w:color w:val="000000"/>
          <w:sz w:val="32"/>
          <w:szCs w:val="32"/>
        </w:rPr>
        <w:br/>
      </w:r>
      <w:r w:rsidRPr="00036B2D">
        <w:rPr>
          <w:rFonts w:ascii="Times New Roman" w:hAnsi="Times New Roman" w:cs="Times New Roman"/>
          <w:color w:val="000000"/>
          <w:sz w:val="32"/>
          <w:szCs w:val="32"/>
        </w:rPr>
        <w:t>Date:    /     / 2021</w:t>
      </w:r>
    </w:p>
    <w:p w14:paraId="75D57BFD" w14:textId="77777777" w:rsidR="005C39A5" w:rsidRDefault="005C39A5" w:rsidP="005C39A5">
      <w:pPr>
        <w:spacing w:line="360" w:lineRule="auto"/>
        <w:jc w:val="center"/>
        <w:rPr>
          <w:rStyle w:val="fontstyle21"/>
          <w:sz w:val="32"/>
          <w:szCs w:val="32"/>
        </w:rPr>
      </w:pPr>
    </w:p>
    <w:p w14:paraId="1A02961E" w14:textId="77777777" w:rsidR="005C39A5" w:rsidRDefault="005C39A5" w:rsidP="005C39A5">
      <w:pPr>
        <w:spacing w:line="360" w:lineRule="auto"/>
        <w:jc w:val="center"/>
        <w:rPr>
          <w:rStyle w:val="fontstyle21"/>
          <w:sz w:val="32"/>
          <w:szCs w:val="32"/>
        </w:rPr>
      </w:pPr>
    </w:p>
    <w:p w14:paraId="7045C474" w14:textId="77777777" w:rsidR="005C39A5" w:rsidRDefault="005C39A5" w:rsidP="005C39A5">
      <w:pPr>
        <w:spacing w:line="360" w:lineRule="auto"/>
        <w:jc w:val="center"/>
        <w:rPr>
          <w:rStyle w:val="fontstyle21"/>
          <w:sz w:val="32"/>
          <w:szCs w:val="32"/>
        </w:rPr>
      </w:pPr>
    </w:p>
    <w:p w14:paraId="3F8E81E3" w14:textId="77777777" w:rsidR="00A55907" w:rsidRDefault="00A55907" w:rsidP="00036B2D">
      <w:pPr>
        <w:spacing w:line="276" w:lineRule="auto"/>
        <w:ind w:right="-284"/>
        <w:rPr>
          <w:rFonts w:ascii="Times New Roman" w:hAnsi="Times New Roman" w:cs="Times New Roman"/>
          <w:b/>
          <w:bCs/>
          <w:color w:val="000000"/>
          <w:sz w:val="32"/>
          <w:szCs w:val="32"/>
        </w:rPr>
      </w:pPr>
    </w:p>
    <w:p w14:paraId="5919C318" w14:textId="77777777" w:rsidR="00A55907" w:rsidRPr="00036B2D" w:rsidRDefault="00A55907" w:rsidP="00A55907">
      <w:pPr>
        <w:spacing w:line="276" w:lineRule="auto"/>
        <w:ind w:right="-284"/>
        <w:jc w:val="center"/>
        <w:rPr>
          <w:rFonts w:ascii="Times New Roman" w:hAnsi="Times New Roman" w:cs="Times New Roman"/>
          <w:b/>
          <w:bCs/>
          <w:color w:val="000000"/>
          <w:sz w:val="32"/>
          <w:szCs w:val="32"/>
        </w:rPr>
      </w:pPr>
      <w:r w:rsidRPr="00036B2D">
        <w:rPr>
          <w:rFonts w:ascii="Times New Roman" w:hAnsi="Times New Roman" w:cs="Times New Roman"/>
          <w:b/>
          <w:bCs/>
          <w:color w:val="000000"/>
          <w:sz w:val="32"/>
          <w:szCs w:val="32"/>
        </w:rPr>
        <w:t>Associate Dean for Academic Affairs</w:t>
      </w:r>
      <w:r w:rsidRPr="00036B2D">
        <w:rPr>
          <w:b/>
          <w:bCs/>
          <w:color w:val="000000"/>
          <w:sz w:val="32"/>
          <w:szCs w:val="32"/>
        </w:rPr>
        <w:br/>
      </w:r>
      <w:r w:rsidRPr="00036B2D">
        <w:rPr>
          <w:rFonts w:ascii="Times New Roman" w:hAnsi="Times New Roman" w:cs="Times New Roman"/>
          <w:b/>
          <w:bCs/>
          <w:color w:val="000000"/>
          <w:sz w:val="32"/>
          <w:szCs w:val="32"/>
        </w:rPr>
        <w:t>Assist. Prof.</w:t>
      </w:r>
      <w:r w:rsidR="002A7F88">
        <w:rPr>
          <w:rFonts w:ascii="Times New Roman" w:hAnsi="Times New Roman" w:cs="Times New Roman"/>
          <w:b/>
          <w:bCs/>
          <w:color w:val="000000"/>
          <w:sz w:val="32"/>
          <w:szCs w:val="32"/>
        </w:rPr>
        <w:t xml:space="preserve"> </w:t>
      </w:r>
      <w:r w:rsidRPr="00036B2D">
        <w:rPr>
          <w:rFonts w:ascii="Times New Roman" w:hAnsi="Times New Roman" w:cs="Times New Roman"/>
          <w:b/>
          <w:bCs/>
          <w:color w:val="000000"/>
          <w:sz w:val="32"/>
          <w:szCs w:val="32"/>
        </w:rPr>
        <w:t>Dr. Wissam Jabbar Qassim</w:t>
      </w:r>
      <w:r w:rsidRPr="00036B2D">
        <w:rPr>
          <w:b/>
          <w:bCs/>
          <w:color w:val="000000"/>
          <w:sz w:val="32"/>
          <w:szCs w:val="32"/>
        </w:rPr>
        <w:br/>
      </w:r>
      <w:r w:rsidRPr="00036B2D">
        <w:rPr>
          <w:rFonts w:ascii="Times New Roman" w:hAnsi="Times New Roman" w:cs="Times New Roman"/>
          <w:b/>
          <w:bCs/>
          <w:color w:val="000000"/>
          <w:sz w:val="32"/>
          <w:szCs w:val="32"/>
        </w:rPr>
        <w:t>College of Nursing</w:t>
      </w:r>
      <w:r w:rsidRPr="00036B2D">
        <w:rPr>
          <w:b/>
          <w:bCs/>
          <w:color w:val="000000"/>
          <w:sz w:val="32"/>
          <w:szCs w:val="32"/>
        </w:rPr>
        <w:br/>
      </w:r>
      <w:r w:rsidRPr="00036B2D">
        <w:rPr>
          <w:rFonts w:ascii="Times New Roman" w:hAnsi="Times New Roman" w:cs="Times New Roman"/>
          <w:b/>
          <w:bCs/>
          <w:color w:val="000000"/>
          <w:sz w:val="32"/>
          <w:szCs w:val="32"/>
        </w:rPr>
        <w:t xml:space="preserve">  University of Baghdad</w:t>
      </w:r>
    </w:p>
    <w:p w14:paraId="4C5E638F" w14:textId="77777777" w:rsidR="00A55907" w:rsidRPr="00036B2D" w:rsidRDefault="00A55907" w:rsidP="00A55907">
      <w:pPr>
        <w:rPr>
          <w:sz w:val="24"/>
          <w:szCs w:val="24"/>
        </w:rPr>
      </w:pPr>
      <w:r w:rsidRPr="00036B2D">
        <w:rPr>
          <w:rFonts w:asciiTheme="majorBidi" w:hAnsiTheme="majorBidi" w:cstheme="majorBidi"/>
          <w:color w:val="000000"/>
          <w:sz w:val="32"/>
          <w:szCs w:val="32"/>
        </w:rPr>
        <w:t xml:space="preserve">              </w:t>
      </w:r>
      <w:r w:rsidR="00720DA8">
        <w:rPr>
          <w:rFonts w:asciiTheme="majorBidi" w:hAnsiTheme="majorBidi" w:cstheme="majorBidi"/>
          <w:color w:val="000000"/>
          <w:sz w:val="32"/>
          <w:szCs w:val="32"/>
        </w:rPr>
        <w:t xml:space="preserve">                            </w:t>
      </w:r>
      <w:r w:rsidR="006169C6" w:rsidRPr="00036B2D">
        <w:rPr>
          <w:rFonts w:asciiTheme="majorBidi" w:hAnsiTheme="majorBidi" w:cstheme="majorBidi"/>
          <w:color w:val="000000"/>
          <w:sz w:val="32"/>
          <w:szCs w:val="32"/>
        </w:rPr>
        <w:t xml:space="preserve"> </w:t>
      </w:r>
      <w:r w:rsidRPr="00036B2D">
        <w:rPr>
          <w:rFonts w:asciiTheme="majorBidi" w:hAnsiTheme="majorBidi" w:cstheme="majorBidi"/>
          <w:color w:val="000000"/>
          <w:sz w:val="32"/>
          <w:szCs w:val="32"/>
        </w:rPr>
        <w:t>Date:    /     / 2021</w:t>
      </w:r>
    </w:p>
    <w:p w14:paraId="5C1E37BE" w14:textId="77777777" w:rsidR="005C39A5" w:rsidRPr="00BE1924" w:rsidRDefault="005C39A5" w:rsidP="002F474B">
      <w:pPr>
        <w:spacing w:line="360" w:lineRule="auto"/>
        <w:jc w:val="center"/>
        <w:rPr>
          <w:rFonts w:ascii="Times New Roman" w:hAnsi="Times New Roman" w:cs="Times New Roman"/>
          <w:b/>
          <w:bCs/>
          <w:sz w:val="36"/>
          <w:szCs w:val="36"/>
        </w:rPr>
      </w:pPr>
      <w:r w:rsidRPr="00BE1924">
        <w:rPr>
          <w:rFonts w:ascii="Times New Roman" w:hAnsi="Times New Roman" w:cs="Times New Roman"/>
          <w:b/>
          <w:bCs/>
          <w:sz w:val="36"/>
          <w:szCs w:val="36"/>
        </w:rPr>
        <w:lastRenderedPageBreak/>
        <w:t>Dedications</w:t>
      </w:r>
    </w:p>
    <w:p w14:paraId="0E4D6937" w14:textId="77777777" w:rsidR="005C39A5" w:rsidRDefault="005C39A5" w:rsidP="0088028E">
      <w:pPr>
        <w:spacing w:line="360" w:lineRule="auto"/>
        <w:jc w:val="center"/>
        <w:rPr>
          <w:rFonts w:ascii="Times New Roman" w:hAnsi="Times New Roman" w:cs="Times New Roman"/>
          <w:sz w:val="36"/>
          <w:szCs w:val="36"/>
        </w:rPr>
      </w:pPr>
      <w:r>
        <w:rPr>
          <w:rFonts w:ascii="Times New Roman" w:hAnsi="Times New Roman" w:cs="Times New Roman"/>
          <w:sz w:val="36"/>
          <w:szCs w:val="36"/>
        </w:rPr>
        <w:t>To</w:t>
      </w:r>
      <w:r w:rsidRPr="00BE1924">
        <w:rPr>
          <w:rFonts w:ascii="Times New Roman" w:hAnsi="Times New Roman" w:cs="Times New Roman"/>
          <w:sz w:val="36"/>
          <w:szCs w:val="36"/>
        </w:rPr>
        <w:br/>
      </w:r>
      <w:r>
        <w:rPr>
          <w:rFonts w:ascii="Times New Roman" w:hAnsi="Times New Roman" w:cs="Times New Roman"/>
          <w:sz w:val="36"/>
          <w:szCs w:val="36"/>
        </w:rPr>
        <w:t>M</w:t>
      </w:r>
      <w:r w:rsidRPr="00BE1924">
        <w:rPr>
          <w:rFonts w:ascii="Times New Roman" w:hAnsi="Times New Roman" w:cs="Times New Roman"/>
          <w:sz w:val="36"/>
          <w:szCs w:val="36"/>
        </w:rPr>
        <w:t>y father, and my mother with all love and respect</w:t>
      </w:r>
      <w:r>
        <w:rPr>
          <w:rFonts w:ascii="Times New Roman" w:hAnsi="Times New Roman" w:cs="Times New Roman"/>
          <w:sz w:val="36"/>
          <w:szCs w:val="36"/>
        </w:rPr>
        <w:t xml:space="preserve"> forever</w:t>
      </w:r>
    </w:p>
    <w:p w14:paraId="4ACA19C1" w14:textId="77777777" w:rsidR="005C39A5" w:rsidRDefault="005C39A5" w:rsidP="005C39A5">
      <w:pPr>
        <w:spacing w:line="360" w:lineRule="auto"/>
        <w:jc w:val="center"/>
        <w:rPr>
          <w:rFonts w:ascii="Times New Roman" w:hAnsi="Times New Roman" w:cs="Times New Roman"/>
          <w:sz w:val="36"/>
          <w:szCs w:val="36"/>
        </w:rPr>
      </w:pPr>
      <w:r>
        <w:rPr>
          <w:rFonts w:ascii="Times New Roman" w:hAnsi="Times New Roman" w:cs="Times New Roman"/>
          <w:sz w:val="36"/>
          <w:szCs w:val="36"/>
        </w:rPr>
        <w:t xml:space="preserve">To </w:t>
      </w:r>
    </w:p>
    <w:p w14:paraId="464AD27C" w14:textId="77777777" w:rsidR="005C39A5" w:rsidRDefault="005C39A5" w:rsidP="005C39A5">
      <w:pPr>
        <w:spacing w:line="360" w:lineRule="auto"/>
        <w:jc w:val="center"/>
        <w:rPr>
          <w:rFonts w:ascii="Times New Roman" w:hAnsi="Times New Roman" w:cs="Times New Roman"/>
          <w:sz w:val="36"/>
          <w:szCs w:val="36"/>
        </w:rPr>
      </w:pPr>
      <w:r>
        <w:rPr>
          <w:rFonts w:ascii="Times New Roman" w:hAnsi="Times New Roman" w:cs="Times New Roman"/>
          <w:sz w:val="36"/>
          <w:szCs w:val="36"/>
        </w:rPr>
        <w:t>My brothers,</w:t>
      </w:r>
      <w:r w:rsidR="006D7060">
        <w:rPr>
          <w:rFonts w:ascii="Times New Roman" w:hAnsi="Times New Roman" w:cs="Times New Roman"/>
          <w:sz w:val="36"/>
          <w:szCs w:val="36"/>
        </w:rPr>
        <w:t xml:space="preserve"> sisters, and</w:t>
      </w:r>
      <w:r>
        <w:rPr>
          <w:rFonts w:ascii="Times New Roman" w:hAnsi="Times New Roman" w:cs="Times New Roman"/>
          <w:sz w:val="36"/>
          <w:szCs w:val="36"/>
        </w:rPr>
        <w:t xml:space="preserve"> with all love</w:t>
      </w:r>
    </w:p>
    <w:p w14:paraId="3F79C2ED" w14:textId="77777777" w:rsidR="005C39A5" w:rsidRDefault="005C39A5" w:rsidP="005C39A5">
      <w:pPr>
        <w:spacing w:line="360" w:lineRule="auto"/>
        <w:jc w:val="center"/>
        <w:rPr>
          <w:rFonts w:ascii="Times New Roman" w:hAnsi="Times New Roman" w:cs="Times New Roman"/>
          <w:sz w:val="36"/>
          <w:szCs w:val="36"/>
        </w:rPr>
      </w:pPr>
      <w:r>
        <w:rPr>
          <w:rFonts w:ascii="Times New Roman" w:hAnsi="Times New Roman" w:cs="Times New Roman"/>
          <w:sz w:val="36"/>
          <w:szCs w:val="36"/>
        </w:rPr>
        <w:t>To</w:t>
      </w:r>
    </w:p>
    <w:p w14:paraId="3D37DCCF" w14:textId="77777777" w:rsidR="005C39A5" w:rsidRDefault="005C39A5" w:rsidP="005C39A5">
      <w:pPr>
        <w:spacing w:line="360" w:lineRule="auto"/>
        <w:jc w:val="center"/>
        <w:rPr>
          <w:rFonts w:ascii="Times New Roman" w:hAnsi="Times New Roman" w:cs="Times New Roman"/>
          <w:sz w:val="36"/>
          <w:szCs w:val="36"/>
        </w:rPr>
      </w:pPr>
      <w:r>
        <w:rPr>
          <w:rFonts w:ascii="Times New Roman" w:hAnsi="Times New Roman" w:cs="Times New Roman"/>
          <w:sz w:val="36"/>
          <w:szCs w:val="36"/>
        </w:rPr>
        <w:t xml:space="preserve">My support and the source of my strength (My dear wife) </w:t>
      </w:r>
    </w:p>
    <w:p w14:paraId="231EBB75" w14:textId="77777777" w:rsidR="005C39A5" w:rsidRDefault="005C39A5" w:rsidP="005C39A5">
      <w:pPr>
        <w:spacing w:line="360" w:lineRule="auto"/>
        <w:jc w:val="center"/>
        <w:rPr>
          <w:rFonts w:ascii="Times New Roman" w:hAnsi="Times New Roman" w:cs="Times New Roman"/>
          <w:sz w:val="36"/>
          <w:szCs w:val="36"/>
        </w:rPr>
      </w:pPr>
      <w:r>
        <w:rPr>
          <w:rFonts w:ascii="Times New Roman" w:hAnsi="Times New Roman" w:cs="Times New Roman"/>
          <w:sz w:val="36"/>
          <w:szCs w:val="36"/>
        </w:rPr>
        <w:t>To</w:t>
      </w:r>
    </w:p>
    <w:p w14:paraId="6D0A2B34" w14:textId="77777777" w:rsidR="005C39A5" w:rsidRDefault="005C39A5" w:rsidP="005C39A5">
      <w:pPr>
        <w:spacing w:line="360" w:lineRule="auto"/>
        <w:jc w:val="center"/>
        <w:rPr>
          <w:rFonts w:ascii="Times New Roman" w:hAnsi="Times New Roman" w:cs="Times New Roman"/>
          <w:sz w:val="36"/>
          <w:szCs w:val="36"/>
        </w:rPr>
      </w:pPr>
      <w:r>
        <w:rPr>
          <w:rFonts w:ascii="Times New Roman" w:hAnsi="Times New Roman" w:cs="Times New Roman"/>
          <w:sz w:val="36"/>
          <w:szCs w:val="36"/>
        </w:rPr>
        <w:t xml:space="preserve">My sweet and beautiful daughter </w:t>
      </w:r>
    </w:p>
    <w:p w14:paraId="3A285078" w14:textId="77777777" w:rsidR="005C39A5" w:rsidRDefault="005C39A5" w:rsidP="005C39A5">
      <w:pPr>
        <w:spacing w:line="360" w:lineRule="auto"/>
        <w:jc w:val="center"/>
        <w:rPr>
          <w:rFonts w:ascii="Times New Roman" w:hAnsi="Times New Roman" w:cs="Times New Roman"/>
          <w:sz w:val="36"/>
          <w:szCs w:val="36"/>
        </w:rPr>
      </w:pPr>
      <w:r>
        <w:rPr>
          <w:rFonts w:ascii="Times New Roman" w:hAnsi="Times New Roman" w:cs="Times New Roman"/>
          <w:sz w:val="36"/>
          <w:szCs w:val="36"/>
        </w:rPr>
        <w:t>To</w:t>
      </w:r>
    </w:p>
    <w:p w14:paraId="37A3D8B2" w14:textId="77777777" w:rsidR="005C39A5" w:rsidRDefault="005C39A5" w:rsidP="006D7060">
      <w:pPr>
        <w:spacing w:line="360" w:lineRule="auto"/>
        <w:jc w:val="center"/>
        <w:rPr>
          <w:rFonts w:ascii="Times New Roman" w:hAnsi="Times New Roman" w:cs="Times New Roman"/>
          <w:sz w:val="36"/>
          <w:szCs w:val="36"/>
        </w:rPr>
      </w:pPr>
      <w:r>
        <w:rPr>
          <w:rFonts w:ascii="Times New Roman" w:hAnsi="Times New Roman" w:cs="Times New Roman"/>
          <w:sz w:val="36"/>
          <w:szCs w:val="36"/>
        </w:rPr>
        <w:t xml:space="preserve">My beautiful twin </w:t>
      </w:r>
      <w:r w:rsidR="006D7060">
        <w:rPr>
          <w:rFonts w:ascii="Times New Roman" w:hAnsi="Times New Roman" w:cs="Times New Roman"/>
          <w:sz w:val="36"/>
          <w:szCs w:val="36"/>
        </w:rPr>
        <w:br/>
      </w:r>
      <w:r w:rsidRPr="00BE1924">
        <w:rPr>
          <w:rFonts w:ascii="Times New Roman" w:hAnsi="Times New Roman" w:cs="Times New Roman"/>
          <w:sz w:val="36"/>
          <w:szCs w:val="36"/>
        </w:rPr>
        <w:t xml:space="preserve"> </w:t>
      </w:r>
    </w:p>
    <w:p w14:paraId="23BCFAFC" w14:textId="77777777" w:rsidR="00724074" w:rsidRDefault="00724074" w:rsidP="005C39A5">
      <w:pPr>
        <w:spacing w:line="360" w:lineRule="auto"/>
        <w:jc w:val="center"/>
        <w:rPr>
          <w:rFonts w:ascii="Times New Roman" w:hAnsi="Times New Roman" w:cs="Times New Roman"/>
          <w:sz w:val="36"/>
          <w:szCs w:val="36"/>
        </w:rPr>
        <w:sectPr w:rsidR="00724074" w:rsidSect="00802F0F">
          <w:headerReference w:type="even" r:id="rId11"/>
          <w:headerReference w:type="default" r:id="rId12"/>
          <w:headerReference w:type="first" r:id="rId13"/>
          <w:pgSz w:w="12240" w:h="15840"/>
          <w:pgMar w:top="1134" w:right="1134" w:bottom="1134" w:left="2268" w:header="708" w:footer="708" w:gutter="0"/>
          <w:cols w:space="708"/>
          <w:docGrid w:linePitch="360"/>
        </w:sectPr>
      </w:pPr>
    </w:p>
    <w:p w14:paraId="23F5529E" w14:textId="77777777" w:rsidR="00724074" w:rsidRPr="00943994" w:rsidRDefault="00724074" w:rsidP="00724074">
      <w:pPr>
        <w:spacing w:after="200" w:line="276" w:lineRule="auto"/>
        <w:jc w:val="center"/>
        <w:rPr>
          <w:rFonts w:ascii="Lucida Calligraphy" w:eastAsia="Calibri" w:hAnsi="Lucida Calligraphy" w:cs="Arial"/>
          <w:b/>
          <w:caps/>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rgbClr w14:val="4F81BD">
                    <w14:tint w14:val="75000"/>
                    <w14:shade w14:val="75000"/>
                    <w14:satMod w14:val="170000"/>
                  </w14:srgbClr>
                </w14:gs>
                <w14:gs w14:pos="49000">
                  <w14:srgbClr w14:val="4F81BD">
                    <w14:tint w14:val="88000"/>
                    <w14:shade w14:val="65000"/>
                    <w14:satMod w14:val="172000"/>
                  </w14:srgbClr>
                </w14:gs>
                <w14:gs w14:pos="50000">
                  <w14:srgbClr w14:val="4F81BD">
                    <w14:shade w14:val="65000"/>
                    <w14:satMod w14:val="130000"/>
                  </w14:srgbClr>
                </w14:gs>
                <w14:gs w14:pos="92000">
                  <w14:srgbClr w14:val="4F81BD">
                    <w14:shade w14:val="50000"/>
                    <w14:satMod w14:val="120000"/>
                  </w14:srgbClr>
                </w14:gs>
                <w14:gs w14:pos="100000">
                  <w14:srgbClr w14:val="4F81BD">
                    <w14:shade w14:val="48000"/>
                    <w14:satMod w14:val="120000"/>
                  </w14:srgbClr>
                </w14:gs>
              </w14:gsLst>
              <w14:lin w14:ang="5400000" w14:scaled="0"/>
            </w14:gradFill>
          </w14:textFill>
          <w14:props3d w14:extrusionH="0" w14:contourW="6350" w14:prstMaterial="metal">
            <w14:bevelT w14:w="127000" w14:h="31750" w14:prst="relaxedInset"/>
            <w14:contourClr>
              <w14:srgbClr w14:val="4F81BD">
                <w14:shade w14:val="75000"/>
              </w14:srgbClr>
            </w14:contourClr>
          </w14:props3d>
        </w:rPr>
      </w:pPr>
      <w:r w:rsidRPr="00943994">
        <w:rPr>
          <w:rFonts w:ascii="Lucida Calligraphy" w:eastAsia="Calibri" w:hAnsi="Lucida Calligraphy" w:cs="Arial"/>
          <w:b/>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rgbClr w14:val="4F81BD">
                    <w14:tint w14:val="75000"/>
                    <w14:shade w14:val="75000"/>
                    <w14:satMod w14:val="170000"/>
                  </w14:srgbClr>
                </w14:gs>
                <w14:gs w14:pos="49000">
                  <w14:srgbClr w14:val="4F81BD">
                    <w14:tint w14:val="88000"/>
                    <w14:shade w14:val="65000"/>
                    <w14:satMod w14:val="172000"/>
                  </w14:srgbClr>
                </w14:gs>
                <w14:gs w14:pos="50000">
                  <w14:srgbClr w14:val="4F81BD">
                    <w14:shade w14:val="65000"/>
                    <w14:satMod w14:val="130000"/>
                  </w14:srgbClr>
                </w14:gs>
                <w14:gs w14:pos="92000">
                  <w14:srgbClr w14:val="4F81BD">
                    <w14:shade w14:val="50000"/>
                    <w14:satMod w14:val="120000"/>
                  </w14:srgbClr>
                </w14:gs>
                <w14:gs w14:pos="100000">
                  <w14:srgbClr w14:val="4F81BD">
                    <w14:shade w14:val="48000"/>
                    <w14:satMod w14:val="120000"/>
                  </w14:srgbClr>
                </w14:gs>
              </w14:gsLst>
              <w14:lin w14:ang="5400000" w14:scaled="0"/>
            </w14:gradFill>
          </w14:textFill>
          <w14:props3d w14:extrusionH="0" w14:contourW="6350" w14:prstMaterial="metal">
            <w14:bevelT w14:w="127000" w14:h="31750" w14:prst="relaxedInset"/>
            <w14:contourClr>
              <w14:srgbClr w14:val="4F81BD">
                <w14:shade w14:val="75000"/>
              </w14:srgbClr>
            </w14:contourClr>
          </w14:props3d>
        </w:rPr>
        <w:lastRenderedPageBreak/>
        <w:t>Acknowledgment</w:t>
      </w:r>
      <w:r w:rsidR="00CB6EF8">
        <w:rPr>
          <w:rFonts w:ascii="Lucida Calligraphy" w:eastAsia="Calibri" w:hAnsi="Lucida Calligraphy" w:cs="Arial"/>
          <w:b/>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rgbClr w14:val="4F81BD">
                    <w14:tint w14:val="75000"/>
                    <w14:shade w14:val="75000"/>
                    <w14:satMod w14:val="170000"/>
                  </w14:srgbClr>
                </w14:gs>
                <w14:gs w14:pos="49000">
                  <w14:srgbClr w14:val="4F81BD">
                    <w14:tint w14:val="88000"/>
                    <w14:shade w14:val="65000"/>
                    <w14:satMod w14:val="172000"/>
                  </w14:srgbClr>
                </w14:gs>
                <w14:gs w14:pos="50000">
                  <w14:srgbClr w14:val="4F81BD">
                    <w14:shade w14:val="65000"/>
                    <w14:satMod w14:val="130000"/>
                  </w14:srgbClr>
                </w14:gs>
                <w14:gs w14:pos="92000">
                  <w14:srgbClr w14:val="4F81BD">
                    <w14:shade w14:val="50000"/>
                    <w14:satMod w14:val="120000"/>
                  </w14:srgbClr>
                </w14:gs>
                <w14:gs w14:pos="100000">
                  <w14:srgbClr w14:val="4F81BD">
                    <w14:shade w14:val="48000"/>
                    <w14:satMod w14:val="120000"/>
                  </w14:srgbClr>
                </w14:gs>
              </w14:gsLst>
              <w14:lin w14:ang="5400000" w14:scaled="0"/>
            </w14:gradFill>
          </w14:textFill>
          <w14:props3d w14:extrusionH="0" w14:contourW="6350" w14:prstMaterial="metal">
            <w14:bevelT w14:w="127000" w14:h="31750" w14:prst="relaxedInset"/>
            <w14:contourClr>
              <w14:srgbClr w14:val="4F81BD">
                <w14:shade w14:val="75000"/>
              </w14:srgbClr>
            </w14:contourClr>
          </w14:props3d>
        </w:rPr>
        <w:t>s</w:t>
      </w:r>
    </w:p>
    <w:p w14:paraId="156F2C4D" w14:textId="77777777" w:rsidR="00724074" w:rsidRDefault="00724074" w:rsidP="00724074">
      <w:pPr>
        <w:spacing w:line="360" w:lineRule="auto"/>
        <w:ind w:firstLine="720"/>
        <w:jc w:val="both"/>
        <w:rPr>
          <w:rFonts w:asciiTheme="majorBidi" w:hAnsiTheme="majorBidi" w:cstheme="majorBidi"/>
          <w:sz w:val="32"/>
          <w:szCs w:val="32"/>
        </w:rPr>
      </w:pPr>
      <w:r w:rsidRPr="00716D0D">
        <w:rPr>
          <w:rFonts w:asciiTheme="majorBidi" w:hAnsiTheme="majorBidi" w:cstheme="majorBidi"/>
          <w:sz w:val="32"/>
          <w:szCs w:val="32"/>
        </w:rPr>
        <w:t>Firstly, I wish to praise Allah</w:t>
      </w:r>
      <w:r>
        <w:rPr>
          <w:rFonts w:asciiTheme="majorBidi" w:hAnsiTheme="majorBidi" w:cstheme="majorBidi"/>
          <w:sz w:val="32"/>
          <w:szCs w:val="32"/>
        </w:rPr>
        <w:t xml:space="preserve"> </w:t>
      </w:r>
      <w:r w:rsidRPr="00716D0D">
        <w:rPr>
          <w:rFonts w:asciiTheme="majorBidi" w:hAnsiTheme="majorBidi" w:cstheme="majorBidi"/>
          <w:sz w:val="32"/>
          <w:szCs w:val="32"/>
        </w:rPr>
        <w:t>(the Great and Almighty) for giving</w:t>
      </w:r>
      <w:r>
        <w:rPr>
          <w:rFonts w:asciiTheme="majorBidi" w:hAnsiTheme="majorBidi" w:cstheme="majorBidi"/>
          <w:sz w:val="32"/>
          <w:szCs w:val="32"/>
        </w:rPr>
        <w:t xml:space="preserve"> </w:t>
      </w:r>
      <w:r w:rsidRPr="00716D0D">
        <w:rPr>
          <w:rFonts w:asciiTheme="majorBidi" w:hAnsiTheme="majorBidi" w:cstheme="majorBidi"/>
          <w:sz w:val="32"/>
          <w:szCs w:val="32"/>
        </w:rPr>
        <w:t>me the ability to do and complete this project.</w:t>
      </w:r>
    </w:p>
    <w:p w14:paraId="65034296" w14:textId="77777777" w:rsidR="00724074" w:rsidRDefault="00724074" w:rsidP="00724074">
      <w:pPr>
        <w:spacing w:line="360" w:lineRule="auto"/>
        <w:ind w:firstLine="720"/>
        <w:jc w:val="both"/>
        <w:rPr>
          <w:rFonts w:asciiTheme="majorBidi" w:hAnsiTheme="majorBidi" w:cstheme="majorBidi"/>
          <w:sz w:val="32"/>
          <w:szCs w:val="32"/>
        </w:rPr>
      </w:pPr>
      <w:r w:rsidRPr="00716D0D">
        <w:rPr>
          <w:rFonts w:asciiTheme="majorBidi" w:hAnsiTheme="majorBidi" w:cstheme="majorBidi"/>
          <w:sz w:val="32"/>
          <w:szCs w:val="32"/>
        </w:rPr>
        <w:t>A lot of thanks are presented to the dean of the College of</w:t>
      </w:r>
      <w:r w:rsidRPr="00716D0D">
        <w:rPr>
          <w:rFonts w:asciiTheme="majorBidi" w:hAnsiTheme="majorBidi" w:cstheme="majorBidi"/>
          <w:sz w:val="32"/>
          <w:szCs w:val="32"/>
        </w:rPr>
        <w:br/>
        <w:t>Nursing/</w:t>
      </w:r>
      <w:r w:rsidR="002A7F88">
        <w:rPr>
          <w:rFonts w:asciiTheme="majorBidi" w:hAnsiTheme="majorBidi" w:cstheme="majorBidi"/>
          <w:sz w:val="32"/>
          <w:szCs w:val="32"/>
        </w:rPr>
        <w:t>University of Baghdad (Prof. Dr. Huda Baker Hassan</w:t>
      </w:r>
      <w:r w:rsidRPr="00716D0D">
        <w:rPr>
          <w:rFonts w:asciiTheme="majorBidi" w:hAnsiTheme="majorBidi" w:cstheme="majorBidi"/>
          <w:sz w:val="32"/>
          <w:szCs w:val="32"/>
        </w:rPr>
        <w:t>), and</w:t>
      </w:r>
      <w:r>
        <w:rPr>
          <w:rFonts w:asciiTheme="majorBidi" w:hAnsiTheme="majorBidi" w:cstheme="majorBidi"/>
          <w:sz w:val="32"/>
          <w:szCs w:val="32"/>
        </w:rPr>
        <w:t xml:space="preserve"> </w:t>
      </w:r>
      <w:r w:rsidRPr="00716D0D">
        <w:rPr>
          <w:rFonts w:asciiTheme="majorBidi" w:hAnsiTheme="majorBidi" w:cstheme="majorBidi"/>
          <w:sz w:val="32"/>
          <w:szCs w:val="32"/>
        </w:rPr>
        <w:t>the Dean’s Assistant, (Assist. Prof. Dr. Wissam Jabbar Kasim). Thanks are</w:t>
      </w:r>
      <w:r>
        <w:rPr>
          <w:rFonts w:asciiTheme="majorBidi" w:hAnsiTheme="majorBidi" w:cstheme="majorBidi"/>
          <w:sz w:val="32"/>
          <w:szCs w:val="32"/>
        </w:rPr>
        <w:t xml:space="preserve"> </w:t>
      </w:r>
      <w:r w:rsidRPr="00716D0D">
        <w:rPr>
          <w:rFonts w:asciiTheme="majorBidi" w:hAnsiTheme="majorBidi" w:cstheme="majorBidi"/>
          <w:sz w:val="32"/>
          <w:szCs w:val="32"/>
        </w:rPr>
        <w:t xml:space="preserve">expressed to the Head </w:t>
      </w:r>
      <w:r w:rsidR="002A7F88">
        <w:rPr>
          <w:rFonts w:asciiTheme="majorBidi" w:hAnsiTheme="majorBidi" w:cstheme="majorBidi"/>
          <w:sz w:val="32"/>
          <w:szCs w:val="32"/>
        </w:rPr>
        <w:t>of Department (Assist. Prof.</w:t>
      </w:r>
      <w:r w:rsidRPr="00716D0D">
        <w:rPr>
          <w:rFonts w:asciiTheme="majorBidi" w:hAnsiTheme="majorBidi" w:cstheme="majorBidi"/>
          <w:sz w:val="32"/>
          <w:szCs w:val="32"/>
        </w:rPr>
        <w:t xml:space="preserve"> Dr. Sadeq</w:t>
      </w:r>
      <w:r>
        <w:rPr>
          <w:rFonts w:asciiTheme="majorBidi" w:hAnsiTheme="majorBidi" w:cstheme="majorBidi"/>
          <w:sz w:val="32"/>
          <w:szCs w:val="32"/>
        </w:rPr>
        <w:t xml:space="preserve"> </w:t>
      </w:r>
      <w:r w:rsidRPr="00716D0D">
        <w:rPr>
          <w:rFonts w:asciiTheme="majorBidi" w:hAnsiTheme="majorBidi" w:cstheme="majorBidi"/>
          <w:sz w:val="32"/>
          <w:szCs w:val="32"/>
        </w:rPr>
        <w:t>Abdulhussein Has</w:t>
      </w:r>
      <w:r w:rsidR="00EC7141">
        <w:rPr>
          <w:rFonts w:asciiTheme="majorBidi" w:hAnsiTheme="majorBidi" w:cstheme="majorBidi"/>
          <w:sz w:val="32"/>
          <w:szCs w:val="32"/>
        </w:rPr>
        <w:t>s</w:t>
      </w:r>
      <w:r w:rsidRPr="00716D0D">
        <w:rPr>
          <w:rFonts w:asciiTheme="majorBidi" w:hAnsiTheme="majorBidi" w:cstheme="majorBidi"/>
          <w:sz w:val="32"/>
          <w:szCs w:val="32"/>
        </w:rPr>
        <w:t>an Al-</w:t>
      </w:r>
      <w:proofErr w:type="spellStart"/>
      <w:r w:rsidRPr="00716D0D">
        <w:rPr>
          <w:rFonts w:asciiTheme="majorBidi" w:hAnsiTheme="majorBidi" w:cstheme="majorBidi"/>
          <w:sz w:val="32"/>
          <w:szCs w:val="32"/>
        </w:rPr>
        <w:t>Fayyadh</w:t>
      </w:r>
      <w:proofErr w:type="spellEnd"/>
      <w:r w:rsidRPr="00716D0D">
        <w:rPr>
          <w:rFonts w:asciiTheme="majorBidi" w:hAnsiTheme="majorBidi" w:cstheme="majorBidi"/>
          <w:sz w:val="32"/>
          <w:szCs w:val="32"/>
        </w:rPr>
        <w:t>).</w:t>
      </w:r>
    </w:p>
    <w:p w14:paraId="491E72AC" w14:textId="77777777" w:rsidR="00724074" w:rsidRDefault="00724074" w:rsidP="00724074">
      <w:pPr>
        <w:spacing w:line="360" w:lineRule="auto"/>
        <w:ind w:firstLine="720"/>
        <w:jc w:val="both"/>
        <w:rPr>
          <w:rFonts w:asciiTheme="majorBidi" w:hAnsiTheme="majorBidi" w:cstheme="majorBidi"/>
          <w:sz w:val="32"/>
          <w:szCs w:val="32"/>
        </w:rPr>
      </w:pPr>
      <w:r w:rsidRPr="00716D0D">
        <w:rPr>
          <w:rFonts w:asciiTheme="majorBidi" w:hAnsiTheme="majorBidi" w:cstheme="majorBidi"/>
          <w:sz w:val="32"/>
          <w:szCs w:val="32"/>
        </w:rPr>
        <w:t>Special th</w:t>
      </w:r>
      <w:r w:rsidR="002A7F88">
        <w:rPr>
          <w:rFonts w:asciiTheme="majorBidi" w:hAnsiTheme="majorBidi" w:cstheme="majorBidi"/>
          <w:sz w:val="32"/>
          <w:szCs w:val="32"/>
        </w:rPr>
        <w:t xml:space="preserve">anks to my supervisor (Prof. </w:t>
      </w:r>
      <w:r w:rsidRPr="00716D0D">
        <w:rPr>
          <w:rFonts w:asciiTheme="majorBidi" w:hAnsiTheme="majorBidi" w:cstheme="majorBidi"/>
          <w:sz w:val="32"/>
          <w:szCs w:val="32"/>
        </w:rPr>
        <w:t>Dr. Hussein Hadi</w:t>
      </w:r>
      <w:r w:rsidRPr="00716D0D">
        <w:rPr>
          <w:rFonts w:asciiTheme="majorBidi" w:hAnsiTheme="majorBidi" w:cstheme="majorBidi"/>
          <w:sz w:val="32"/>
          <w:szCs w:val="32"/>
        </w:rPr>
        <w:br/>
        <w:t>Atiyah) for him guidance, scientific assistance</w:t>
      </w:r>
      <w:r>
        <w:rPr>
          <w:rFonts w:asciiTheme="majorBidi" w:hAnsiTheme="majorBidi" w:cstheme="majorBidi"/>
          <w:sz w:val="32"/>
          <w:szCs w:val="32"/>
        </w:rPr>
        <w:t>,</w:t>
      </w:r>
      <w:r w:rsidRPr="00716D0D">
        <w:rPr>
          <w:rFonts w:asciiTheme="majorBidi" w:hAnsiTheme="majorBidi" w:cstheme="majorBidi"/>
          <w:sz w:val="32"/>
          <w:szCs w:val="32"/>
        </w:rPr>
        <w:t xml:space="preserve"> and encouragement</w:t>
      </w:r>
      <w:r w:rsidRPr="00716D0D">
        <w:rPr>
          <w:rFonts w:asciiTheme="majorBidi" w:hAnsiTheme="majorBidi" w:cstheme="majorBidi"/>
          <w:sz w:val="32"/>
          <w:szCs w:val="32"/>
        </w:rPr>
        <w:br/>
        <w:t>throughout the study.</w:t>
      </w:r>
    </w:p>
    <w:p w14:paraId="302205D4" w14:textId="77777777" w:rsidR="00724074" w:rsidRDefault="00724074" w:rsidP="00724074">
      <w:pPr>
        <w:spacing w:line="360" w:lineRule="auto"/>
        <w:ind w:firstLine="720"/>
        <w:jc w:val="both"/>
        <w:rPr>
          <w:rFonts w:asciiTheme="majorBidi" w:hAnsiTheme="majorBidi" w:cstheme="majorBidi"/>
          <w:sz w:val="32"/>
          <w:szCs w:val="32"/>
        </w:rPr>
      </w:pPr>
      <w:r w:rsidRPr="00943994">
        <w:rPr>
          <w:rFonts w:asciiTheme="majorBidi" w:hAnsiTheme="majorBidi" w:cstheme="majorBidi"/>
          <w:sz w:val="32"/>
          <w:szCs w:val="32"/>
        </w:rPr>
        <w:t>I express my gratefulness and thanks to all the experts in reviewing</w:t>
      </w:r>
      <w:r>
        <w:rPr>
          <w:rFonts w:asciiTheme="majorBidi" w:hAnsiTheme="majorBidi" w:cstheme="majorBidi"/>
          <w:sz w:val="32"/>
          <w:szCs w:val="32"/>
        </w:rPr>
        <w:t xml:space="preserve"> </w:t>
      </w:r>
      <w:r w:rsidRPr="00943994">
        <w:rPr>
          <w:rFonts w:asciiTheme="majorBidi" w:hAnsiTheme="majorBidi" w:cstheme="majorBidi"/>
          <w:sz w:val="32"/>
          <w:szCs w:val="32"/>
        </w:rPr>
        <w:t>and evaluating the study instruments</w:t>
      </w:r>
      <w:r>
        <w:rPr>
          <w:rFonts w:asciiTheme="majorBidi" w:hAnsiTheme="majorBidi" w:cstheme="majorBidi"/>
          <w:sz w:val="32"/>
          <w:szCs w:val="32"/>
        </w:rPr>
        <w:t>.</w:t>
      </w:r>
    </w:p>
    <w:p w14:paraId="24466B96" w14:textId="77777777" w:rsidR="00724074" w:rsidRDefault="00724074" w:rsidP="00724074">
      <w:pPr>
        <w:spacing w:line="360" w:lineRule="auto"/>
        <w:ind w:firstLine="720"/>
        <w:jc w:val="both"/>
        <w:rPr>
          <w:rFonts w:asciiTheme="majorBidi" w:hAnsiTheme="majorBidi" w:cstheme="majorBidi"/>
          <w:sz w:val="32"/>
          <w:szCs w:val="32"/>
        </w:rPr>
      </w:pPr>
      <w:r w:rsidRPr="00C8117B">
        <w:rPr>
          <w:rFonts w:asciiTheme="majorBidi" w:hAnsiTheme="majorBidi" w:cstheme="majorBidi"/>
          <w:sz w:val="32"/>
          <w:szCs w:val="32"/>
        </w:rPr>
        <w:t>I express my si</w:t>
      </w:r>
      <w:r>
        <w:rPr>
          <w:rFonts w:asciiTheme="majorBidi" w:hAnsiTheme="majorBidi" w:cstheme="majorBidi"/>
          <w:sz w:val="32"/>
          <w:szCs w:val="32"/>
        </w:rPr>
        <w:t>ncere thanks to all the nurses</w:t>
      </w:r>
      <w:r w:rsidRPr="00C8117B">
        <w:rPr>
          <w:rFonts w:asciiTheme="majorBidi" w:hAnsiTheme="majorBidi" w:cstheme="majorBidi"/>
          <w:sz w:val="32"/>
          <w:szCs w:val="32"/>
        </w:rPr>
        <w:t xml:space="preserve"> who participated in</w:t>
      </w:r>
      <w:r>
        <w:rPr>
          <w:rFonts w:asciiTheme="majorBidi" w:hAnsiTheme="majorBidi" w:cstheme="majorBidi"/>
          <w:sz w:val="32"/>
          <w:szCs w:val="32"/>
        </w:rPr>
        <w:t xml:space="preserve"> </w:t>
      </w:r>
      <w:r w:rsidRPr="00C8117B">
        <w:rPr>
          <w:rFonts w:asciiTheme="majorBidi" w:hAnsiTheme="majorBidi" w:cstheme="majorBidi"/>
          <w:sz w:val="32"/>
          <w:szCs w:val="32"/>
        </w:rPr>
        <w:t>this study.</w:t>
      </w:r>
    </w:p>
    <w:p w14:paraId="3C9A1D9A" w14:textId="77777777" w:rsidR="00B47B47" w:rsidRDefault="00B47B47" w:rsidP="004A514B">
      <w:pPr>
        <w:spacing w:line="360" w:lineRule="auto"/>
        <w:ind w:firstLine="720"/>
        <w:jc w:val="center"/>
        <w:rPr>
          <w:rFonts w:asciiTheme="majorBidi" w:hAnsiTheme="majorBidi" w:cstheme="majorBidi"/>
          <w:sz w:val="32"/>
          <w:szCs w:val="32"/>
        </w:rPr>
      </w:pPr>
    </w:p>
    <w:p w14:paraId="7F6E7B0D" w14:textId="77777777" w:rsidR="00B47B47" w:rsidRDefault="00B47B47" w:rsidP="004A514B">
      <w:pPr>
        <w:spacing w:line="360" w:lineRule="auto"/>
        <w:ind w:firstLine="720"/>
        <w:jc w:val="center"/>
        <w:rPr>
          <w:rFonts w:asciiTheme="majorBidi" w:hAnsiTheme="majorBidi" w:cstheme="majorBidi"/>
          <w:sz w:val="32"/>
          <w:szCs w:val="32"/>
        </w:rPr>
      </w:pPr>
    </w:p>
    <w:p w14:paraId="4C73A752" w14:textId="77777777" w:rsidR="00B47B47" w:rsidRDefault="00B47B47" w:rsidP="004A514B">
      <w:pPr>
        <w:spacing w:line="360" w:lineRule="auto"/>
        <w:ind w:firstLine="720"/>
        <w:jc w:val="center"/>
        <w:rPr>
          <w:rFonts w:asciiTheme="majorBidi" w:hAnsiTheme="majorBidi" w:cstheme="majorBidi"/>
          <w:sz w:val="32"/>
          <w:szCs w:val="32"/>
        </w:rPr>
      </w:pPr>
    </w:p>
    <w:p w14:paraId="0BE6C989" w14:textId="77777777" w:rsidR="00234260" w:rsidRDefault="00234260" w:rsidP="004A514B">
      <w:pPr>
        <w:spacing w:line="360" w:lineRule="auto"/>
        <w:ind w:firstLine="720"/>
        <w:jc w:val="center"/>
        <w:rPr>
          <w:rFonts w:asciiTheme="majorBidi" w:hAnsiTheme="majorBidi" w:cstheme="majorBidi"/>
          <w:b/>
          <w:bCs/>
          <w:sz w:val="32"/>
          <w:szCs w:val="32"/>
        </w:rPr>
      </w:pPr>
    </w:p>
    <w:p w14:paraId="2FCE50F5" w14:textId="77777777" w:rsidR="00234260" w:rsidRDefault="00234260" w:rsidP="004A514B">
      <w:pPr>
        <w:spacing w:line="360" w:lineRule="auto"/>
        <w:ind w:firstLine="720"/>
        <w:jc w:val="center"/>
        <w:rPr>
          <w:rFonts w:asciiTheme="majorBidi" w:hAnsiTheme="majorBidi" w:cstheme="majorBidi"/>
          <w:b/>
          <w:bCs/>
          <w:sz w:val="32"/>
          <w:szCs w:val="32"/>
        </w:rPr>
      </w:pPr>
    </w:p>
    <w:p w14:paraId="190485B9" w14:textId="77777777" w:rsidR="00234260" w:rsidRDefault="00234260" w:rsidP="004A514B">
      <w:pPr>
        <w:spacing w:line="360" w:lineRule="auto"/>
        <w:ind w:firstLine="720"/>
        <w:jc w:val="center"/>
        <w:rPr>
          <w:rFonts w:asciiTheme="majorBidi" w:hAnsiTheme="majorBidi" w:cstheme="majorBidi"/>
          <w:b/>
          <w:bCs/>
          <w:sz w:val="32"/>
          <w:szCs w:val="32"/>
        </w:rPr>
      </w:pPr>
    </w:p>
    <w:p w14:paraId="5D8ABEF4" w14:textId="77777777" w:rsidR="004A514B" w:rsidRDefault="004A514B" w:rsidP="004A514B">
      <w:pPr>
        <w:spacing w:line="360" w:lineRule="auto"/>
        <w:ind w:firstLine="720"/>
        <w:jc w:val="center"/>
        <w:rPr>
          <w:rFonts w:asciiTheme="majorBidi" w:hAnsiTheme="majorBidi" w:cstheme="majorBidi"/>
          <w:b/>
          <w:bCs/>
          <w:sz w:val="32"/>
          <w:szCs w:val="32"/>
        </w:rPr>
      </w:pPr>
      <w:r w:rsidRPr="004A514B">
        <w:rPr>
          <w:rFonts w:asciiTheme="majorBidi" w:hAnsiTheme="majorBidi" w:cstheme="majorBidi"/>
          <w:b/>
          <w:bCs/>
          <w:sz w:val="32"/>
          <w:szCs w:val="32"/>
        </w:rPr>
        <w:lastRenderedPageBreak/>
        <w:t>Abstract</w:t>
      </w:r>
    </w:p>
    <w:p w14:paraId="2ECC920D" w14:textId="77777777" w:rsidR="004A514B" w:rsidRPr="00A458A7" w:rsidRDefault="004A514B" w:rsidP="000D6C9C">
      <w:pPr>
        <w:spacing w:line="360" w:lineRule="auto"/>
        <w:ind w:firstLine="720"/>
        <w:jc w:val="both"/>
        <w:rPr>
          <w:rStyle w:val="fontstyle01"/>
          <w:b w:val="0"/>
          <w:bCs w:val="0"/>
          <w:sz w:val="28"/>
          <w:szCs w:val="28"/>
        </w:rPr>
      </w:pPr>
      <w:r>
        <w:rPr>
          <w:rStyle w:val="fontstyle01"/>
        </w:rPr>
        <w:t xml:space="preserve">Background: </w:t>
      </w:r>
      <w:r w:rsidR="00040E78">
        <w:rPr>
          <w:rStyle w:val="fontstyle01"/>
          <w:b w:val="0"/>
          <w:bCs w:val="0"/>
          <w:sz w:val="28"/>
          <w:szCs w:val="28"/>
        </w:rPr>
        <w:t>Bariatric surgery is conside</w:t>
      </w:r>
      <w:r w:rsidR="009F6BD6">
        <w:rPr>
          <w:rStyle w:val="fontstyle01"/>
          <w:b w:val="0"/>
          <w:bCs w:val="0"/>
          <w:sz w:val="28"/>
          <w:szCs w:val="28"/>
        </w:rPr>
        <w:t>r</w:t>
      </w:r>
      <w:r w:rsidR="000D3A48">
        <w:rPr>
          <w:rStyle w:val="fontstyle01"/>
          <w:b w:val="0"/>
          <w:bCs w:val="0"/>
          <w:sz w:val="28"/>
          <w:szCs w:val="28"/>
        </w:rPr>
        <w:t>e</w:t>
      </w:r>
      <w:r w:rsidR="009F6BD6">
        <w:rPr>
          <w:rStyle w:val="fontstyle01"/>
          <w:b w:val="0"/>
          <w:bCs w:val="0"/>
          <w:sz w:val="28"/>
          <w:szCs w:val="28"/>
        </w:rPr>
        <w:t xml:space="preserve">d </w:t>
      </w:r>
      <w:r w:rsidR="000D6C9C">
        <w:rPr>
          <w:rStyle w:val="fontstyle01"/>
          <w:b w:val="0"/>
          <w:bCs w:val="0"/>
          <w:sz w:val="28"/>
          <w:szCs w:val="28"/>
        </w:rPr>
        <w:t xml:space="preserve">the </w:t>
      </w:r>
      <w:r w:rsidR="009F6BD6">
        <w:rPr>
          <w:rStyle w:val="fontstyle01"/>
          <w:b w:val="0"/>
          <w:bCs w:val="0"/>
          <w:sz w:val="28"/>
          <w:szCs w:val="28"/>
        </w:rPr>
        <w:t xml:space="preserve">most effective method for </w:t>
      </w:r>
      <w:r w:rsidR="000D6C9C">
        <w:rPr>
          <w:rStyle w:val="fontstyle01"/>
          <w:b w:val="0"/>
          <w:bCs w:val="0"/>
          <w:sz w:val="28"/>
          <w:szCs w:val="28"/>
        </w:rPr>
        <w:t xml:space="preserve">the </w:t>
      </w:r>
      <w:r w:rsidR="009F6BD6">
        <w:rPr>
          <w:rStyle w:val="fontstyle01"/>
          <w:b w:val="0"/>
          <w:bCs w:val="0"/>
          <w:sz w:val="28"/>
          <w:szCs w:val="28"/>
        </w:rPr>
        <w:t xml:space="preserve">treatment of </w:t>
      </w:r>
      <w:r w:rsidR="00A75844">
        <w:rPr>
          <w:rStyle w:val="fontstyle01"/>
          <w:b w:val="0"/>
          <w:bCs w:val="0"/>
          <w:sz w:val="28"/>
          <w:szCs w:val="28"/>
        </w:rPr>
        <w:t xml:space="preserve">morbid </w:t>
      </w:r>
      <w:r w:rsidR="009F6BD6">
        <w:rPr>
          <w:rStyle w:val="fontstyle01"/>
          <w:b w:val="0"/>
          <w:bCs w:val="0"/>
          <w:sz w:val="28"/>
          <w:szCs w:val="28"/>
        </w:rPr>
        <w:t>obesity and obesity</w:t>
      </w:r>
      <w:r w:rsidR="000D6C9C">
        <w:rPr>
          <w:rStyle w:val="fontstyle01"/>
          <w:b w:val="0"/>
          <w:bCs w:val="0"/>
          <w:sz w:val="28"/>
          <w:szCs w:val="28"/>
        </w:rPr>
        <w:t>-</w:t>
      </w:r>
      <w:r w:rsidR="009F6BD6">
        <w:rPr>
          <w:rStyle w:val="fontstyle01"/>
          <w:b w:val="0"/>
          <w:bCs w:val="0"/>
          <w:sz w:val="28"/>
          <w:szCs w:val="28"/>
        </w:rPr>
        <w:t xml:space="preserve">related comorbidities. </w:t>
      </w:r>
      <w:r w:rsidR="000D3A48">
        <w:rPr>
          <w:rStyle w:val="fontstyle01"/>
          <w:b w:val="0"/>
          <w:bCs w:val="0"/>
          <w:sz w:val="28"/>
          <w:szCs w:val="28"/>
        </w:rPr>
        <w:t xml:space="preserve">Bariatric surgery </w:t>
      </w:r>
      <w:r w:rsidR="000D6C9C">
        <w:rPr>
          <w:rStyle w:val="fontstyle01"/>
          <w:b w:val="0"/>
          <w:bCs w:val="0"/>
          <w:sz w:val="28"/>
          <w:szCs w:val="28"/>
        </w:rPr>
        <w:t xml:space="preserve">is </w:t>
      </w:r>
      <w:r w:rsidR="000D3A48">
        <w:rPr>
          <w:rStyle w:val="fontstyle01"/>
          <w:b w:val="0"/>
          <w:bCs w:val="0"/>
          <w:sz w:val="28"/>
          <w:szCs w:val="28"/>
        </w:rPr>
        <w:t xml:space="preserve">considered </w:t>
      </w:r>
      <w:r w:rsidR="000D6C9C">
        <w:rPr>
          <w:rStyle w:val="fontstyle01"/>
          <w:b w:val="0"/>
          <w:bCs w:val="0"/>
          <w:sz w:val="28"/>
          <w:szCs w:val="28"/>
        </w:rPr>
        <w:t xml:space="preserve">a </w:t>
      </w:r>
      <w:r w:rsidR="000D3A48">
        <w:rPr>
          <w:rStyle w:val="fontstyle01"/>
          <w:b w:val="0"/>
          <w:bCs w:val="0"/>
          <w:sz w:val="28"/>
          <w:szCs w:val="28"/>
        </w:rPr>
        <w:t xml:space="preserve">modern technique for </w:t>
      </w:r>
      <w:r w:rsidR="000E316B">
        <w:rPr>
          <w:rStyle w:val="fontstyle01"/>
          <w:b w:val="0"/>
          <w:bCs w:val="0"/>
          <w:sz w:val="28"/>
          <w:szCs w:val="28"/>
        </w:rPr>
        <w:t xml:space="preserve">nurses despite the rapid increase in the number of these surgeries in the world and also in Iraq. </w:t>
      </w:r>
      <w:r w:rsidR="00A458A7">
        <w:rPr>
          <w:rStyle w:val="fontstyle01"/>
          <w:b w:val="0"/>
          <w:bCs w:val="0"/>
          <w:sz w:val="28"/>
          <w:szCs w:val="28"/>
        </w:rPr>
        <w:t>The knowledge of nurses is important to provide quality nursing care to patients, reduce complications and assist surgeons.</w:t>
      </w:r>
    </w:p>
    <w:p w14:paraId="790BB66A" w14:textId="77777777" w:rsidR="004A514B" w:rsidRPr="003941CB" w:rsidRDefault="004A514B" w:rsidP="000D6C9C">
      <w:pPr>
        <w:spacing w:line="360" w:lineRule="auto"/>
        <w:ind w:firstLine="720"/>
        <w:jc w:val="both"/>
        <w:rPr>
          <w:rFonts w:ascii="Times New Roman" w:hAnsi="Times New Roman" w:cs="Times New Roman"/>
          <w:b/>
          <w:bCs/>
          <w:color w:val="000000"/>
          <w:sz w:val="32"/>
          <w:szCs w:val="32"/>
        </w:rPr>
      </w:pPr>
      <w:r>
        <w:rPr>
          <w:rStyle w:val="fontstyle01"/>
        </w:rPr>
        <w:t>Objectives:</w:t>
      </w:r>
      <w:r w:rsidR="003941CB">
        <w:rPr>
          <w:rStyle w:val="fontstyle01"/>
        </w:rPr>
        <w:t xml:space="preserve"> </w:t>
      </w:r>
      <w:r w:rsidR="00040E78">
        <w:rPr>
          <w:rStyle w:val="fontstyle01"/>
          <w:b w:val="0"/>
          <w:bCs w:val="0"/>
          <w:sz w:val="28"/>
          <w:szCs w:val="28"/>
        </w:rPr>
        <w:t>Th</w:t>
      </w:r>
      <w:r w:rsidR="000D6C9C">
        <w:rPr>
          <w:rStyle w:val="fontstyle01"/>
          <w:b w:val="0"/>
          <w:bCs w:val="0"/>
          <w:sz w:val="28"/>
          <w:szCs w:val="28"/>
        </w:rPr>
        <w:t>is study aimed</w:t>
      </w:r>
      <w:r w:rsidR="00040E78">
        <w:rPr>
          <w:rStyle w:val="fontstyle01"/>
          <w:b w:val="0"/>
          <w:bCs w:val="0"/>
          <w:sz w:val="28"/>
          <w:szCs w:val="28"/>
        </w:rPr>
        <w:t xml:space="preserve"> </w:t>
      </w:r>
      <w:r w:rsidR="00040E78">
        <w:rPr>
          <w:rFonts w:asciiTheme="majorBidi" w:hAnsiTheme="majorBidi" w:cstheme="majorBidi"/>
          <w:sz w:val="28"/>
          <w:szCs w:val="28"/>
        </w:rPr>
        <w:t>t</w:t>
      </w:r>
      <w:r w:rsidR="003941CB">
        <w:rPr>
          <w:rFonts w:asciiTheme="majorBidi" w:hAnsiTheme="majorBidi" w:cstheme="majorBidi"/>
          <w:sz w:val="28"/>
          <w:szCs w:val="28"/>
        </w:rPr>
        <w:t xml:space="preserve">o assess the </w:t>
      </w:r>
      <w:r w:rsidR="007E6FA8">
        <w:rPr>
          <w:rFonts w:asciiTheme="majorBidi" w:hAnsiTheme="majorBidi" w:cstheme="majorBidi"/>
          <w:sz w:val="28"/>
          <w:szCs w:val="28"/>
        </w:rPr>
        <w:t>level of nurses' knowledge toward</w:t>
      </w:r>
      <w:r w:rsidR="003941CB">
        <w:rPr>
          <w:rFonts w:asciiTheme="majorBidi" w:hAnsiTheme="majorBidi" w:cstheme="majorBidi"/>
          <w:sz w:val="28"/>
          <w:szCs w:val="28"/>
        </w:rPr>
        <w:t xml:space="preserve"> bariatric surgery, and to</w:t>
      </w:r>
      <w:r w:rsidR="007E6FA8">
        <w:rPr>
          <w:rFonts w:asciiTheme="majorBidi" w:hAnsiTheme="majorBidi" w:cstheme="majorBidi"/>
          <w:sz w:val="28"/>
          <w:szCs w:val="28"/>
        </w:rPr>
        <w:t xml:space="preserve"> find the relationship between nurses' knowledge toward</w:t>
      </w:r>
      <w:r w:rsidR="003941CB">
        <w:rPr>
          <w:rFonts w:asciiTheme="majorBidi" w:hAnsiTheme="majorBidi" w:cstheme="majorBidi"/>
          <w:sz w:val="28"/>
          <w:szCs w:val="28"/>
        </w:rPr>
        <w:t xml:space="preserve"> bariatric surgery and their demographic </w:t>
      </w:r>
      <w:r w:rsidR="006D7060">
        <w:rPr>
          <w:rFonts w:asciiTheme="majorBidi" w:hAnsiTheme="majorBidi" w:cstheme="majorBidi"/>
          <w:sz w:val="28"/>
          <w:szCs w:val="28"/>
        </w:rPr>
        <w:t xml:space="preserve">and occupational </w:t>
      </w:r>
      <w:r w:rsidR="003941CB">
        <w:rPr>
          <w:rFonts w:asciiTheme="majorBidi" w:hAnsiTheme="majorBidi" w:cstheme="majorBidi"/>
          <w:sz w:val="28"/>
          <w:szCs w:val="28"/>
        </w:rPr>
        <w:t xml:space="preserve">characteristics </w:t>
      </w:r>
      <w:r w:rsidR="007E6FA8">
        <w:rPr>
          <w:rFonts w:asciiTheme="majorBidi" w:hAnsiTheme="majorBidi" w:cstheme="majorBidi"/>
          <w:sz w:val="28"/>
          <w:szCs w:val="28"/>
        </w:rPr>
        <w:t xml:space="preserve">such as </w:t>
      </w:r>
      <w:r w:rsidR="003941CB">
        <w:rPr>
          <w:rFonts w:asciiTheme="majorBidi" w:hAnsiTheme="majorBidi" w:cstheme="majorBidi"/>
          <w:sz w:val="28"/>
          <w:szCs w:val="28"/>
        </w:rPr>
        <w:t>(age, gender, level of education, and years of experience).</w:t>
      </w:r>
    </w:p>
    <w:p w14:paraId="5161FB77" w14:textId="77777777" w:rsidR="004A514B" w:rsidRPr="006A116E" w:rsidRDefault="004A514B" w:rsidP="006D7060">
      <w:pPr>
        <w:spacing w:line="360" w:lineRule="auto"/>
        <w:ind w:firstLine="720"/>
        <w:jc w:val="both"/>
        <w:rPr>
          <w:rFonts w:ascii="Times New Roman" w:hAnsi="Times New Roman" w:cs="Times New Roman"/>
          <w:b/>
          <w:bCs/>
          <w:color w:val="000000"/>
          <w:sz w:val="28"/>
          <w:szCs w:val="28"/>
        </w:rPr>
      </w:pPr>
      <w:r>
        <w:rPr>
          <w:rStyle w:val="fontstyle01"/>
        </w:rPr>
        <w:t>Methodology:</w:t>
      </w:r>
      <w:r w:rsidR="003941CB">
        <w:rPr>
          <w:rStyle w:val="fontstyle01"/>
        </w:rPr>
        <w:t xml:space="preserve"> </w:t>
      </w:r>
      <w:r w:rsidR="003941CB" w:rsidRPr="001C313B">
        <w:rPr>
          <w:rFonts w:asciiTheme="majorBidi" w:hAnsiTheme="majorBidi" w:cstheme="majorBidi"/>
          <w:sz w:val="28"/>
          <w:szCs w:val="28"/>
          <w:lang w:bidi="ar-IQ"/>
        </w:rPr>
        <w:t xml:space="preserve">A descriptive </w:t>
      </w:r>
      <w:r w:rsidR="003941CB">
        <w:rPr>
          <w:rFonts w:asciiTheme="majorBidi" w:hAnsiTheme="majorBidi" w:cstheme="majorBidi"/>
          <w:sz w:val="28"/>
          <w:szCs w:val="28"/>
        </w:rPr>
        <w:t xml:space="preserve">study was </w:t>
      </w:r>
      <w:r w:rsidR="003941CB" w:rsidRPr="00AF2879">
        <w:rPr>
          <w:rFonts w:asciiTheme="majorBidi" w:hAnsiTheme="majorBidi" w:cstheme="majorBidi"/>
          <w:sz w:val="28"/>
          <w:szCs w:val="28"/>
        </w:rPr>
        <w:t xml:space="preserve">conducted on nurses’ knowledge </w:t>
      </w:r>
      <w:r w:rsidR="003941CB">
        <w:rPr>
          <w:rFonts w:asciiTheme="majorBidi" w:hAnsiTheme="majorBidi" w:cstheme="majorBidi"/>
          <w:sz w:val="28"/>
          <w:szCs w:val="28"/>
        </w:rPr>
        <w:t>toward bariatric surge</w:t>
      </w:r>
      <w:r w:rsidR="00000B5D">
        <w:rPr>
          <w:rFonts w:asciiTheme="majorBidi" w:hAnsiTheme="majorBidi" w:cstheme="majorBidi"/>
          <w:sz w:val="28"/>
          <w:szCs w:val="28"/>
        </w:rPr>
        <w:t>ry at surgical wards at teaching hospitals (Al-Sader, Al-Faiha</w:t>
      </w:r>
      <w:r w:rsidR="00195463">
        <w:rPr>
          <w:rFonts w:asciiTheme="majorBidi" w:hAnsiTheme="majorBidi" w:cstheme="majorBidi"/>
          <w:sz w:val="28"/>
          <w:szCs w:val="28"/>
        </w:rPr>
        <w:t>, and Al-</w:t>
      </w:r>
      <w:proofErr w:type="spellStart"/>
      <w:r w:rsidR="00195463">
        <w:rPr>
          <w:rFonts w:asciiTheme="majorBidi" w:hAnsiTheme="majorBidi" w:cstheme="majorBidi"/>
          <w:sz w:val="28"/>
          <w:szCs w:val="28"/>
        </w:rPr>
        <w:t>Mawana</w:t>
      </w:r>
      <w:proofErr w:type="spellEnd"/>
      <w:r w:rsidR="00000B5D">
        <w:rPr>
          <w:rFonts w:asciiTheme="majorBidi" w:hAnsiTheme="majorBidi" w:cstheme="majorBidi"/>
          <w:sz w:val="28"/>
          <w:szCs w:val="28"/>
        </w:rPr>
        <w:t>)</w:t>
      </w:r>
      <w:r w:rsidR="003941CB">
        <w:rPr>
          <w:rFonts w:asciiTheme="majorBidi" w:hAnsiTheme="majorBidi" w:cstheme="majorBidi"/>
          <w:sz w:val="28"/>
          <w:szCs w:val="28"/>
        </w:rPr>
        <w:t xml:space="preserve"> in Al-Basra</w:t>
      </w:r>
      <w:r w:rsidR="003941CB" w:rsidRPr="00AF2879">
        <w:rPr>
          <w:rFonts w:asciiTheme="majorBidi" w:hAnsiTheme="majorBidi" w:cstheme="majorBidi"/>
          <w:sz w:val="28"/>
          <w:szCs w:val="28"/>
        </w:rPr>
        <w:t xml:space="preserve"> City.</w:t>
      </w:r>
      <w:r w:rsidR="003941CB">
        <w:rPr>
          <w:rFonts w:asciiTheme="majorBidi" w:hAnsiTheme="majorBidi" w:cstheme="majorBidi"/>
          <w:sz w:val="28"/>
          <w:szCs w:val="28"/>
        </w:rPr>
        <w:t xml:space="preserve"> The period of th</w:t>
      </w:r>
      <w:r w:rsidR="006A116E">
        <w:rPr>
          <w:rFonts w:asciiTheme="majorBidi" w:hAnsiTheme="majorBidi" w:cstheme="majorBidi"/>
          <w:sz w:val="28"/>
          <w:szCs w:val="28"/>
        </w:rPr>
        <w:t>e study was extended from the 15</w:t>
      </w:r>
      <w:r w:rsidR="006A116E">
        <w:rPr>
          <w:rFonts w:asciiTheme="majorBidi" w:hAnsiTheme="majorBidi" w:cstheme="majorBidi"/>
          <w:sz w:val="28"/>
          <w:szCs w:val="28"/>
          <w:vertAlign w:val="superscript"/>
        </w:rPr>
        <w:t>th</w:t>
      </w:r>
      <w:r w:rsidR="006A116E">
        <w:rPr>
          <w:rFonts w:asciiTheme="majorBidi" w:hAnsiTheme="majorBidi" w:cstheme="majorBidi"/>
          <w:sz w:val="28"/>
          <w:szCs w:val="28"/>
        </w:rPr>
        <w:t xml:space="preserve"> of September </w:t>
      </w:r>
      <w:r w:rsidR="002F474B">
        <w:rPr>
          <w:rFonts w:asciiTheme="majorBidi" w:hAnsiTheme="majorBidi" w:cstheme="majorBidi"/>
          <w:sz w:val="28"/>
          <w:szCs w:val="28"/>
        </w:rPr>
        <w:t xml:space="preserve">2020 </w:t>
      </w:r>
      <w:r w:rsidR="006A116E">
        <w:rPr>
          <w:rFonts w:asciiTheme="majorBidi" w:hAnsiTheme="majorBidi" w:cstheme="majorBidi"/>
          <w:sz w:val="28"/>
          <w:szCs w:val="28"/>
        </w:rPr>
        <w:t>to the 25</w:t>
      </w:r>
      <w:r w:rsidR="003941CB">
        <w:rPr>
          <w:rFonts w:asciiTheme="majorBidi" w:hAnsiTheme="majorBidi" w:cstheme="majorBidi"/>
          <w:sz w:val="28"/>
          <w:szCs w:val="28"/>
          <w:vertAlign w:val="superscript"/>
        </w:rPr>
        <w:t xml:space="preserve">th </w:t>
      </w:r>
      <w:r w:rsidR="006A116E">
        <w:rPr>
          <w:rFonts w:asciiTheme="majorBidi" w:hAnsiTheme="majorBidi" w:cstheme="majorBidi"/>
          <w:sz w:val="28"/>
          <w:szCs w:val="28"/>
        </w:rPr>
        <w:t>of May</w:t>
      </w:r>
      <w:r w:rsidR="002F474B">
        <w:rPr>
          <w:rFonts w:asciiTheme="majorBidi" w:hAnsiTheme="majorBidi" w:cstheme="majorBidi"/>
          <w:sz w:val="28"/>
          <w:szCs w:val="28"/>
        </w:rPr>
        <w:t xml:space="preserve"> 2021</w:t>
      </w:r>
      <w:r w:rsidR="003941CB">
        <w:rPr>
          <w:rFonts w:asciiTheme="majorBidi" w:hAnsiTheme="majorBidi" w:cstheme="majorBidi"/>
          <w:sz w:val="28"/>
          <w:szCs w:val="28"/>
        </w:rPr>
        <w:t>.</w:t>
      </w:r>
      <w:r w:rsidR="003941CB" w:rsidRPr="00AF2879">
        <w:rPr>
          <w:rFonts w:asciiTheme="majorBidi" w:hAnsiTheme="majorBidi" w:cstheme="majorBidi"/>
          <w:sz w:val="28"/>
          <w:szCs w:val="28"/>
        </w:rPr>
        <w:t xml:space="preserve"> </w:t>
      </w:r>
      <w:r w:rsidR="003941CB" w:rsidRPr="003941CB">
        <w:rPr>
          <w:rFonts w:ascii="Times New Roman" w:hAnsi="Times New Roman" w:cs="Times New Roman"/>
          <w:color w:val="000000"/>
          <w:sz w:val="28"/>
          <w:szCs w:val="28"/>
        </w:rPr>
        <w:t>Purposive (no</w:t>
      </w:r>
      <w:r w:rsidR="007E6FA8">
        <w:rPr>
          <w:rFonts w:ascii="Times New Roman" w:hAnsi="Times New Roman" w:cs="Times New Roman"/>
          <w:color w:val="000000"/>
          <w:sz w:val="28"/>
          <w:szCs w:val="28"/>
        </w:rPr>
        <w:t>n-probability) sample of</w:t>
      </w:r>
      <w:r w:rsidR="003941CB">
        <w:rPr>
          <w:rFonts w:ascii="Times New Roman" w:hAnsi="Times New Roman" w:cs="Times New Roman"/>
          <w:color w:val="000000"/>
          <w:sz w:val="28"/>
          <w:szCs w:val="28"/>
        </w:rPr>
        <w:t xml:space="preserve"> (100</w:t>
      </w:r>
      <w:r w:rsidR="003941CB" w:rsidRPr="003941CB">
        <w:rPr>
          <w:rFonts w:ascii="Times New Roman" w:hAnsi="Times New Roman" w:cs="Times New Roman"/>
          <w:color w:val="000000"/>
          <w:sz w:val="28"/>
          <w:szCs w:val="28"/>
        </w:rPr>
        <w:t>) nurses who work</w:t>
      </w:r>
      <w:r w:rsidR="003941CB">
        <w:rPr>
          <w:color w:val="000000"/>
          <w:sz w:val="28"/>
          <w:szCs w:val="28"/>
        </w:rPr>
        <w:t xml:space="preserve"> </w:t>
      </w:r>
      <w:r w:rsidR="003941CB">
        <w:rPr>
          <w:rFonts w:ascii="Times New Roman" w:hAnsi="Times New Roman" w:cs="Times New Roman"/>
          <w:color w:val="000000"/>
          <w:sz w:val="28"/>
          <w:szCs w:val="28"/>
        </w:rPr>
        <w:t xml:space="preserve">in the surgical wards, </w:t>
      </w:r>
      <w:r w:rsidR="006A116E">
        <w:rPr>
          <w:rFonts w:asciiTheme="majorBidi" w:hAnsiTheme="majorBidi" w:cstheme="majorBidi"/>
          <w:sz w:val="28"/>
          <w:szCs w:val="28"/>
        </w:rPr>
        <w:t xml:space="preserve">a pilot </w:t>
      </w:r>
      <w:r w:rsidR="006A116E" w:rsidRPr="00784F55">
        <w:rPr>
          <w:rFonts w:asciiTheme="majorBidi" w:hAnsiTheme="majorBidi" w:cstheme="majorBidi"/>
          <w:sz w:val="28"/>
          <w:szCs w:val="28"/>
        </w:rPr>
        <w:t>study was carr</w:t>
      </w:r>
      <w:r w:rsidR="006A116E">
        <w:rPr>
          <w:rFonts w:asciiTheme="majorBidi" w:hAnsiTheme="majorBidi" w:cstheme="majorBidi"/>
          <w:sz w:val="28"/>
          <w:szCs w:val="28"/>
        </w:rPr>
        <w:t>ied out on (10) nurses that work in Al</w:t>
      </w:r>
      <w:r w:rsidR="002F474B">
        <w:rPr>
          <w:rFonts w:asciiTheme="majorBidi" w:hAnsiTheme="majorBidi" w:cstheme="majorBidi"/>
          <w:sz w:val="28"/>
          <w:szCs w:val="28"/>
        </w:rPr>
        <w:t>-Sader Teaching Hospital from 6</w:t>
      </w:r>
      <w:r w:rsidR="006A116E" w:rsidRPr="00784F55">
        <w:rPr>
          <w:rFonts w:asciiTheme="majorBidi" w:hAnsiTheme="majorBidi" w:cstheme="majorBidi"/>
          <w:sz w:val="28"/>
          <w:szCs w:val="28"/>
          <w:vertAlign w:val="superscript"/>
        </w:rPr>
        <w:t>th</w:t>
      </w:r>
      <w:r w:rsidR="002F474B">
        <w:rPr>
          <w:rFonts w:asciiTheme="majorBidi" w:hAnsiTheme="majorBidi" w:cstheme="majorBidi"/>
          <w:sz w:val="28"/>
          <w:szCs w:val="28"/>
        </w:rPr>
        <w:t xml:space="preserve"> to 20</w:t>
      </w:r>
      <w:r w:rsidR="002F474B">
        <w:rPr>
          <w:rFonts w:asciiTheme="majorBidi" w:hAnsiTheme="majorBidi" w:cstheme="majorBidi"/>
          <w:sz w:val="28"/>
          <w:szCs w:val="28"/>
          <w:vertAlign w:val="superscript"/>
        </w:rPr>
        <w:t xml:space="preserve">th </w:t>
      </w:r>
      <w:r w:rsidR="002F474B">
        <w:rPr>
          <w:rFonts w:asciiTheme="majorBidi" w:hAnsiTheme="majorBidi" w:cstheme="majorBidi"/>
          <w:sz w:val="28"/>
          <w:szCs w:val="28"/>
        </w:rPr>
        <w:t>of December</w:t>
      </w:r>
      <w:r w:rsidR="006A116E">
        <w:rPr>
          <w:rFonts w:asciiTheme="majorBidi" w:hAnsiTheme="majorBidi" w:cstheme="majorBidi"/>
          <w:sz w:val="28"/>
          <w:szCs w:val="28"/>
        </w:rPr>
        <w:t xml:space="preserve"> 2020.</w:t>
      </w:r>
      <w:r w:rsidR="006A116E">
        <w:rPr>
          <w:rFonts w:ascii="Times New Roman" w:hAnsi="Times New Roman" w:cs="Times New Roman"/>
          <w:color w:val="000000"/>
          <w:sz w:val="28"/>
          <w:szCs w:val="28"/>
        </w:rPr>
        <w:t xml:space="preserve"> </w:t>
      </w:r>
      <w:r w:rsidR="002F474B">
        <w:rPr>
          <w:rFonts w:ascii="Times New Roman" w:hAnsi="Times New Roman" w:cs="Times New Roman"/>
          <w:color w:val="000000"/>
          <w:sz w:val="28"/>
          <w:szCs w:val="28"/>
        </w:rPr>
        <w:t>T</w:t>
      </w:r>
      <w:r w:rsidR="006A116E" w:rsidRPr="006A116E">
        <w:rPr>
          <w:rFonts w:ascii="Times New Roman" w:hAnsi="Times New Roman" w:cs="Times New Roman"/>
          <w:color w:val="000000"/>
          <w:sz w:val="28"/>
          <w:szCs w:val="28"/>
        </w:rPr>
        <w:t>o determine the co</w:t>
      </w:r>
      <w:r w:rsidR="006A116E">
        <w:rPr>
          <w:rFonts w:ascii="Times New Roman" w:hAnsi="Times New Roman" w:cs="Times New Roman"/>
          <w:color w:val="000000"/>
          <w:sz w:val="28"/>
          <w:szCs w:val="28"/>
        </w:rPr>
        <w:t>ntent validity of the study, (12</w:t>
      </w:r>
      <w:r w:rsidR="006A116E" w:rsidRPr="006A116E">
        <w:rPr>
          <w:rFonts w:ascii="Times New Roman" w:hAnsi="Times New Roman" w:cs="Times New Roman"/>
          <w:color w:val="000000"/>
          <w:sz w:val="28"/>
          <w:szCs w:val="28"/>
        </w:rPr>
        <w:t>) experts</w:t>
      </w:r>
      <w:r w:rsidR="006A116E">
        <w:rPr>
          <w:rFonts w:ascii="Times New Roman" w:hAnsi="Times New Roman" w:cs="Times New Roman"/>
          <w:color w:val="000000"/>
          <w:sz w:val="28"/>
          <w:szCs w:val="28"/>
        </w:rPr>
        <w:t xml:space="preserve"> </w:t>
      </w:r>
      <w:r w:rsidR="006A116E" w:rsidRPr="006A116E">
        <w:rPr>
          <w:rFonts w:ascii="Times New Roman" w:hAnsi="Times New Roman" w:cs="Times New Roman"/>
          <w:color w:val="000000"/>
          <w:sz w:val="28"/>
          <w:szCs w:val="28"/>
        </w:rPr>
        <w:t xml:space="preserve">were selected to review the questionnaire, and </w:t>
      </w:r>
      <w:r w:rsidR="006A116E">
        <w:rPr>
          <w:rFonts w:ascii="Times New Roman" w:hAnsi="Times New Roman" w:cs="Times New Roman"/>
          <w:color w:val="000000"/>
          <w:sz w:val="28"/>
          <w:szCs w:val="28"/>
        </w:rPr>
        <w:t xml:space="preserve">the </w:t>
      </w:r>
      <w:r w:rsidR="006A116E" w:rsidRPr="006A116E">
        <w:rPr>
          <w:rFonts w:ascii="Times New Roman" w:hAnsi="Times New Roman" w:cs="Times New Roman"/>
          <w:color w:val="000000"/>
          <w:sz w:val="28"/>
          <w:szCs w:val="28"/>
        </w:rPr>
        <w:t>reliability of the questionnaire is</w:t>
      </w:r>
      <w:r w:rsidR="006A116E">
        <w:rPr>
          <w:rFonts w:ascii="Times New Roman" w:hAnsi="Times New Roman" w:cs="Times New Roman"/>
          <w:color w:val="000000"/>
          <w:sz w:val="28"/>
          <w:szCs w:val="28"/>
        </w:rPr>
        <w:t xml:space="preserve"> </w:t>
      </w:r>
      <w:r w:rsidR="006A116E" w:rsidRPr="006A116E">
        <w:rPr>
          <w:rFonts w:ascii="Times New Roman" w:hAnsi="Times New Roman" w:cs="Times New Roman"/>
          <w:color w:val="000000"/>
          <w:sz w:val="28"/>
          <w:szCs w:val="28"/>
        </w:rPr>
        <w:t>determined through</w:t>
      </w:r>
      <w:r w:rsidR="006A116E">
        <w:rPr>
          <w:rFonts w:ascii="Times New Roman" w:hAnsi="Times New Roman" w:cs="Times New Roman"/>
          <w:color w:val="000000"/>
          <w:sz w:val="28"/>
          <w:szCs w:val="28"/>
        </w:rPr>
        <w:t xml:space="preserve"> the use</w:t>
      </w:r>
      <w:r w:rsidR="006A116E" w:rsidRPr="006A116E">
        <w:rPr>
          <w:rFonts w:ascii="Times New Roman" w:hAnsi="Times New Roman" w:cs="Times New Roman"/>
          <w:color w:val="000000"/>
          <w:sz w:val="28"/>
          <w:szCs w:val="28"/>
        </w:rPr>
        <w:t xml:space="preserve"> </w:t>
      </w:r>
      <w:r w:rsidR="006A116E">
        <w:rPr>
          <w:rFonts w:ascii="Times New Roman" w:hAnsi="Times New Roman" w:cs="Times New Roman"/>
          <w:color w:val="000000"/>
          <w:sz w:val="28"/>
          <w:szCs w:val="28"/>
        </w:rPr>
        <w:t xml:space="preserve">of </w:t>
      </w:r>
      <w:r w:rsidR="006A116E">
        <w:rPr>
          <w:rFonts w:asciiTheme="majorBidi" w:hAnsiTheme="majorBidi" w:cstheme="majorBidi"/>
          <w:sz w:val="28"/>
          <w:szCs w:val="28"/>
        </w:rPr>
        <w:t>t</w:t>
      </w:r>
      <w:r w:rsidR="006A116E" w:rsidRPr="00B46391">
        <w:rPr>
          <w:rFonts w:asciiTheme="majorBidi" w:hAnsiTheme="majorBidi" w:cstheme="majorBidi"/>
          <w:sz w:val="28"/>
          <w:szCs w:val="28"/>
        </w:rPr>
        <w:t>he Cronbach's Alpha test</w:t>
      </w:r>
      <w:r w:rsidR="006A116E" w:rsidRPr="006A116E">
        <w:rPr>
          <w:rFonts w:ascii="Times New Roman" w:hAnsi="Times New Roman" w:cs="Times New Roman"/>
          <w:color w:val="000000"/>
          <w:sz w:val="28"/>
          <w:szCs w:val="28"/>
        </w:rPr>
        <w:t>.</w:t>
      </w:r>
    </w:p>
    <w:p w14:paraId="36F8E0EB" w14:textId="77777777" w:rsidR="004A514B" w:rsidRDefault="004A514B" w:rsidP="00880834">
      <w:pPr>
        <w:spacing w:line="360" w:lineRule="auto"/>
        <w:ind w:firstLine="720"/>
        <w:jc w:val="both"/>
        <w:rPr>
          <w:rFonts w:asciiTheme="majorBidi" w:hAnsiTheme="majorBidi" w:cstheme="majorBidi"/>
          <w:b/>
          <w:bCs/>
          <w:sz w:val="32"/>
          <w:szCs w:val="32"/>
        </w:rPr>
      </w:pPr>
      <w:r>
        <w:rPr>
          <w:rStyle w:val="fontstyle01"/>
        </w:rPr>
        <w:t>Results</w:t>
      </w:r>
      <w:r>
        <w:rPr>
          <w:rStyle w:val="fontstyle11"/>
        </w:rPr>
        <w:t>:</w:t>
      </w:r>
      <w:r w:rsidR="006E1649">
        <w:rPr>
          <w:rStyle w:val="fontstyle11"/>
        </w:rPr>
        <w:t xml:space="preserve"> The results of this study showed that 85% of studied nurses had poor knowledge about bariatric surgery</w:t>
      </w:r>
      <w:r w:rsidR="00394530">
        <w:rPr>
          <w:rStyle w:val="fontstyle11"/>
        </w:rPr>
        <w:t xml:space="preserve">, 14% of nurses had </w:t>
      </w:r>
      <w:r w:rsidR="00CC0A47">
        <w:rPr>
          <w:rStyle w:val="fontstyle11"/>
        </w:rPr>
        <w:t xml:space="preserve">moderate knowledge </w:t>
      </w:r>
      <w:r w:rsidR="00040E78">
        <w:rPr>
          <w:rStyle w:val="fontstyle11"/>
        </w:rPr>
        <w:t>and only 1% of nurses had good knowledge.</w:t>
      </w:r>
    </w:p>
    <w:p w14:paraId="04D9654D" w14:textId="77777777" w:rsidR="00040E78" w:rsidRDefault="004A514B" w:rsidP="00880834">
      <w:pPr>
        <w:spacing w:line="360" w:lineRule="auto"/>
        <w:ind w:firstLine="720"/>
        <w:jc w:val="both"/>
        <w:rPr>
          <w:rStyle w:val="fontstyle01"/>
          <w:b w:val="0"/>
          <w:bCs w:val="0"/>
          <w:sz w:val="28"/>
          <w:szCs w:val="28"/>
        </w:rPr>
      </w:pPr>
      <w:r>
        <w:rPr>
          <w:rStyle w:val="fontstyle01"/>
        </w:rPr>
        <w:t>Conclusions:</w:t>
      </w:r>
      <w:r w:rsidR="00034348">
        <w:rPr>
          <w:rStyle w:val="fontstyle01"/>
        </w:rPr>
        <w:t xml:space="preserve"> </w:t>
      </w:r>
      <w:r w:rsidR="00034348">
        <w:rPr>
          <w:rStyle w:val="fontstyle01"/>
          <w:b w:val="0"/>
          <w:bCs w:val="0"/>
          <w:sz w:val="28"/>
          <w:szCs w:val="28"/>
        </w:rPr>
        <w:t>The present study concluded</w:t>
      </w:r>
      <w:r w:rsidR="007E6FA8">
        <w:rPr>
          <w:rStyle w:val="fontstyle01"/>
          <w:b w:val="0"/>
          <w:bCs w:val="0"/>
          <w:sz w:val="28"/>
          <w:szCs w:val="28"/>
        </w:rPr>
        <w:t xml:space="preserve"> that</w:t>
      </w:r>
      <w:r w:rsidR="00034348">
        <w:rPr>
          <w:rStyle w:val="fontstyle01"/>
          <w:b w:val="0"/>
          <w:bCs w:val="0"/>
          <w:sz w:val="28"/>
          <w:szCs w:val="28"/>
        </w:rPr>
        <w:t xml:space="preserve"> the nurses have poor knowledge about bariatr</w:t>
      </w:r>
      <w:r w:rsidR="00040E78">
        <w:rPr>
          <w:rStyle w:val="fontstyle01"/>
          <w:b w:val="0"/>
          <w:bCs w:val="0"/>
          <w:sz w:val="28"/>
          <w:szCs w:val="28"/>
        </w:rPr>
        <w:t>ic surgery.</w:t>
      </w:r>
    </w:p>
    <w:p w14:paraId="230FEADB" w14:textId="77777777" w:rsidR="00880834" w:rsidRDefault="00040E78" w:rsidP="00880834">
      <w:pPr>
        <w:spacing w:line="360" w:lineRule="auto"/>
        <w:ind w:firstLine="720"/>
        <w:jc w:val="both"/>
        <w:rPr>
          <w:rFonts w:asciiTheme="majorBidi" w:hAnsiTheme="majorBidi" w:cstheme="majorBidi"/>
          <w:sz w:val="28"/>
          <w:szCs w:val="28"/>
        </w:rPr>
      </w:pPr>
      <w:r>
        <w:rPr>
          <w:rStyle w:val="fontstyle01"/>
        </w:rPr>
        <w:lastRenderedPageBreak/>
        <w:t xml:space="preserve">Recommendations: </w:t>
      </w:r>
      <w:r w:rsidRPr="00AB1D6A">
        <w:rPr>
          <w:rStyle w:val="fontstyle01"/>
          <w:b w:val="0"/>
          <w:bCs w:val="0"/>
          <w:sz w:val="28"/>
          <w:szCs w:val="28"/>
        </w:rPr>
        <w:t xml:space="preserve">The researcher recommends </w:t>
      </w:r>
      <w:r w:rsidR="00831563">
        <w:rPr>
          <w:rStyle w:val="fontstyle01"/>
          <w:b w:val="0"/>
          <w:bCs w:val="0"/>
          <w:sz w:val="28"/>
          <w:szCs w:val="28"/>
        </w:rPr>
        <w:t>special training courses</w:t>
      </w:r>
      <w:r w:rsidRPr="00AB1D6A">
        <w:rPr>
          <w:rStyle w:val="fontstyle01"/>
          <w:b w:val="0"/>
          <w:bCs w:val="0"/>
          <w:sz w:val="28"/>
          <w:szCs w:val="28"/>
        </w:rPr>
        <w:t xml:space="preserve"> to all nurs</w:t>
      </w:r>
      <w:r>
        <w:rPr>
          <w:rStyle w:val="fontstyle01"/>
          <w:b w:val="0"/>
          <w:bCs w:val="0"/>
          <w:sz w:val="28"/>
          <w:szCs w:val="28"/>
        </w:rPr>
        <w:t>ing staff who work</w:t>
      </w:r>
      <w:r w:rsidR="003B0EAE">
        <w:rPr>
          <w:rStyle w:val="fontstyle01"/>
          <w:b w:val="0"/>
          <w:bCs w:val="0"/>
          <w:sz w:val="28"/>
          <w:szCs w:val="28"/>
        </w:rPr>
        <w:t xml:space="preserve"> in surgical wards about bariatric surgery,</w:t>
      </w:r>
      <w:r>
        <w:rPr>
          <w:rStyle w:val="fontstyle01"/>
          <w:b w:val="0"/>
          <w:bCs w:val="0"/>
          <w:sz w:val="28"/>
          <w:szCs w:val="28"/>
        </w:rPr>
        <w:t xml:space="preserve"> pre and postoperative </w:t>
      </w:r>
      <w:r w:rsidR="00880834">
        <w:rPr>
          <w:rStyle w:val="fontstyle01"/>
          <w:b w:val="0"/>
          <w:bCs w:val="0"/>
          <w:sz w:val="28"/>
          <w:szCs w:val="28"/>
        </w:rPr>
        <w:t xml:space="preserve">nursing </w:t>
      </w:r>
      <w:r>
        <w:rPr>
          <w:rStyle w:val="fontstyle01"/>
          <w:b w:val="0"/>
          <w:bCs w:val="0"/>
          <w:sz w:val="28"/>
          <w:szCs w:val="28"/>
        </w:rPr>
        <w:t>care about patients with bariatric surgery</w:t>
      </w:r>
      <w:r w:rsidR="00880834">
        <w:rPr>
          <w:rStyle w:val="fontstyle01"/>
          <w:b w:val="0"/>
          <w:bCs w:val="0"/>
          <w:sz w:val="28"/>
          <w:szCs w:val="28"/>
        </w:rPr>
        <w:t>.</w:t>
      </w:r>
    </w:p>
    <w:p w14:paraId="34B189A8" w14:textId="77777777" w:rsidR="00880834" w:rsidRPr="00880834" w:rsidRDefault="00880834" w:rsidP="00880834">
      <w:pPr>
        <w:rPr>
          <w:rFonts w:asciiTheme="majorBidi" w:hAnsiTheme="majorBidi" w:cstheme="majorBidi"/>
          <w:sz w:val="28"/>
          <w:szCs w:val="28"/>
        </w:rPr>
      </w:pPr>
    </w:p>
    <w:p w14:paraId="19FAD16B" w14:textId="77777777" w:rsidR="00880834" w:rsidRPr="00880834" w:rsidRDefault="00880834" w:rsidP="00880834">
      <w:pPr>
        <w:rPr>
          <w:rFonts w:asciiTheme="majorBidi" w:hAnsiTheme="majorBidi" w:cstheme="majorBidi"/>
          <w:sz w:val="28"/>
          <w:szCs w:val="28"/>
        </w:rPr>
      </w:pPr>
    </w:p>
    <w:p w14:paraId="4640B21D" w14:textId="77777777" w:rsidR="00880834" w:rsidRPr="00880834" w:rsidRDefault="00880834" w:rsidP="00880834">
      <w:pPr>
        <w:rPr>
          <w:rFonts w:asciiTheme="majorBidi" w:hAnsiTheme="majorBidi" w:cstheme="majorBidi"/>
          <w:sz w:val="28"/>
          <w:szCs w:val="28"/>
        </w:rPr>
      </w:pPr>
    </w:p>
    <w:p w14:paraId="3AFDDDE0" w14:textId="77777777" w:rsidR="00880834" w:rsidRPr="00880834" w:rsidRDefault="00880834" w:rsidP="00880834">
      <w:pPr>
        <w:rPr>
          <w:rFonts w:asciiTheme="majorBidi" w:hAnsiTheme="majorBidi" w:cstheme="majorBidi"/>
          <w:sz w:val="28"/>
          <w:szCs w:val="28"/>
        </w:rPr>
      </w:pPr>
    </w:p>
    <w:p w14:paraId="38359DF6" w14:textId="77777777" w:rsidR="00880834" w:rsidRPr="00880834" w:rsidRDefault="00880834" w:rsidP="00880834">
      <w:pPr>
        <w:rPr>
          <w:rFonts w:asciiTheme="majorBidi" w:hAnsiTheme="majorBidi" w:cstheme="majorBidi"/>
          <w:sz w:val="28"/>
          <w:szCs w:val="28"/>
        </w:rPr>
      </w:pPr>
    </w:p>
    <w:p w14:paraId="7BF9BA0F" w14:textId="77777777" w:rsidR="00880834" w:rsidRPr="00880834" w:rsidRDefault="00880834" w:rsidP="00880834">
      <w:pPr>
        <w:rPr>
          <w:rFonts w:asciiTheme="majorBidi" w:hAnsiTheme="majorBidi" w:cstheme="majorBidi"/>
          <w:sz w:val="28"/>
          <w:szCs w:val="28"/>
        </w:rPr>
      </w:pPr>
    </w:p>
    <w:p w14:paraId="3663CD88" w14:textId="77777777" w:rsidR="00880834" w:rsidRPr="00880834" w:rsidRDefault="00880834" w:rsidP="00880834">
      <w:pPr>
        <w:rPr>
          <w:rFonts w:asciiTheme="majorBidi" w:hAnsiTheme="majorBidi" w:cstheme="majorBidi"/>
          <w:sz w:val="28"/>
          <w:szCs w:val="28"/>
        </w:rPr>
      </w:pPr>
    </w:p>
    <w:p w14:paraId="2DD0AC74" w14:textId="77777777" w:rsidR="00880834" w:rsidRPr="00880834" w:rsidRDefault="00880834" w:rsidP="00880834">
      <w:pPr>
        <w:rPr>
          <w:rFonts w:asciiTheme="majorBidi" w:hAnsiTheme="majorBidi" w:cstheme="majorBidi"/>
          <w:sz w:val="28"/>
          <w:szCs w:val="28"/>
        </w:rPr>
      </w:pPr>
    </w:p>
    <w:p w14:paraId="3974B402" w14:textId="77777777" w:rsidR="00880834" w:rsidRPr="00880834" w:rsidRDefault="00880834" w:rsidP="00880834">
      <w:pPr>
        <w:rPr>
          <w:rFonts w:asciiTheme="majorBidi" w:hAnsiTheme="majorBidi" w:cstheme="majorBidi"/>
          <w:sz w:val="28"/>
          <w:szCs w:val="28"/>
        </w:rPr>
      </w:pPr>
    </w:p>
    <w:p w14:paraId="4D2A90B6" w14:textId="77777777" w:rsidR="00880834" w:rsidRPr="00880834" w:rsidRDefault="00880834" w:rsidP="00880834">
      <w:pPr>
        <w:rPr>
          <w:rFonts w:asciiTheme="majorBidi" w:hAnsiTheme="majorBidi" w:cstheme="majorBidi"/>
          <w:sz w:val="28"/>
          <w:szCs w:val="28"/>
        </w:rPr>
      </w:pPr>
    </w:p>
    <w:p w14:paraId="74FE63BD" w14:textId="77777777" w:rsidR="00880834" w:rsidRPr="00880834" w:rsidRDefault="00880834" w:rsidP="00880834">
      <w:pPr>
        <w:rPr>
          <w:rFonts w:asciiTheme="majorBidi" w:hAnsiTheme="majorBidi" w:cstheme="majorBidi"/>
          <w:sz w:val="28"/>
          <w:szCs w:val="28"/>
        </w:rPr>
      </w:pPr>
    </w:p>
    <w:p w14:paraId="5E4550C1" w14:textId="77777777" w:rsidR="00880834" w:rsidRPr="00880834" w:rsidRDefault="00880834" w:rsidP="00880834">
      <w:pPr>
        <w:rPr>
          <w:rFonts w:asciiTheme="majorBidi" w:hAnsiTheme="majorBidi" w:cstheme="majorBidi"/>
          <w:sz w:val="28"/>
          <w:szCs w:val="28"/>
        </w:rPr>
      </w:pPr>
    </w:p>
    <w:p w14:paraId="2437E923" w14:textId="77777777" w:rsidR="00880834" w:rsidRPr="00880834" w:rsidRDefault="00880834" w:rsidP="00880834">
      <w:pPr>
        <w:rPr>
          <w:rFonts w:asciiTheme="majorBidi" w:hAnsiTheme="majorBidi" w:cstheme="majorBidi"/>
          <w:sz w:val="28"/>
          <w:szCs w:val="28"/>
        </w:rPr>
      </w:pPr>
    </w:p>
    <w:p w14:paraId="0FF7A235" w14:textId="77777777" w:rsidR="00880834" w:rsidRPr="00880834" w:rsidRDefault="00880834" w:rsidP="00880834">
      <w:pPr>
        <w:rPr>
          <w:rFonts w:asciiTheme="majorBidi" w:hAnsiTheme="majorBidi" w:cstheme="majorBidi"/>
          <w:sz w:val="28"/>
          <w:szCs w:val="28"/>
        </w:rPr>
      </w:pPr>
    </w:p>
    <w:p w14:paraId="2A169177" w14:textId="77777777" w:rsidR="00880834" w:rsidRPr="00880834" w:rsidRDefault="00880834" w:rsidP="00880834">
      <w:pPr>
        <w:rPr>
          <w:rFonts w:asciiTheme="majorBidi" w:hAnsiTheme="majorBidi" w:cstheme="majorBidi"/>
          <w:sz w:val="28"/>
          <w:szCs w:val="28"/>
        </w:rPr>
      </w:pPr>
    </w:p>
    <w:p w14:paraId="3ED73D46" w14:textId="77777777" w:rsidR="00880834" w:rsidRPr="00880834" w:rsidRDefault="00880834" w:rsidP="00880834">
      <w:pPr>
        <w:rPr>
          <w:rFonts w:asciiTheme="majorBidi" w:hAnsiTheme="majorBidi" w:cstheme="majorBidi"/>
          <w:sz w:val="28"/>
          <w:szCs w:val="28"/>
        </w:rPr>
      </w:pPr>
    </w:p>
    <w:p w14:paraId="6256855D" w14:textId="77777777" w:rsidR="00880834" w:rsidRPr="00880834" w:rsidRDefault="00880834" w:rsidP="00880834">
      <w:pPr>
        <w:rPr>
          <w:rFonts w:asciiTheme="majorBidi" w:hAnsiTheme="majorBidi" w:cstheme="majorBidi"/>
          <w:sz w:val="28"/>
          <w:szCs w:val="28"/>
        </w:rPr>
      </w:pPr>
    </w:p>
    <w:p w14:paraId="2C471FF2" w14:textId="77777777" w:rsidR="00880834" w:rsidRDefault="00880834" w:rsidP="00880834">
      <w:pPr>
        <w:jc w:val="center"/>
        <w:rPr>
          <w:rFonts w:asciiTheme="majorBidi" w:hAnsiTheme="majorBidi" w:cstheme="majorBidi"/>
          <w:sz w:val="28"/>
          <w:szCs w:val="28"/>
        </w:rPr>
        <w:sectPr w:rsidR="00880834" w:rsidSect="006D7060">
          <w:headerReference w:type="even" r:id="rId14"/>
          <w:headerReference w:type="default" r:id="rId15"/>
          <w:headerReference w:type="first" r:id="rId16"/>
          <w:pgSz w:w="12240" w:h="15840"/>
          <w:pgMar w:top="1134" w:right="1134" w:bottom="1134" w:left="2268" w:header="708" w:footer="708" w:gutter="0"/>
          <w:pgNumType w:fmt="upperRoman" w:start="1"/>
          <w:cols w:space="708"/>
          <w:docGrid w:linePitch="360"/>
        </w:sectPr>
      </w:pPr>
    </w:p>
    <w:p w14:paraId="3FA1549D" w14:textId="77777777" w:rsidR="003941CB" w:rsidRDefault="00CB6EF8" w:rsidP="00880834">
      <w:pPr>
        <w:spacing w:line="360"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lastRenderedPageBreak/>
        <w:t>Table</w:t>
      </w:r>
      <w:r w:rsidR="00345E96">
        <w:rPr>
          <w:rFonts w:ascii="Times New Roman" w:hAnsi="Times New Roman" w:cs="Times New Roman"/>
          <w:b/>
          <w:bCs/>
          <w:color w:val="000000"/>
          <w:sz w:val="32"/>
          <w:szCs w:val="32"/>
        </w:rPr>
        <w:t xml:space="preserve"> of Contents</w:t>
      </w:r>
    </w:p>
    <w:tbl>
      <w:tblPr>
        <w:tblStyle w:val="LightGrid-Accent1"/>
        <w:tblW w:w="0" w:type="auto"/>
        <w:tblInd w:w="0" w:type="dxa"/>
        <w:tblLook w:val="04A0" w:firstRow="1" w:lastRow="0" w:firstColumn="1" w:lastColumn="0" w:noHBand="0" w:noVBand="1"/>
      </w:tblPr>
      <w:tblGrid>
        <w:gridCol w:w="1090"/>
        <w:gridCol w:w="6457"/>
        <w:gridCol w:w="1271"/>
      </w:tblGrid>
      <w:tr w:rsidR="00345E96" w:rsidRPr="00345E96" w14:paraId="5FD9A97C" w14:textId="77777777" w:rsidTr="00026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2B37F2BD" w14:textId="77777777" w:rsidR="00345E96" w:rsidRPr="00345E96" w:rsidRDefault="00345E96" w:rsidP="00345E96">
            <w:pPr>
              <w:jc w:val="center"/>
              <w:rPr>
                <w:rFonts w:asciiTheme="majorBidi" w:hAnsiTheme="majorBidi"/>
                <w:sz w:val="32"/>
                <w:szCs w:val="32"/>
              </w:rPr>
            </w:pPr>
            <w:r w:rsidRPr="00345E96">
              <w:rPr>
                <w:rFonts w:asciiTheme="majorBidi" w:hAnsiTheme="majorBidi"/>
                <w:sz w:val="32"/>
                <w:szCs w:val="32"/>
              </w:rPr>
              <w:t>List</w:t>
            </w:r>
          </w:p>
        </w:tc>
        <w:tc>
          <w:tcPr>
            <w:tcW w:w="6457" w:type="dxa"/>
            <w:hideMark/>
          </w:tcPr>
          <w:p w14:paraId="1C67FF20" w14:textId="77777777" w:rsidR="00345E96" w:rsidRPr="00345E96" w:rsidRDefault="00345E96" w:rsidP="00345E9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32"/>
                <w:szCs w:val="32"/>
              </w:rPr>
            </w:pPr>
            <w:r w:rsidRPr="00345E96">
              <w:rPr>
                <w:rFonts w:asciiTheme="majorBidi" w:hAnsiTheme="majorBidi"/>
                <w:sz w:val="32"/>
                <w:szCs w:val="32"/>
              </w:rPr>
              <w:t>Subject</w:t>
            </w:r>
          </w:p>
        </w:tc>
        <w:tc>
          <w:tcPr>
            <w:tcW w:w="1271" w:type="dxa"/>
            <w:hideMark/>
          </w:tcPr>
          <w:p w14:paraId="5CB32685" w14:textId="77777777" w:rsidR="00345E96" w:rsidRPr="00345E96" w:rsidRDefault="00345E96" w:rsidP="00345E9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32"/>
                <w:szCs w:val="32"/>
              </w:rPr>
            </w:pPr>
            <w:r w:rsidRPr="00345E96">
              <w:rPr>
                <w:rFonts w:asciiTheme="majorBidi" w:hAnsiTheme="majorBidi"/>
                <w:sz w:val="32"/>
                <w:szCs w:val="32"/>
              </w:rPr>
              <w:t>Page</w:t>
            </w:r>
          </w:p>
        </w:tc>
      </w:tr>
      <w:tr w:rsidR="00345E96" w:rsidRPr="00345E96" w14:paraId="337B0A8E" w14:textId="77777777" w:rsidTr="00026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3C47ECD6" w14:textId="77777777" w:rsidR="00345E96" w:rsidRPr="00345E96" w:rsidRDefault="00345E96" w:rsidP="00345E96">
            <w:pPr>
              <w:jc w:val="center"/>
              <w:rPr>
                <w:rFonts w:asciiTheme="majorBidi" w:hAnsiTheme="majorBidi"/>
                <w:sz w:val="28"/>
                <w:szCs w:val="28"/>
              </w:rPr>
            </w:pPr>
            <w:r w:rsidRPr="00345E96">
              <w:rPr>
                <w:rFonts w:asciiTheme="majorBidi" w:hAnsiTheme="majorBidi"/>
                <w:sz w:val="28"/>
                <w:szCs w:val="28"/>
              </w:rPr>
              <w:t>1</w:t>
            </w:r>
          </w:p>
        </w:tc>
        <w:tc>
          <w:tcPr>
            <w:tcW w:w="6457" w:type="dxa"/>
            <w:hideMark/>
          </w:tcPr>
          <w:p w14:paraId="2E55B213" w14:textId="77777777" w:rsidR="00345E96" w:rsidRPr="00345E96" w:rsidRDefault="00345E96" w:rsidP="00345E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345E96">
              <w:rPr>
                <w:rFonts w:asciiTheme="majorBidi" w:hAnsiTheme="majorBidi" w:cstheme="majorBidi"/>
                <w:sz w:val="28"/>
                <w:szCs w:val="28"/>
              </w:rPr>
              <w:t>Acknowledgments</w:t>
            </w:r>
          </w:p>
        </w:tc>
        <w:tc>
          <w:tcPr>
            <w:tcW w:w="1271" w:type="dxa"/>
            <w:hideMark/>
          </w:tcPr>
          <w:p w14:paraId="289D3EB2" w14:textId="77777777" w:rsidR="00345E96" w:rsidRPr="00345E96" w:rsidRDefault="00345E96"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345E96">
              <w:rPr>
                <w:rFonts w:asciiTheme="majorBidi" w:hAnsiTheme="majorBidi" w:cstheme="majorBidi"/>
                <w:sz w:val="28"/>
                <w:szCs w:val="28"/>
              </w:rPr>
              <w:t>I</w:t>
            </w:r>
          </w:p>
        </w:tc>
      </w:tr>
      <w:tr w:rsidR="00345E96" w:rsidRPr="00345E96" w14:paraId="661B8B6B" w14:textId="77777777" w:rsidTr="00026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1250C5E7" w14:textId="77777777" w:rsidR="00345E96" w:rsidRPr="00345E96" w:rsidRDefault="00345E96" w:rsidP="00345E96">
            <w:pPr>
              <w:jc w:val="center"/>
              <w:rPr>
                <w:rFonts w:asciiTheme="majorBidi" w:hAnsiTheme="majorBidi"/>
                <w:sz w:val="28"/>
                <w:szCs w:val="28"/>
              </w:rPr>
            </w:pPr>
            <w:r w:rsidRPr="00345E96">
              <w:rPr>
                <w:rFonts w:asciiTheme="majorBidi" w:hAnsiTheme="majorBidi"/>
                <w:sz w:val="28"/>
                <w:szCs w:val="28"/>
              </w:rPr>
              <w:t>2</w:t>
            </w:r>
          </w:p>
        </w:tc>
        <w:tc>
          <w:tcPr>
            <w:tcW w:w="6457" w:type="dxa"/>
            <w:hideMark/>
          </w:tcPr>
          <w:p w14:paraId="3FC4DA01" w14:textId="77777777" w:rsidR="00345E96" w:rsidRPr="00345E96" w:rsidRDefault="00345E96" w:rsidP="00345E9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345E96">
              <w:rPr>
                <w:rFonts w:asciiTheme="majorBidi" w:hAnsiTheme="majorBidi" w:cstheme="majorBidi"/>
                <w:sz w:val="28"/>
                <w:szCs w:val="28"/>
              </w:rPr>
              <w:t>Abstract</w:t>
            </w:r>
          </w:p>
        </w:tc>
        <w:tc>
          <w:tcPr>
            <w:tcW w:w="1271" w:type="dxa"/>
            <w:hideMark/>
          </w:tcPr>
          <w:p w14:paraId="7DEC1CD8" w14:textId="77777777" w:rsidR="00345E96" w:rsidRPr="00345E96" w:rsidRDefault="00345E96" w:rsidP="00345E9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345E96">
              <w:rPr>
                <w:rFonts w:asciiTheme="majorBidi" w:hAnsiTheme="majorBidi" w:cstheme="majorBidi"/>
                <w:sz w:val="28"/>
                <w:szCs w:val="28"/>
              </w:rPr>
              <w:t>II-III</w:t>
            </w:r>
          </w:p>
        </w:tc>
      </w:tr>
      <w:tr w:rsidR="00345E96" w:rsidRPr="00345E96" w14:paraId="22B07317" w14:textId="77777777" w:rsidTr="00026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49C078F0" w14:textId="77777777" w:rsidR="00345E96" w:rsidRPr="00345E96" w:rsidRDefault="00345E96" w:rsidP="00345E96">
            <w:pPr>
              <w:jc w:val="center"/>
              <w:rPr>
                <w:rFonts w:asciiTheme="majorBidi" w:hAnsiTheme="majorBidi"/>
                <w:sz w:val="28"/>
                <w:szCs w:val="28"/>
              </w:rPr>
            </w:pPr>
            <w:r w:rsidRPr="00345E96">
              <w:rPr>
                <w:rFonts w:asciiTheme="majorBidi" w:hAnsiTheme="majorBidi"/>
                <w:sz w:val="28"/>
                <w:szCs w:val="28"/>
              </w:rPr>
              <w:t>3</w:t>
            </w:r>
          </w:p>
        </w:tc>
        <w:tc>
          <w:tcPr>
            <w:tcW w:w="6457" w:type="dxa"/>
            <w:hideMark/>
          </w:tcPr>
          <w:p w14:paraId="77EC6CB2" w14:textId="77777777" w:rsidR="00345E96" w:rsidRPr="00345E96" w:rsidRDefault="00CB6EF8" w:rsidP="00345E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Table</w:t>
            </w:r>
            <w:r w:rsidR="00345E96" w:rsidRPr="00345E96">
              <w:rPr>
                <w:rFonts w:asciiTheme="majorBidi" w:hAnsiTheme="majorBidi" w:cstheme="majorBidi"/>
                <w:sz w:val="28"/>
                <w:szCs w:val="28"/>
              </w:rPr>
              <w:t xml:space="preserve"> of Content</w:t>
            </w:r>
          </w:p>
        </w:tc>
        <w:tc>
          <w:tcPr>
            <w:tcW w:w="1271" w:type="dxa"/>
            <w:hideMark/>
          </w:tcPr>
          <w:p w14:paraId="4412DCE1" w14:textId="77777777" w:rsidR="00345E96" w:rsidRPr="00345E96" w:rsidRDefault="00345E96"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345E96">
              <w:rPr>
                <w:rFonts w:asciiTheme="majorBidi" w:hAnsiTheme="majorBidi" w:cstheme="majorBidi"/>
                <w:sz w:val="28"/>
                <w:szCs w:val="28"/>
              </w:rPr>
              <w:t>IV-V</w:t>
            </w:r>
          </w:p>
        </w:tc>
      </w:tr>
      <w:tr w:rsidR="00345E96" w:rsidRPr="00345E96" w14:paraId="317B98DE" w14:textId="77777777" w:rsidTr="00026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663BFA8B" w14:textId="77777777" w:rsidR="00345E96" w:rsidRPr="00345E96" w:rsidRDefault="00345E96" w:rsidP="00345E96">
            <w:pPr>
              <w:jc w:val="center"/>
              <w:rPr>
                <w:rFonts w:asciiTheme="majorBidi" w:hAnsiTheme="majorBidi"/>
                <w:sz w:val="28"/>
                <w:szCs w:val="28"/>
              </w:rPr>
            </w:pPr>
            <w:r w:rsidRPr="00345E96">
              <w:rPr>
                <w:rFonts w:asciiTheme="majorBidi" w:hAnsiTheme="majorBidi"/>
                <w:sz w:val="28"/>
                <w:szCs w:val="28"/>
              </w:rPr>
              <w:t>4</w:t>
            </w:r>
          </w:p>
        </w:tc>
        <w:tc>
          <w:tcPr>
            <w:tcW w:w="6457" w:type="dxa"/>
            <w:hideMark/>
          </w:tcPr>
          <w:p w14:paraId="26078163" w14:textId="77777777" w:rsidR="00345E96" w:rsidRPr="00345E96" w:rsidRDefault="00345E96" w:rsidP="00345E9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345E96">
              <w:rPr>
                <w:rFonts w:asciiTheme="majorBidi" w:hAnsiTheme="majorBidi" w:cstheme="majorBidi"/>
                <w:sz w:val="28"/>
                <w:szCs w:val="28"/>
              </w:rPr>
              <w:t>List of Tables</w:t>
            </w:r>
          </w:p>
        </w:tc>
        <w:tc>
          <w:tcPr>
            <w:tcW w:w="1271" w:type="dxa"/>
            <w:hideMark/>
          </w:tcPr>
          <w:p w14:paraId="08FB731B" w14:textId="77777777" w:rsidR="00345E96" w:rsidRPr="00345E96" w:rsidRDefault="00345E96" w:rsidP="00345E9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345E96">
              <w:rPr>
                <w:rFonts w:asciiTheme="majorBidi" w:hAnsiTheme="majorBidi" w:cstheme="majorBidi"/>
                <w:sz w:val="28"/>
                <w:szCs w:val="28"/>
              </w:rPr>
              <w:t>VI</w:t>
            </w:r>
          </w:p>
        </w:tc>
      </w:tr>
      <w:tr w:rsidR="0094786C" w:rsidRPr="00345E96" w14:paraId="6AA7D2AD" w14:textId="77777777" w:rsidTr="00026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14:paraId="6DA4501E" w14:textId="77777777" w:rsidR="0094786C" w:rsidRPr="00345E96" w:rsidRDefault="0094786C" w:rsidP="00345E96">
            <w:pPr>
              <w:jc w:val="center"/>
              <w:rPr>
                <w:rFonts w:asciiTheme="majorBidi" w:hAnsiTheme="majorBidi"/>
                <w:sz w:val="28"/>
                <w:szCs w:val="28"/>
              </w:rPr>
            </w:pPr>
            <w:r>
              <w:rPr>
                <w:rFonts w:asciiTheme="majorBidi" w:hAnsiTheme="majorBidi"/>
                <w:sz w:val="28"/>
                <w:szCs w:val="28"/>
              </w:rPr>
              <w:t>5</w:t>
            </w:r>
          </w:p>
        </w:tc>
        <w:tc>
          <w:tcPr>
            <w:tcW w:w="6457" w:type="dxa"/>
          </w:tcPr>
          <w:p w14:paraId="53A27613" w14:textId="77777777" w:rsidR="0094786C" w:rsidRPr="00345E96" w:rsidRDefault="0094786C" w:rsidP="00345E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List of Figures</w:t>
            </w:r>
          </w:p>
        </w:tc>
        <w:tc>
          <w:tcPr>
            <w:tcW w:w="1271" w:type="dxa"/>
          </w:tcPr>
          <w:p w14:paraId="1A989564" w14:textId="77777777" w:rsidR="0094786C" w:rsidRPr="00345E96" w:rsidRDefault="00D0527B"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VII</w:t>
            </w:r>
          </w:p>
        </w:tc>
      </w:tr>
      <w:tr w:rsidR="00345E96" w:rsidRPr="00345E96" w14:paraId="2ECDB11B" w14:textId="77777777" w:rsidTr="00026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434A1D46" w14:textId="77777777" w:rsidR="00345E96" w:rsidRPr="00345E96" w:rsidRDefault="0094786C" w:rsidP="00345E96">
            <w:pPr>
              <w:jc w:val="center"/>
              <w:rPr>
                <w:rFonts w:asciiTheme="majorBidi" w:hAnsiTheme="majorBidi"/>
                <w:sz w:val="28"/>
                <w:szCs w:val="28"/>
              </w:rPr>
            </w:pPr>
            <w:r>
              <w:rPr>
                <w:rFonts w:asciiTheme="majorBidi" w:hAnsiTheme="majorBidi"/>
                <w:sz w:val="28"/>
                <w:szCs w:val="28"/>
              </w:rPr>
              <w:t>6</w:t>
            </w:r>
          </w:p>
        </w:tc>
        <w:tc>
          <w:tcPr>
            <w:tcW w:w="6457" w:type="dxa"/>
            <w:hideMark/>
          </w:tcPr>
          <w:p w14:paraId="0D51EBE3" w14:textId="77777777" w:rsidR="00345E96" w:rsidRPr="00345E96" w:rsidRDefault="00345E96" w:rsidP="00345E9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345E96">
              <w:rPr>
                <w:rFonts w:asciiTheme="majorBidi" w:hAnsiTheme="majorBidi" w:cstheme="majorBidi"/>
                <w:sz w:val="28"/>
                <w:szCs w:val="28"/>
              </w:rPr>
              <w:t>List of Abbreviations</w:t>
            </w:r>
          </w:p>
        </w:tc>
        <w:tc>
          <w:tcPr>
            <w:tcW w:w="1271" w:type="dxa"/>
            <w:hideMark/>
          </w:tcPr>
          <w:p w14:paraId="1AD314B2" w14:textId="77777777" w:rsidR="00345E96" w:rsidRPr="00345E96" w:rsidRDefault="00345E96" w:rsidP="00345E9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345E96">
              <w:rPr>
                <w:rFonts w:asciiTheme="majorBidi" w:hAnsiTheme="majorBidi" w:cstheme="majorBidi"/>
                <w:sz w:val="28"/>
                <w:szCs w:val="28"/>
              </w:rPr>
              <w:t>VII</w:t>
            </w:r>
            <w:r w:rsidR="00D0527B">
              <w:rPr>
                <w:rFonts w:asciiTheme="majorBidi" w:hAnsiTheme="majorBidi" w:cstheme="majorBidi"/>
                <w:sz w:val="28"/>
                <w:szCs w:val="28"/>
              </w:rPr>
              <w:t>I-IX</w:t>
            </w:r>
          </w:p>
        </w:tc>
      </w:tr>
      <w:tr w:rsidR="00345E96" w:rsidRPr="00345E96" w14:paraId="047356EE" w14:textId="77777777" w:rsidTr="00026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24101461" w14:textId="77777777" w:rsidR="00345E96" w:rsidRPr="00345E96" w:rsidRDefault="0094786C" w:rsidP="00345E96">
            <w:pPr>
              <w:jc w:val="center"/>
              <w:rPr>
                <w:rFonts w:asciiTheme="majorBidi" w:hAnsiTheme="majorBidi"/>
                <w:sz w:val="28"/>
                <w:szCs w:val="28"/>
              </w:rPr>
            </w:pPr>
            <w:r>
              <w:rPr>
                <w:rFonts w:asciiTheme="majorBidi" w:hAnsiTheme="majorBidi"/>
                <w:sz w:val="28"/>
                <w:szCs w:val="28"/>
              </w:rPr>
              <w:t>7</w:t>
            </w:r>
          </w:p>
        </w:tc>
        <w:tc>
          <w:tcPr>
            <w:tcW w:w="6457" w:type="dxa"/>
            <w:hideMark/>
          </w:tcPr>
          <w:p w14:paraId="17EA903A" w14:textId="77777777" w:rsidR="00345E96" w:rsidRPr="00345E96" w:rsidRDefault="00345E96" w:rsidP="00345E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345E96">
              <w:rPr>
                <w:rFonts w:asciiTheme="majorBidi" w:hAnsiTheme="majorBidi" w:cstheme="majorBidi"/>
                <w:sz w:val="28"/>
                <w:szCs w:val="28"/>
              </w:rPr>
              <w:t>List of Appendices</w:t>
            </w:r>
          </w:p>
        </w:tc>
        <w:tc>
          <w:tcPr>
            <w:tcW w:w="1271" w:type="dxa"/>
            <w:hideMark/>
          </w:tcPr>
          <w:p w14:paraId="1CABC362" w14:textId="77777777" w:rsidR="00345E96" w:rsidRPr="00345E96" w:rsidRDefault="00D0527B"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X</w:t>
            </w:r>
          </w:p>
        </w:tc>
      </w:tr>
      <w:tr w:rsidR="00345E96" w:rsidRPr="00345E96" w14:paraId="360D9C0F" w14:textId="77777777" w:rsidTr="00026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3"/>
          </w:tcPr>
          <w:p w14:paraId="57DA9125" w14:textId="77777777" w:rsidR="00345E96" w:rsidRPr="00345E96" w:rsidRDefault="00345E96" w:rsidP="00345E96">
            <w:pPr>
              <w:jc w:val="center"/>
              <w:rPr>
                <w:rFonts w:asciiTheme="majorBidi" w:hAnsiTheme="majorBidi"/>
                <w:sz w:val="28"/>
                <w:szCs w:val="28"/>
              </w:rPr>
            </w:pPr>
          </w:p>
          <w:p w14:paraId="76FF2A7B" w14:textId="77777777" w:rsidR="00345E96" w:rsidRPr="00345E96" w:rsidRDefault="00CB6EF8" w:rsidP="00345E96">
            <w:pPr>
              <w:jc w:val="center"/>
              <w:rPr>
                <w:rFonts w:asciiTheme="majorBidi" w:hAnsiTheme="majorBidi"/>
                <w:sz w:val="28"/>
                <w:szCs w:val="28"/>
              </w:rPr>
            </w:pPr>
            <w:r>
              <w:rPr>
                <w:rFonts w:asciiTheme="majorBidi" w:hAnsiTheme="majorBidi"/>
                <w:sz w:val="28"/>
                <w:szCs w:val="28"/>
              </w:rPr>
              <w:t>CHAPTER ONE INTRODUCTION</w:t>
            </w:r>
          </w:p>
        </w:tc>
      </w:tr>
      <w:tr w:rsidR="00345E96" w:rsidRPr="00345E96" w14:paraId="6A2F7CA4" w14:textId="77777777" w:rsidTr="00026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4328AA2A" w14:textId="77777777" w:rsidR="00345E96" w:rsidRPr="00345E96" w:rsidRDefault="00345E96" w:rsidP="00345E96">
            <w:pPr>
              <w:jc w:val="center"/>
              <w:rPr>
                <w:rFonts w:asciiTheme="majorBidi" w:hAnsiTheme="majorBidi"/>
                <w:sz w:val="32"/>
                <w:szCs w:val="32"/>
              </w:rPr>
            </w:pPr>
            <w:r w:rsidRPr="00345E96">
              <w:rPr>
                <w:rFonts w:asciiTheme="majorBidi" w:hAnsiTheme="majorBidi"/>
                <w:sz w:val="32"/>
                <w:szCs w:val="32"/>
              </w:rPr>
              <w:t>List</w:t>
            </w:r>
          </w:p>
        </w:tc>
        <w:tc>
          <w:tcPr>
            <w:tcW w:w="6457" w:type="dxa"/>
            <w:hideMark/>
          </w:tcPr>
          <w:p w14:paraId="0A14E860" w14:textId="77777777" w:rsidR="00345E96" w:rsidRPr="00345E96" w:rsidRDefault="00345E96"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32"/>
                <w:szCs w:val="32"/>
              </w:rPr>
            </w:pPr>
            <w:r w:rsidRPr="00345E96">
              <w:rPr>
                <w:rFonts w:asciiTheme="majorBidi" w:hAnsiTheme="majorBidi" w:cstheme="majorBidi"/>
                <w:b/>
                <w:bCs/>
                <w:sz w:val="32"/>
                <w:szCs w:val="32"/>
              </w:rPr>
              <w:t>Subject</w:t>
            </w:r>
          </w:p>
        </w:tc>
        <w:tc>
          <w:tcPr>
            <w:tcW w:w="1271" w:type="dxa"/>
            <w:hideMark/>
          </w:tcPr>
          <w:p w14:paraId="5F23598E" w14:textId="77777777" w:rsidR="00345E96" w:rsidRPr="00345E96" w:rsidRDefault="00345E96"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32"/>
                <w:szCs w:val="32"/>
              </w:rPr>
            </w:pPr>
            <w:r w:rsidRPr="00345E96">
              <w:rPr>
                <w:rFonts w:asciiTheme="majorBidi" w:hAnsiTheme="majorBidi" w:cstheme="majorBidi"/>
                <w:b/>
                <w:bCs/>
                <w:sz w:val="32"/>
                <w:szCs w:val="32"/>
              </w:rPr>
              <w:t>Page</w:t>
            </w:r>
          </w:p>
        </w:tc>
      </w:tr>
      <w:tr w:rsidR="00345E96" w:rsidRPr="00345E96" w14:paraId="4BFFAC63" w14:textId="77777777" w:rsidTr="00026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3ACD9A89" w14:textId="77777777" w:rsidR="00345E96" w:rsidRPr="00345E96" w:rsidRDefault="00345E96" w:rsidP="00345E96">
            <w:pPr>
              <w:jc w:val="center"/>
              <w:rPr>
                <w:rFonts w:asciiTheme="majorBidi" w:hAnsiTheme="majorBidi"/>
                <w:sz w:val="28"/>
                <w:szCs w:val="28"/>
              </w:rPr>
            </w:pPr>
            <w:r w:rsidRPr="00345E96">
              <w:rPr>
                <w:rFonts w:asciiTheme="majorBidi" w:hAnsiTheme="majorBidi"/>
                <w:sz w:val="28"/>
                <w:szCs w:val="28"/>
              </w:rPr>
              <w:t>1.1</w:t>
            </w:r>
            <w:r w:rsidR="00E10DB3">
              <w:rPr>
                <w:rFonts w:asciiTheme="majorBidi" w:hAnsiTheme="majorBidi"/>
                <w:sz w:val="28"/>
                <w:szCs w:val="28"/>
              </w:rPr>
              <w:t>.</w:t>
            </w:r>
          </w:p>
        </w:tc>
        <w:tc>
          <w:tcPr>
            <w:tcW w:w="6457" w:type="dxa"/>
            <w:hideMark/>
          </w:tcPr>
          <w:p w14:paraId="7CAE5661" w14:textId="77777777" w:rsidR="00345E96" w:rsidRPr="00345E96" w:rsidRDefault="00345E96" w:rsidP="00345E9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345E96">
              <w:rPr>
                <w:rFonts w:asciiTheme="majorBidi" w:hAnsiTheme="majorBidi" w:cstheme="majorBidi"/>
                <w:sz w:val="28"/>
                <w:szCs w:val="28"/>
              </w:rPr>
              <w:t>Introduction</w:t>
            </w:r>
          </w:p>
        </w:tc>
        <w:tc>
          <w:tcPr>
            <w:tcW w:w="1271" w:type="dxa"/>
            <w:hideMark/>
          </w:tcPr>
          <w:p w14:paraId="4734B48F" w14:textId="77777777" w:rsidR="00345E96" w:rsidRPr="00345E96" w:rsidRDefault="00345E96" w:rsidP="00345E9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345E96">
              <w:rPr>
                <w:rFonts w:asciiTheme="majorBidi" w:hAnsiTheme="majorBidi" w:cstheme="majorBidi"/>
                <w:sz w:val="28"/>
                <w:szCs w:val="28"/>
              </w:rPr>
              <w:t>2-4</w:t>
            </w:r>
          </w:p>
        </w:tc>
      </w:tr>
      <w:tr w:rsidR="00345E96" w:rsidRPr="00345E96" w14:paraId="0D748F91" w14:textId="77777777" w:rsidTr="00026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2A853506" w14:textId="77777777" w:rsidR="00345E96" w:rsidRPr="00345E96" w:rsidRDefault="00345E96" w:rsidP="00345E96">
            <w:pPr>
              <w:jc w:val="center"/>
              <w:rPr>
                <w:rFonts w:asciiTheme="majorBidi" w:hAnsiTheme="majorBidi"/>
                <w:sz w:val="28"/>
                <w:szCs w:val="28"/>
              </w:rPr>
            </w:pPr>
            <w:r w:rsidRPr="00345E96">
              <w:rPr>
                <w:rFonts w:asciiTheme="majorBidi" w:hAnsiTheme="majorBidi"/>
                <w:sz w:val="28"/>
                <w:szCs w:val="28"/>
              </w:rPr>
              <w:t>1.2</w:t>
            </w:r>
            <w:r w:rsidR="00E10DB3">
              <w:rPr>
                <w:rFonts w:asciiTheme="majorBidi" w:hAnsiTheme="majorBidi"/>
                <w:sz w:val="28"/>
                <w:szCs w:val="28"/>
              </w:rPr>
              <w:t>.</w:t>
            </w:r>
          </w:p>
        </w:tc>
        <w:tc>
          <w:tcPr>
            <w:tcW w:w="6457" w:type="dxa"/>
            <w:hideMark/>
          </w:tcPr>
          <w:p w14:paraId="534FDF9A" w14:textId="77777777" w:rsidR="00345E96" w:rsidRPr="00345E96" w:rsidRDefault="00345E96" w:rsidP="00345E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345E96">
              <w:rPr>
                <w:rFonts w:asciiTheme="majorBidi" w:hAnsiTheme="majorBidi" w:cstheme="majorBidi"/>
                <w:sz w:val="28"/>
                <w:szCs w:val="28"/>
              </w:rPr>
              <w:t>Importance of the Study</w:t>
            </w:r>
          </w:p>
        </w:tc>
        <w:tc>
          <w:tcPr>
            <w:tcW w:w="1271" w:type="dxa"/>
            <w:hideMark/>
          </w:tcPr>
          <w:p w14:paraId="3A41E82B" w14:textId="77777777" w:rsidR="00345E96" w:rsidRPr="00345E96" w:rsidRDefault="00026565"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4-7</w:t>
            </w:r>
          </w:p>
        </w:tc>
      </w:tr>
      <w:tr w:rsidR="00345E96" w:rsidRPr="00345E96" w14:paraId="64E96CD8" w14:textId="77777777" w:rsidTr="00026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4BB46E43" w14:textId="77777777" w:rsidR="00345E96" w:rsidRPr="00345E96" w:rsidRDefault="00345E96" w:rsidP="00345E96">
            <w:pPr>
              <w:jc w:val="center"/>
              <w:rPr>
                <w:rFonts w:asciiTheme="majorBidi" w:hAnsiTheme="majorBidi"/>
                <w:sz w:val="28"/>
                <w:szCs w:val="28"/>
              </w:rPr>
            </w:pPr>
            <w:r w:rsidRPr="00345E96">
              <w:rPr>
                <w:rFonts w:asciiTheme="majorBidi" w:hAnsiTheme="majorBidi"/>
                <w:sz w:val="28"/>
                <w:szCs w:val="28"/>
              </w:rPr>
              <w:t>1.3</w:t>
            </w:r>
            <w:r w:rsidR="00E10DB3">
              <w:rPr>
                <w:rFonts w:asciiTheme="majorBidi" w:hAnsiTheme="majorBidi"/>
                <w:sz w:val="28"/>
                <w:szCs w:val="28"/>
              </w:rPr>
              <w:t>.</w:t>
            </w:r>
          </w:p>
        </w:tc>
        <w:tc>
          <w:tcPr>
            <w:tcW w:w="6457" w:type="dxa"/>
            <w:hideMark/>
          </w:tcPr>
          <w:p w14:paraId="63F6F035" w14:textId="77777777" w:rsidR="00345E96" w:rsidRPr="00345E96" w:rsidRDefault="00345E96" w:rsidP="00345E9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345E96">
              <w:rPr>
                <w:rFonts w:asciiTheme="majorBidi" w:hAnsiTheme="majorBidi" w:cstheme="majorBidi"/>
                <w:sz w:val="28"/>
                <w:szCs w:val="28"/>
              </w:rPr>
              <w:t>Statement of the Problem</w:t>
            </w:r>
          </w:p>
        </w:tc>
        <w:tc>
          <w:tcPr>
            <w:tcW w:w="1271" w:type="dxa"/>
            <w:hideMark/>
          </w:tcPr>
          <w:p w14:paraId="136A025D" w14:textId="77777777" w:rsidR="00345E96" w:rsidRPr="00345E96" w:rsidRDefault="00026565" w:rsidP="00345E9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7</w:t>
            </w:r>
          </w:p>
        </w:tc>
      </w:tr>
      <w:tr w:rsidR="00345E96" w:rsidRPr="00345E96" w14:paraId="5BEE6426" w14:textId="77777777" w:rsidTr="00026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6A018A1C" w14:textId="77777777" w:rsidR="00345E96" w:rsidRPr="00345E96" w:rsidRDefault="00345E96" w:rsidP="00345E96">
            <w:pPr>
              <w:jc w:val="center"/>
              <w:rPr>
                <w:rFonts w:asciiTheme="majorBidi" w:hAnsiTheme="majorBidi"/>
                <w:sz w:val="28"/>
                <w:szCs w:val="28"/>
              </w:rPr>
            </w:pPr>
            <w:r w:rsidRPr="00345E96">
              <w:rPr>
                <w:rFonts w:asciiTheme="majorBidi" w:hAnsiTheme="majorBidi"/>
                <w:sz w:val="28"/>
                <w:szCs w:val="28"/>
              </w:rPr>
              <w:t>1.4</w:t>
            </w:r>
            <w:r w:rsidR="00E10DB3">
              <w:rPr>
                <w:rFonts w:asciiTheme="majorBidi" w:hAnsiTheme="majorBidi"/>
                <w:sz w:val="28"/>
                <w:szCs w:val="28"/>
              </w:rPr>
              <w:t>.</w:t>
            </w:r>
          </w:p>
        </w:tc>
        <w:tc>
          <w:tcPr>
            <w:tcW w:w="6457" w:type="dxa"/>
            <w:hideMark/>
          </w:tcPr>
          <w:p w14:paraId="581C46BC" w14:textId="77777777" w:rsidR="00345E96" w:rsidRPr="00345E96" w:rsidRDefault="00026565" w:rsidP="00345E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026565">
              <w:rPr>
                <w:rFonts w:asciiTheme="majorBidi" w:hAnsiTheme="majorBidi" w:cstheme="majorBidi"/>
                <w:sz w:val="28"/>
                <w:szCs w:val="28"/>
              </w:rPr>
              <w:t>Objectives</w:t>
            </w:r>
            <w:r w:rsidR="00345E96" w:rsidRPr="00345E96">
              <w:rPr>
                <w:rFonts w:asciiTheme="majorBidi" w:hAnsiTheme="majorBidi" w:cstheme="majorBidi"/>
                <w:sz w:val="28"/>
                <w:szCs w:val="28"/>
              </w:rPr>
              <w:t xml:space="preserve"> of the Study</w:t>
            </w:r>
          </w:p>
        </w:tc>
        <w:tc>
          <w:tcPr>
            <w:tcW w:w="1271" w:type="dxa"/>
            <w:hideMark/>
          </w:tcPr>
          <w:p w14:paraId="4FD29015" w14:textId="77777777" w:rsidR="00345E96" w:rsidRPr="00345E96" w:rsidRDefault="006F5C70"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lang w:bidi="ar-IQ"/>
              </w:rPr>
              <w:t>7</w:t>
            </w:r>
          </w:p>
        </w:tc>
      </w:tr>
      <w:tr w:rsidR="00345E96" w:rsidRPr="00345E96" w14:paraId="2044A983" w14:textId="77777777" w:rsidTr="00026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6384DC92" w14:textId="77777777" w:rsidR="00345E96" w:rsidRPr="00345E96" w:rsidRDefault="00026565" w:rsidP="00345E96">
            <w:pPr>
              <w:jc w:val="center"/>
              <w:rPr>
                <w:rFonts w:asciiTheme="majorBidi" w:hAnsiTheme="majorBidi"/>
                <w:sz w:val="28"/>
                <w:szCs w:val="28"/>
              </w:rPr>
            </w:pPr>
            <w:r>
              <w:rPr>
                <w:rFonts w:asciiTheme="majorBidi" w:hAnsiTheme="majorBidi"/>
                <w:sz w:val="28"/>
                <w:szCs w:val="28"/>
              </w:rPr>
              <w:t>1.5</w:t>
            </w:r>
            <w:r w:rsidR="00E10DB3">
              <w:rPr>
                <w:rFonts w:asciiTheme="majorBidi" w:hAnsiTheme="majorBidi"/>
                <w:sz w:val="28"/>
                <w:szCs w:val="28"/>
              </w:rPr>
              <w:t>.</w:t>
            </w:r>
          </w:p>
        </w:tc>
        <w:tc>
          <w:tcPr>
            <w:tcW w:w="6457" w:type="dxa"/>
            <w:hideMark/>
          </w:tcPr>
          <w:p w14:paraId="7B0EB3EA" w14:textId="77777777" w:rsidR="00345E96" w:rsidRPr="00345E96" w:rsidRDefault="00345E96" w:rsidP="00345E9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345E96">
              <w:rPr>
                <w:rFonts w:asciiTheme="majorBidi" w:hAnsiTheme="majorBidi" w:cstheme="majorBidi"/>
                <w:sz w:val="28"/>
                <w:szCs w:val="28"/>
              </w:rPr>
              <w:t>Definition of Terms</w:t>
            </w:r>
          </w:p>
        </w:tc>
        <w:tc>
          <w:tcPr>
            <w:tcW w:w="1271" w:type="dxa"/>
            <w:hideMark/>
          </w:tcPr>
          <w:p w14:paraId="7E1900E7" w14:textId="77777777" w:rsidR="00345E96" w:rsidRPr="00345E96" w:rsidRDefault="006F5C70" w:rsidP="00345E9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7-</w:t>
            </w:r>
            <w:r w:rsidR="00026565">
              <w:rPr>
                <w:rFonts w:asciiTheme="majorBidi" w:hAnsiTheme="majorBidi" w:cstheme="majorBidi"/>
                <w:sz w:val="28"/>
                <w:szCs w:val="28"/>
              </w:rPr>
              <w:t>8</w:t>
            </w:r>
          </w:p>
        </w:tc>
      </w:tr>
      <w:tr w:rsidR="00345E96" w:rsidRPr="00345E96" w14:paraId="3E2F92EB" w14:textId="77777777" w:rsidTr="00026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3"/>
          </w:tcPr>
          <w:p w14:paraId="0527C95B" w14:textId="77777777" w:rsidR="00345E96" w:rsidRPr="00345E96" w:rsidRDefault="00345E96" w:rsidP="00345E96">
            <w:pPr>
              <w:jc w:val="center"/>
              <w:rPr>
                <w:rFonts w:asciiTheme="majorBidi" w:hAnsiTheme="majorBidi"/>
                <w:sz w:val="28"/>
                <w:szCs w:val="28"/>
              </w:rPr>
            </w:pPr>
          </w:p>
          <w:p w14:paraId="62645577" w14:textId="77777777" w:rsidR="00345E96" w:rsidRPr="00345E96" w:rsidRDefault="00CB6EF8" w:rsidP="00345E96">
            <w:pPr>
              <w:jc w:val="center"/>
              <w:rPr>
                <w:rFonts w:asciiTheme="majorBidi" w:hAnsiTheme="majorBidi"/>
                <w:sz w:val="28"/>
                <w:szCs w:val="28"/>
              </w:rPr>
            </w:pPr>
            <w:r>
              <w:rPr>
                <w:rFonts w:asciiTheme="majorBidi" w:hAnsiTheme="majorBidi"/>
                <w:sz w:val="28"/>
                <w:szCs w:val="28"/>
              </w:rPr>
              <w:t>CHAPTER TWO REVIEW OF LITERATURE</w:t>
            </w:r>
          </w:p>
        </w:tc>
      </w:tr>
      <w:tr w:rsidR="00345E96" w:rsidRPr="00345E96" w14:paraId="3F402391" w14:textId="77777777" w:rsidTr="00026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42240F4C" w14:textId="77777777" w:rsidR="00345E96" w:rsidRPr="00345E96" w:rsidRDefault="00345E96" w:rsidP="00345E96">
            <w:pPr>
              <w:jc w:val="center"/>
              <w:rPr>
                <w:rFonts w:asciiTheme="majorBidi" w:hAnsiTheme="majorBidi"/>
                <w:sz w:val="32"/>
                <w:szCs w:val="32"/>
              </w:rPr>
            </w:pPr>
            <w:r w:rsidRPr="00345E96">
              <w:rPr>
                <w:rFonts w:asciiTheme="majorBidi" w:hAnsiTheme="majorBidi"/>
                <w:sz w:val="32"/>
                <w:szCs w:val="32"/>
              </w:rPr>
              <w:t>List</w:t>
            </w:r>
          </w:p>
        </w:tc>
        <w:tc>
          <w:tcPr>
            <w:tcW w:w="6457" w:type="dxa"/>
            <w:hideMark/>
          </w:tcPr>
          <w:p w14:paraId="7C6BACD9" w14:textId="77777777" w:rsidR="00345E96" w:rsidRPr="00345E96" w:rsidRDefault="00345E96" w:rsidP="00345E9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32"/>
                <w:szCs w:val="32"/>
              </w:rPr>
            </w:pPr>
            <w:r w:rsidRPr="00345E96">
              <w:rPr>
                <w:rFonts w:asciiTheme="majorBidi" w:hAnsiTheme="majorBidi" w:cstheme="majorBidi"/>
                <w:b/>
                <w:bCs/>
                <w:sz w:val="32"/>
                <w:szCs w:val="32"/>
              </w:rPr>
              <w:t>Subject</w:t>
            </w:r>
          </w:p>
        </w:tc>
        <w:tc>
          <w:tcPr>
            <w:tcW w:w="1271" w:type="dxa"/>
            <w:hideMark/>
          </w:tcPr>
          <w:p w14:paraId="49D303A8" w14:textId="77777777" w:rsidR="00345E96" w:rsidRPr="00345E96" w:rsidRDefault="00345E96" w:rsidP="00345E9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32"/>
                <w:szCs w:val="32"/>
              </w:rPr>
            </w:pPr>
            <w:r w:rsidRPr="00345E96">
              <w:rPr>
                <w:rFonts w:asciiTheme="majorBidi" w:hAnsiTheme="majorBidi" w:cstheme="majorBidi"/>
                <w:b/>
                <w:bCs/>
                <w:sz w:val="32"/>
                <w:szCs w:val="32"/>
              </w:rPr>
              <w:t>Page</w:t>
            </w:r>
          </w:p>
        </w:tc>
      </w:tr>
      <w:tr w:rsidR="00345E96" w:rsidRPr="00345E96" w14:paraId="1AD15ACD" w14:textId="77777777" w:rsidTr="00026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1AA13BDB" w14:textId="77777777" w:rsidR="00345E96" w:rsidRPr="00345E96" w:rsidRDefault="00345E96" w:rsidP="00345E96">
            <w:pPr>
              <w:jc w:val="center"/>
              <w:rPr>
                <w:rFonts w:asciiTheme="majorBidi" w:hAnsiTheme="majorBidi"/>
                <w:sz w:val="28"/>
                <w:szCs w:val="28"/>
              </w:rPr>
            </w:pPr>
            <w:r w:rsidRPr="00345E96">
              <w:rPr>
                <w:rFonts w:asciiTheme="majorBidi" w:hAnsiTheme="majorBidi"/>
                <w:sz w:val="28"/>
                <w:szCs w:val="28"/>
              </w:rPr>
              <w:t>2.1</w:t>
            </w:r>
            <w:r w:rsidR="00E10DB3">
              <w:rPr>
                <w:rFonts w:asciiTheme="majorBidi" w:hAnsiTheme="majorBidi"/>
                <w:sz w:val="28"/>
                <w:szCs w:val="28"/>
              </w:rPr>
              <w:t>.</w:t>
            </w:r>
          </w:p>
        </w:tc>
        <w:tc>
          <w:tcPr>
            <w:tcW w:w="6457" w:type="dxa"/>
            <w:hideMark/>
          </w:tcPr>
          <w:p w14:paraId="368213A8" w14:textId="77777777" w:rsidR="00345E96" w:rsidRPr="00345E96" w:rsidRDefault="00345E96" w:rsidP="00345E96">
            <w:pPr>
              <w:cnfStyle w:val="000000100000" w:firstRow="0" w:lastRow="0" w:firstColumn="0" w:lastColumn="0" w:oddVBand="0" w:evenVBand="0" w:oddHBand="1" w:evenHBand="0" w:firstRowFirstColumn="0" w:firstRowLastColumn="0" w:lastRowFirstColumn="0" w:lastRowLastColumn="0"/>
              <w:rPr>
                <w:sz w:val="28"/>
                <w:szCs w:val="28"/>
              </w:rPr>
            </w:pPr>
            <w:r w:rsidRPr="00345E96">
              <w:rPr>
                <w:rFonts w:asciiTheme="majorBidi" w:hAnsiTheme="majorBidi" w:cstheme="majorBidi"/>
                <w:color w:val="000000" w:themeColor="text1"/>
                <w:sz w:val="28"/>
                <w:szCs w:val="28"/>
              </w:rPr>
              <w:t xml:space="preserve">History </w:t>
            </w:r>
            <w:r w:rsidR="00026565" w:rsidRPr="00026565">
              <w:rPr>
                <w:rFonts w:asciiTheme="majorBidi" w:hAnsiTheme="majorBidi" w:cstheme="majorBidi"/>
                <w:color w:val="000000" w:themeColor="text1"/>
                <w:sz w:val="28"/>
                <w:szCs w:val="28"/>
              </w:rPr>
              <w:t>of Bariatric Surgery</w:t>
            </w:r>
          </w:p>
        </w:tc>
        <w:tc>
          <w:tcPr>
            <w:tcW w:w="1271" w:type="dxa"/>
            <w:hideMark/>
          </w:tcPr>
          <w:p w14:paraId="3738D85E" w14:textId="77777777" w:rsidR="00345E96" w:rsidRPr="00345E96" w:rsidRDefault="0048053F"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11-14</w:t>
            </w:r>
          </w:p>
        </w:tc>
      </w:tr>
      <w:tr w:rsidR="00345E96" w:rsidRPr="00345E96" w14:paraId="6DAFCE2C" w14:textId="77777777" w:rsidTr="00026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6C953D57" w14:textId="77777777" w:rsidR="00345E96" w:rsidRPr="00345E96" w:rsidRDefault="00345E96" w:rsidP="00345E96">
            <w:pPr>
              <w:jc w:val="center"/>
              <w:rPr>
                <w:rFonts w:asciiTheme="majorBidi" w:hAnsiTheme="majorBidi"/>
                <w:sz w:val="28"/>
                <w:szCs w:val="28"/>
              </w:rPr>
            </w:pPr>
            <w:r w:rsidRPr="00345E96">
              <w:rPr>
                <w:rFonts w:asciiTheme="majorBidi" w:hAnsiTheme="majorBidi"/>
                <w:sz w:val="28"/>
                <w:szCs w:val="28"/>
              </w:rPr>
              <w:t>2.2</w:t>
            </w:r>
            <w:r w:rsidR="00E10DB3">
              <w:rPr>
                <w:rFonts w:asciiTheme="majorBidi" w:hAnsiTheme="majorBidi"/>
                <w:sz w:val="28"/>
                <w:szCs w:val="28"/>
              </w:rPr>
              <w:t>.</w:t>
            </w:r>
          </w:p>
        </w:tc>
        <w:tc>
          <w:tcPr>
            <w:tcW w:w="6457" w:type="dxa"/>
            <w:hideMark/>
          </w:tcPr>
          <w:p w14:paraId="345F2EC3" w14:textId="77777777" w:rsidR="00345E96" w:rsidRPr="00345E96" w:rsidRDefault="00026565" w:rsidP="00345E96">
            <w:pPr>
              <w:cnfStyle w:val="000000010000" w:firstRow="0" w:lastRow="0" w:firstColumn="0" w:lastColumn="0" w:oddVBand="0" w:evenVBand="0" w:oddHBand="0" w:evenHBand="1" w:firstRowFirstColumn="0" w:firstRowLastColumn="0" w:lastRowFirstColumn="0" w:lastRowLastColumn="0"/>
              <w:rPr>
                <w:sz w:val="28"/>
                <w:szCs w:val="28"/>
              </w:rPr>
            </w:pPr>
            <w:r w:rsidRPr="00026565">
              <w:rPr>
                <w:rFonts w:asciiTheme="majorBidi" w:hAnsiTheme="majorBidi" w:cstheme="majorBidi"/>
                <w:color w:val="000000" w:themeColor="text1"/>
                <w:sz w:val="28"/>
                <w:szCs w:val="28"/>
              </w:rPr>
              <w:t>Obesity</w:t>
            </w:r>
          </w:p>
        </w:tc>
        <w:tc>
          <w:tcPr>
            <w:tcW w:w="1271" w:type="dxa"/>
            <w:hideMark/>
          </w:tcPr>
          <w:p w14:paraId="4291C7EE" w14:textId="77777777" w:rsidR="00345E96" w:rsidRPr="00345E96" w:rsidRDefault="0048053F" w:rsidP="00345E9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14</w:t>
            </w:r>
          </w:p>
        </w:tc>
      </w:tr>
      <w:tr w:rsidR="00345E96" w:rsidRPr="00345E96" w14:paraId="3C3E5311" w14:textId="77777777" w:rsidTr="00026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0C857096" w14:textId="77777777" w:rsidR="00345E96" w:rsidRPr="00345E96" w:rsidRDefault="00345E96" w:rsidP="00345E96">
            <w:pPr>
              <w:jc w:val="center"/>
              <w:rPr>
                <w:rFonts w:asciiTheme="majorBidi" w:hAnsiTheme="majorBidi"/>
                <w:sz w:val="28"/>
                <w:szCs w:val="28"/>
              </w:rPr>
            </w:pPr>
            <w:r w:rsidRPr="00345E96">
              <w:rPr>
                <w:rFonts w:asciiTheme="majorBidi" w:hAnsiTheme="majorBidi"/>
                <w:sz w:val="28"/>
                <w:szCs w:val="28"/>
              </w:rPr>
              <w:t>2.3</w:t>
            </w:r>
            <w:r w:rsidR="00E10DB3">
              <w:rPr>
                <w:rFonts w:asciiTheme="majorBidi" w:hAnsiTheme="majorBidi"/>
                <w:sz w:val="28"/>
                <w:szCs w:val="28"/>
              </w:rPr>
              <w:t>.</w:t>
            </w:r>
          </w:p>
        </w:tc>
        <w:tc>
          <w:tcPr>
            <w:tcW w:w="6457" w:type="dxa"/>
            <w:hideMark/>
          </w:tcPr>
          <w:p w14:paraId="763CF50B" w14:textId="77777777" w:rsidR="00345E96" w:rsidRPr="00345E96" w:rsidRDefault="00026565" w:rsidP="00345E96">
            <w:pPr>
              <w:cnfStyle w:val="000000100000" w:firstRow="0" w:lastRow="0" w:firstColumn="0" w:lastColumn="0" w:oddVBand="0" w:evenVBand="0" w:oddHBand="1" w:evenHBand="0" w:firstRowFirstColumn="0" w:firstRowLastColumn="0" w:lastRowFirstColumn="0" w:lastRowLastColumn="0"/>
              <w:rPr>
                <w:sz w:val="28"/>
                <w:szCs w:val="28"/>
              </w:rPr>
            </w:pPr>
            <w:r w:rsidRPr="00026565">
              <w:rPr>
                <w:rFonts w:asciiTheme="majorBidi" w:hAnsiTheme="majorBidi" w:cstheme="majorBidi"/>
                <w:color w:val="000000" w:themeColor="text1"/>
                <w:sz w:val="28"/>
                <w:szCs w:val="28"/>
              </w:rPr>
              <w:t>Causes of Obesity</w:t>
            </w:r>
          </w:p>
        </w:tc>
        <w:tc>
          <w:tcPr>
            <w:tcW w:w="1271" w:type="dxa"/>
            <w:hideMark/>
          </w:tcPr>
          <w:p w14:paraId="1B919CF0" w14:textId="77777777" w:rsidR="00345E96" w:rsidRPr="00345E96" w:rsidRDefault="0048053F"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14-16</w:t>
            </w:r>
          </w:p>
        </w:tc>
      </w:tr>
      <w:tr w:rsidR="00345E96" w:rsidRPr="00345E96" w14:paraId="402F13C7" w14:textId="77777777" w:rsidTr="00026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3E058FA3" w14:textId="77777777" w:rsidR="00345E96" w:rsidRPr="00345E96" w:rsidRDefault="00345E96" w:rsidP="00345E96">
            <w:pPr>
              <w:jc w:val="center"/>
              <w:rPr>
                <w:rFonts w:asciiTheme="majorBidi" w:hAnsiTheme="majorBidi"/>
                <w:sz w:val="28"/>
                <w:szCs w:val="28"/>
              </w:rPr>
            </w:pPr>
            <w:r w:rsidRPr="00345E96">
              <w:rPr>
                <w:rFonts w:asciiTheme="majorBidi" w:hAnsiTheme="majorBidi"/>
                <w:sz w:val="28"/>
                <w:szCs w:val="28"/>
              </w:rPr>
              <w:t>2.4</w:t>
            </w:r>
            <w:r w:rsidR="00E10DB3">
              <w:rPr>
                <w:rFonts w:asciiTheme="majorBidi" w:hAnsiTheme="majorBidi"/>
                <w:sz w:val="28"/>
                <w:szCs w:val="28"/>
              </w:rPr>
              <w:t>.</w:t>
            </w:r>
          </w:p>
        </w:tc>
        <w:tc>
          <w:tcPr>
            <w:tcW w:w="6457" w:type="dxa"/>
            <w:hideMark/>
          </w:tcPr>
          <w:p w14:paraId="76643F98" w14:textId="77777777" w:rsidR="00345E96" w:rsidRPr="00345E96" w:rsidRDefault="00026565" w:rsidP="00345E96">
            <w:pPr>
              <w:cnfStyle w:val="000000010000" w:firstRow="0" w:lastRow="0" w:firstColumn="0" w:lastColumn="0" w:oddVBand="0" w:evenVBand="0" w:oddHBand="0" w:evenHBand="1" w:firstRowFirstColumn="0" w:firstRowLastColumn="0" w:lastRowFirstColumn="0" w:lastRowLastColumn="0"/>
              <w:rPr>
                <w:sz w:val="28"/>
                <w:szCs w:val="28"/>
              </w:rPr>
            </w:pPr>
            <w:r w:rsidRPr="00026565">
              <w:rPr>
                <w:rFonts w:asciiTheme="majorBidi" w:hAnsiTheme="majorBidi"/>
                <w:color w:val="000000" w:themeColor="text1"/>
                <w:sz w:val="28"/>
                <w:szCs w:val="28"/>
              </w:rPr>
              <w:t>Assessment and Diagnostic Findings</w:t>
            </w:r>
          </w:p>
        </w:tc>
        <w:tc>
          <w:tcPr>
            <w:tcW w:w="1271" w:type="dxa"/>
            <w:hideMark/>
          </w:tcPr>
          <w:p w14:paraId="7EE8B32F" w14:textId="77777777" w:rsidR="00345E96" w:rsidRPr="00345E96" w:rsidRDefault="0048053F" w:rsidP="00345E9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16-17</w:t>
            </w:r>
          </w:p>
        </w:tc>
      </w:tr>
      <w:tr w:rsidR="00026565" w:rsidRPr="00345E96" w14:paraId="1359EF40" w14:textId="77777777" w:rsidTr="0002656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90" w:type="dxa"/>
            <w:hideMark/>
          </w:tcPr>
          <w:p w14:paraId="69167CF3" w14:textId="77777777" w:rsidR="00345E96" w:rsidRPr="00345E96" w:rsidRDefault="00345E96" w:rsidP="00345E96">
            <w:pPr>
              <w:jc w:val="center"/>
              <w:rPr>
                <w:rFonts w:asciiTheme="majorBidi" w:hAnsiTheme="majorBidi"/>
                <w:sz w:val="28"/>
                <w:szCs w:val="28"/>
              </w:rPr>
            </w:pPr>
            <w:r w:rsidRPr="00345E96">
              <w:rPr>
                <w:rFonts w:asciiTheme="majorBidi" w:hAnsiTheme="majorBidi"/>
                <w:sz w:val="28"/>
                <w:szCs w:val="28"/>
              </w:rPr>
              <w:t>2.5</w:t>
            </w:r>
            <w:r w:rsidR="00E10DB3">
              <w:rPr>
                <w:rFonts w:asciiTheme="majorBidi" w:hAnsiTheme="majorBidi"/>
                <w:sz w:val="28"/>
                <w:szCs w:val="28"/>
              </w:rPr>
              <w:t>.</w:t>
            </w:r>
          </w:p>
        </w:tc>
        <w:tc>
          <w:tcPr>
            <w:tcW w:w="6457" w:type="dxa"/>
            <w:hideMark/>
          </w:tcPr>
          <w:p w14:paraId="1EC4774E" w14:textId="77777777" w:rsidR="00345E96" w:rsidRPr="00345E96" w:rsidRDefault="0048053F" w:rsidP="00345E96">
            <w:pPr>
              <w:cnfStyle w:val="000000100000" w:firstRow="0" w:lastRow="0" w:firstColumn="0" w:lastColumn="0" w:oddVBand="0" w:evenVBand="0" w:oddHBand="1" w:evenHBand="0" w:firstRowFirstColumn="0" w:firstRowLastColumn="0" w:lastRowFirstColumn="0" w:lastRowLastColumn="0"/>
              <w:rPr>
                <w:sz w:val="28"/>
                <w:szCs w:val="28"/>
              </w:rPr>
            </w:pPr>
            <w:r>
              <w:rPr>
                <w:rFonts w:asciiTheme="majorBidi" w:hAnsiTheme="majorBidi" w:cstheme="majorBidi"/>
                <w:color w:val="000000" w:themeColor="text1"/>
                <w:sz w:val="28"/>
                <w:szCs w:val="28"/>
              </w:rPr>
              <w:t>Obesity Comorbidities (Obesity-Related Diseases or C</w:t>
            </w:r>
            <w:r w:rsidR="00026565" w:rsidRPr="00026565">
              <w:rPr>
                <w:rFonts w:asciiTheme="majorBidi" w:hAnsiTheme="majorBidi" w:cstheme="majorBidi"/>
                <w:color w:val="000000" w:themeColor="text1"/>
                <w:sz w:val="28"/>
                <w:szCs w:val="28"/>
              </w:rPr>
              <w:t>onditions)</w:t>
            </w:r>
          </w:p>
        </w:tc>
        <w:tc>
          <w:tcPr>
            <w:tcW w:w="1271" w:type="dxa"/>
            <w:hideMark/>
          </w:tcPr>
          <w:p w14:paraId="7221BCEE" w14:textId="77777777" w:rsidR="00345E96" w:rsidRPr="00345E96" w:rsidRDefault="0048053F"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17-19</w:t>
            </w:r>
          </w:p>
        </w:tc>
      </w:tr>
      <w:tr w:rsidR="00026565" w:rsidRPr="00345E96" w14:paraId="29178BB3" w14:textId="77777777" w:rsidTr="00026565">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90" w:type="dxa"/>
            <w:hideMark/>
          </w:tcPr>
          <w:p w14:paraId="7C3C163B" w14:textId="77777777" w:rsidR="00345E96" w:rsidRPr="00345E96" w:rsidRDefault="00026565" w:rsidP="00345E96">
            <w:pPr>
              <w:jc w:val="center"/>
              <w:rPr>
                <w:rFonts w:asciiTheme="majorBidi" w:hAnsiTheme="majorBidi"/>
                <w:sz w:val="28"/>
                <w:szCs w:val="28"/>
              </w:rPr>
            </w:pPr>
            <w:r w:rsidRPr="00026565">
              <w:rPr>
                <w:rFonts w:asciiTheme="majorBidi" w:hAnsiTheme="majorBidi"/>
                <w:color w:val="000000" w:themeColor="text1"/>
                <w:sz w:val="28"/>
                <w:szCs w:val="28"/>
              </w:rPr>
              <w:t>2.6.</w:t>
            </w:r>
          </w:p>
        </w:tc>
        <w:tc>
          <w:tcPr>
            <w:tcW w:w="6457" w:type="dxa"/>
            <w:hideMark/>
          </w:tcPr>
          <w:p w14:paraId="282DC72D" w14:textId="77777777" w:rsidR="00345E96" w:rsidRPr="00345E96" w:rsidRDefault="00026565" w:rsidP="00345E9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rPr>
            </w:pPr>
            <w:r w:rsidRPr="00026565">
              <w:rPr>
                <w:rFonts w:asciiTheme="majorBidi" w:hAnsiTheme="majorBidi" w:cstheme="majorBidi"/>
                <w:color w:val="000000" w:themeColor="text1"/>
                <w:sz w:val="28"/>
                <w:szCs w:val="28"/>
              </w:rPr>
              <w:t>Medical Management</w:t>
            </w:r>
          </w:p>
        </w:tc>
        <w:tc>
          <w:tcPr>
            <w:tcW w:w="1271" w:type="dxa"/>
            <w:hideMark/>
          </w:tcPr>
          <w:p w14:paraId="7F3ED8FE" w14:textId="77777777" w:rsidR="00345E96" w:rsidRPr="00345E96" w:rsidRDefault="0048053F" w:rsidP="00345E9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19-21</w:t>
            </w:r>
          </w:p>
        </w:tc>
      </w:tr>
      <w:tr w:rsidR="00026565" w:rsidRPr="00345E96" w14:paraId="04509D93" w14:textId="77777777" w:rsidTr="00026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07571C96" w14:textId="77777777" w:rsidR="00345E96" w:rsidRPr="00345E96" w:rsidRDefault="00E10DB3" w:rsidP="00345E96">
            <w:pPr>
              <w:jc w:val="center"/>
              <w:rPr>
                <w:rFonts w:asciiTheme="majorBidi" w:hAnsiTheme="majorBidi"/>
                <w:sz w:val="28"/>
                <w:szCs w:val="28"/>
              </w:rPr>
            </w:pPr>
            <w:r w:rsidRPr="00E10DB3">
              <w:rPr>
                <w:rFonts w:asciiTheme="majorBidi" w:hAnsiTheme="majorBidi"/>
                <w:color w:val="000000" w:themeColor="text1"/>
                <w:sz w:val="28"/>
                <w:szCs w:val="28"/>
              </w:rPr>
              <w:t>2.7.</w:t>
            </w:r>
          </w:p>
        </w:tc>
        <w:tc>
          <w:tcPr>
            <w:tcW w:w="6457" w:type="dxa"/>
            <w:tcBorders>
              <w:bottom w:val="single" w:sz="4" w:space="0" w:color="5B9BD5" w:themeColor="accent1"/>
            </w:tcBorders>
            <w:hideMark/>
          </w:tcPr>
          <w:p w14:paraId="33F04FB4" w14:textId="77777777" w:rsidR="00345E96" w:rsidRPr="00345E96" w:rsidRDefault="00E10DB3" w:rsidP="00345E96">
            <w:pPr>
              <w:cnfStyle w:val="000000100000" w:firstRow="0" w:lastRow="0" w:firstColumn="0" w:lastColumn="0" w:oddVBand="0" w:evenVBand="0" w:oddHBand="1" w:evenHBand="0" w:firstRowFirstColumn="0" w:firstRowLastColumn="0" w:lastRowFirstColumn="0" w:lastRowLastColumn="0"/>
              <w:rPr>
                <w:sz w:val="28"/>
                <w:szCs w:val="28"/>
              </w:rPr>
            </w:pPr>
            <w:r w:rsidRPr="00E10DB3">
              <w:rPr>
                <w:rFonts w:asciiTheme="majorBidi" w:hAnsiTheme="majorBidi" w:cstheme="majorBidi"/>
                <w:color w:val="000000" w:themeColor="text1"/>
                <w:sz w:val="28"/>
                <w:szCs w:val="28"/>
              </w:rPr>
              <w:t>Medical Devices</w:t>
            </w:r>
          </w:p>
        </w:tc>
        <w:tc>
          <w:tcPr>
            <w:tcW w:w="1271" w:type="dxa"/>
            <w:hideMark/>
          </w:tcPr>
          <w:p w14:paraId="252E827C" w14:textId="77777777" w:rsidR="00345E96" w:rsidRPr="00345E96" w:rsidRDefault="0048053F"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21-23</w:t>
            </w:r>
          </w:p>
        </w:tc>
      </w:tr>
      <w:tr w:rsidR="00026565" w:rsidRPr="00345E96" w14:paraId="07227C4F" w14:textId="77777777" w:rsidTr="00026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23B9D1AB" w14:textId="77777777" w:rsidR="00345E96" w:rsidRPr="00345E96" w:rsidRDefault="00E10DB3" w:rsidP="00345E96">
            <w:pPr>
              <w:jc w:val="center"/>
              <w:rPr>
                <w:rFonts w:asciiTheme="majorBidi" w:hAnsiTheme="majorBidi"/>
                <w:sz w:val="28"/>
                <w:szCs w:val="28"/>
              </w:rPr>
            </w:pPr>
            <w:r w:rsidRPr="00E10DB3">
              <w:rPr>
                <w:rFonts w:asciiTheme="majorBidi" w:hAnsiTheme="majorBidi"/>
                <w:color w:val="000000" w:themeColor="text1"/>
                <w:sz w:val="28"/>
                <w:szCs w:val="28"/>
              </w:rPr>
              <w:t>2.8.</w:t>
            </w:r>
          </w:p>
        </w:tc>
        <w:tc>
          <w:tcPr>
            <w:tcW w:w="6457" w:type="dxa"/>
            <w:tcBorders>
              <w:top w:val="single" w:sz="4" w:space="0" w:color="auto"/>
            </w:tcBorders>
            <w:hideMark/>
          </w:tcPr>
          <w:p w14:paraId="2AAD489E" w14:textId="77777777" w:rsidR="00345E96" w:rsidRPr="00345E96" w:rsidRDefault="00E10DB3" w:rsidP="00345E96">
            <w:pPr>
              <w:cnfStyle w:val="000000010000" w:firstRow="0" w:lastRow="0" w:firstColumn="0" w:lastColumn="0" w:oddVBand="0" w:evenVBand="0" w:oddHBand="0" w:evenHBand="1" w:firstRowFirstColumn="0" w:firstRowLastColumn="0" w:lastRowFirstColumn="0" w:lastRowLastColumn="0"/>
              <w:rPr>
                <w:sz w:val="28"/>
                <w:szCs w:val="28"/>
              </w:rPr>
            </w:pPr>
            <w:r w:rsidRPr="00E10DB3">
              <w:rPr>
                <w:rFonts w:asciiTheme="majorBidi" w:hAnsiTheme="majorBidi" w:cstheme="majorBidi"/>
                <w:color w:val="000000" w:themeColor="text1"/>
                <w:sz w:val="28"/>
                <w:szCs w:val="28"/>
              </w:rPr>
              <w:t>Surgical Management (Bariatric Surgery)</w:t>
            </w:r>
          </w:p>
        </w:tc>
        <w:tc>
          <w:tcPr>
            <w:tcW w:w="1271" w:type="dxa"/>
            <w:hideMark/>
          </w:tcPr>
          <w:p w14:paraId="54C7916A" w14:textId="77777777" w:rsidR="00345E96" w:rsidRPr="00345E96" w:rsidRDefault="0048053F" w:rsidP="00345E9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23-24</w:t>
            </w:r>
          </w:p>
        </w:tc>
      </w:tr>
      <w:tr w:rsidR="0048053F" w:rsidRPr="00345E96" w14:paraId="0863F7B8" w14:textId="77777777" w:rsidTr="00026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14:paraId="51078C49" w14:textId="77777777" w:rsidR="0048053F" w:rsidRPr="00E10DB3" w:rsidRDefault="0048053F" w:rsidP="00345E96">
            <w:pPr>
              <w:jc w:val="center"/>
              <w:rPr>
                <w:rFonts w:asciiTheme="majorBidi" w:hAnsiTheme="majorBidi"/>
                <w:color w:val="000000" w:themeColor="text1"/>
                <w:sz w:val="28"/>
                <w:szCs w:val="28"/>
              </w:rPr>
            </w:pPr>
            <w:r>
              <w:rPr>
                <w:rFonts w:asciiTheme="majorBidi" w:hAnsiTheme="majorBidi"/>
                <w:color w:val="000000" w:themeColor="text1"/>
                <w:sz w:val="28"/>
                <w:szCs w:val="28"/>
              </w:rPr>
              <w:t>2.9.</w:t>
            </w:r>
          </w:p>
        </w:tc>
        <w:tc>
          <w:tcPr>
            <w:tcW w:w="6457" w:type="dxa"/>
            <w:tcBorders>
              <w:top w:val="single" w:sz="4" w:space="0" w:color="auto"/>
            </w:tcBorders>
          </w:tcPr>
          <w:p w14:paraId="299D9F18" w14:textId="77777777" w:rsidR="0048053F" w:rsidRPr="00E10DB3" w:rsidRDefault="0048053F" w:rsidP="00345E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48053F">
              <w:rPr>
                <w:rFonts w:asciiTheme="majorBidi" w:hAnsiTheme="majorBidi" w:cstheme="majorBidi"/>
                <w:color w:val="000000" w:themeColor="text1"/>
                <w:sz w:val="28"/>
                <w:szCs w:val="28"/>
              </w:rPr>
              <w:t>Indications (Criteria) of Bariatric Surgery</w:t>
            </w:r>
          </w:p>
        </w:tc>
        <w:tc>
          <w:tcPr>
            <w:tcW w:w="1271" w:type="dxa"/>
          </w:tcPr>
          <w:p w14:paraId="1EED15A4" w14:textId="77777777" w:rsidR="0048053F" w:rsidRDefault="0048053F"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24</w:t>
            </w:r>
          </w:p>
        </w:tc>
      </w:tr>
      <w:tr w:rsidR="00E10DB3" w:rsidRPr="00345E96" w14:paraId="6E57F7FD" w14:textId="77777777" w:rsidTr="00026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14:paraId="7E22F7BA" w14:textId="77777777" w:rsidR="00E10DB3" w:rsidRPr="00E10DB3" w:rsidRDefault="0048053F" w:rsidP="00345E96">
            <w:pPr>
              <w:jc w:val="center"/>
              <w:rPr>
                <w:rFonts w:asciiTheme="majorBidi" w:hAnsiTheme="majorBidi"/>
                <w:color w:val="000000" w:themeColor="text1"/>
                <w:sz w:val="28"/>
                <w:szCs w:val="28"/>
              </w:rPr>
            </w:pPr>
            <w:r>
              <w:rPr>
                <w:rFonts w:asciiTheme="majorBidi" w:hAnsiTheme="majorBidi"/>
                <w:color w:val="000000" w:themeColor="text1"/>
                <w:sz w:val="28"/>
                <w:szCs w:val="28"/>
              </w:rPr>
              <w:t>2.10</w:t>
            </w:r>
            <w:r w:rsidR="00E10DB3" w:rsidRPr="00E10DB3">
              <w:rPr>
                <w:rFonts w:asciiTheme="majorBidi" w:hAnsiTheme="majorBidi"/>
                <w:color w:val="000000" w:themeColor="text1"/>
                <w:sz w:val="28"/>
                <w:szCs w:val="28"/>
              </w:rPr>
              <w:t>.</w:t>
            </w:r>
          </w:p>
        </w:tc>
        <w:tc>
          <w:tcPr>
            <w:tcW w:w="6457" w:type="dxa"/>
            <w:tcBorders>
              <w:top w:val="single" w:sz="4" w:space="0" w:color="auto"/>
            </w:tcBorders>
          </w:tcPr>
          <w:p w14:paraId="1E868904" w14:textId="77777777" w:rsidR="00E10DB3" w:rsidRPr="00E10DB3" w:rsidRDefault="00E10DB3" w:rsidP="00345E9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rPr>
            </w:pPr>
            <w:r w:rsidRPr="00E10DB3">
              <w:rPr>
                <w:rFonts w:asciiTheme="majorBidi" w:hAnsiTheme="majorBidi" w:cstheme="majorBidi"/>
                <w:color w:val="000000" w:themeColor="text1"/>
                <w:sz w:val="28"/>
                <w:szCs w:val="28"/>
              </w:rPr>
              <w:t>Classification of Bariatric surgery</w:t>
            </w:r>
          </w:p>
        </w:tc>
        <w:tc>
          <w:tcPr>
            <w:tcW w:w="1271" w:type="dxa"/>
          </w:tcPr>
          <w:p w14:paraId="2A432E67" w14:textId="77777777" w:rsidR="00E10DB3" w:rsidRDefault="0048053F" w:rsidP="00345E9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24-31</w:t>
            </w:r>
          </w:p>
        </w:tc>
      </w:tr>
      <w:tr w:rsidR="00E10DB3" w:rsidRPr="00345E96" w14:paraId="427410AE" w14:textId="77777777" w:rsidTr="00026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14:paraId="3FD18531" w14:textId="77777777" w:rsidR="00E10DB3" w:rsidRPr="00E10DB3" w:rsidRDefault="0048053F" w:rsidP="00345E96">
            <w:pPr>
              <w:jc w:val="center"/>
              <w:rPr>
                <w:rFonts w:asciiTheme="majorBidi" w:hAnsiTheme="majorBidi"/>
                <w:color w:val="000000" w:themeColor="text1"/>
                <w:sz w:val="28"/>
                <w:szCs w:val="28"/>
              </w:rPr>
            </w:pPr>
            <w:r>
              <w:rPr>
                <w:rFonts w:asciiTheme="majorBidi" w:hAnsiTheme="majorBidi"/>
                <w:color w:val="000000" w:themeColor="text1"/>
                <w:sz w:val="28"/>
                <w:szCs w:val="28"/>
              </w:rPr>
              <w:t>2.11</w:t>
            </w:r>
            <w:r w:rsidR="00E10DB3" w:rsidRPr="00E10DB3">
              <w:rPr>
                <w:rFonts w:asciiTheme="majorBidi" w:hAnsiTheme="majorBidi"/>
                <w:color w:val="000000" w:themeColor="text1"/>
                <w:sz w:val="28"/>
                <w:szCs w:val="28"/>
              </w:rPr>
              <w:t>.</w:t>
            </w:r>
          </w:p>
        </w:tc>
        <w:tc>
          <w:tcPr>
            <w:tcW w:w="6457" w:type="dxa"/>
            <w:tcBorders>
              <w:top w:val="single" w:sz="4" w:space="0" w:color="auto"/>
            </w:tcBorders>
          </w:tcPr>
          <w:p w14:paraId="63EF925F" w14:textId="77777777" w:rsidR="00E10DB3" w:rsidRPr="00E10DB3" w:rsidRDefault="00E10DB3" w:rsidP="00345E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E10DB3">
              <w:rPr>
                <w:rFonts w:asciiTheme="majorBidi" w:hAnsiTheme="majorBidi" w:cstheme="majorBidi"/>
                <w:color w:val="000000" w:themeColor="text1"/>
                <w:sz w:val="28"/>
                <w:szCs w:val="28"/>
              </w:rPr>
              <w:t>Revision Surgeries</w:t>
            </w:r>
          </w:p>
        </w:tc>
        <w:tc>
          <w:tcPr>
            <w:tcW w:w="1271" w:type="dxa"/>
          </w:tcPr>
          <w:p w14:paraId="78CF4417" w14:textId="77777777" w:rsidR="00E10DB3" w:rsidRDefault="0048053F"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32</w:t>
            </w:r>
          </w:p>
        </w:tc>
      </w:tr>
      <w:tr w:rsidR="00E10DB3" w:rsidRPr="00345E96" w14:paraId="11E7BAA5" w14:textId="77777777" w:rsidTr="00026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14:paraId="79B0B375" w14:textId="77777777" w:rsidR="00E10DB3" w:rsidRPr="00E10DB3" w:rsidRDefault="0048053F" w:rsidP="00345E96">
            <w:pPr>
              <w:jc w:val="center"/>
              <w:rPr>
                <w:rFonts w:asciiTheme="majorBidi" w:hAnsiTheme="majorBidi"/>
                <w:color w:val="000000" w:themeColor="text1"/>
                <w:sz w:val="28"/>
                <w:szCs w:val="28"/>
              </w:rPr>
            </w:pPr>
            <w:r>
              <w:rPr>
                <w:rFonts w:asciiTheme="majorBidi" w:hAnsiTheme="majorBidi"/>
                <w:color w:val="000000" w:themeColor="text1"/>
                <w:sz w:val="28"/>
                <w:szCs w:val="28"/>
              </w:rPr>
              <w:t>2.12</w:t>
            </w:r>
            <w:r w:rsidR="00E10DB3" w:rsidRPr="00E10DB3">
              <w:rPr>
                <w:rFonts w:asciiTheme="majorBidi" w:hAnsiTheme="majorBidi"/>
                <w:color w:val="000000" w:themeColor="text1"/>
                <w:sz w:val="28"/>
                <w:szCs w:val="28"/>
              </w:rPr>
              <w:t>.</w:t>
            </w:r>
          </w:p>
        </w:tc>
        <w:tc>
          <w:tcPr>
            <w:tcW w:w="6457" w:type="dxa"/>
            <w:tcBorders>
              <w:top w:val="single" w:sz="4" w:space="0" w:color="auto"/>
            </w:tcBorders>
          </w:tcPr>
          <w:p w14:paraId="0AE17DF4" w14:textId="77777777" w:rsidR="00E10DB3" w:rsidRPr="00E10DB3" w:rsidRDefault="00E10DB3" w:rsidP="00345E9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rPr>
            </w:pPr>
            <w:r w:rsidRPr="00E10DB3">
              <w:rPr>
                <w:rFonts w:asciiTheme="majorBidi" w:hAnsiTheme="majorBidi" w:cstheme="majorBidi"/>
                <w:color w:val="000000" w:themeColor="text1"/>
                <w:sz w:val="28"/>
                <w:szCs w:val="28"/>
              </w:rPr>
              <w:t>Effects (Outcomes) of Bariatric Surgery</w:t>
            </w:r>
          </w:p>
        </w:tc>
        <w:tc>
          <w:tcPr>
            <w:tcW w:w="1271" w:type="dxa"/>
          </w:tcPr>
          <w:p w14:paraId="07A9A33B" w14:textId="77777777" w:rsidR="00E10DB3" w:rsidRDefault="0048053F" w:rsidP="00345E9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32-38</w:t>
            </w:r>
          </w:p>
        </w:tc>
      </w:tr>
      <w:tr w:rsidR="00E10DB3" w:rsidRPr="00345E96" w14:paraId="043CD923" w14:textId="77777777" w:rsidTr="00026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14:paraId="01F005DD" w14:textId="77777777" w:rsidR="00E10DB3" w:rsidRPr="00E10DB3" w:rsidRDefault="0048053F" w:rsidP="00345E96">
            <w:pPr>
              <w:jc w:val="center"/>
              <w:rPr>
                <w:rFonts w:asciiTheme="majorBidi" w:hAnsiTheme="majorBidi"/>
                <w:color w:val="000000" w:themeColor="text1"/>
                <w:sz w:val="28"/>
                <w:szCs w:val="28"/>
              </w:rPr>
            </w:pPr>
            <w:r>
              <w:rPr>
                <w:rFonts w:asciiTheme="majorBidi" w:hAnsiTheme="majorBidi"/>
                <w:color w:val="000000" w:themeColor="text1"/>
                <w:sz w:val="28"/>
                <w:szCs w:val="28"/>
              </w:rPr>
              <w:t>2.13</w:t>
            </w:r>
            <w:r w:rsidR="00E10DB3" w:rsidRPr="00E10DB3">
              <w:rPr>
                <w:rFonts w:asciiTheme="majorBidi" w:hAnsiTheme="majorBidi"/>
                <w:color w:val="000000" w:themeColor="text1"/>
                <w:sz w:val="28"/>
                <w:szCs w:val="28"/>
              </w:rPr>
              <w:t>.</w:t>
            </w:r>
          </w:p>
        </w:tc>
        <w:tc>
          <w:tcPr>
            <w:tcW w:w="6457" w:type="dxa"/>
            <w:tcBorders>
              <w:top w:val="single" w:sz="4" w:space="0" w:color="auto"/>
            </w:tcBorders>
          </w:tcPr>
          <w:p w14:paraId="701DB26B" w14:textId="77777777" w:rsidR="00E10DB3" w:rsidRPr="00E10DB3" w:rsidRDefault="0048053F" w:rsidP="0048053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48053F">
              <w:rPr>
                <w:rFonts w:asciiTheme="majorBidi" w:hAnsiTheme="majorBidi" w:cstheme="majorBidi"/>
                <w:color w:val="000000" w:themeColor="text1"/>
                <w:sz w:val="28"/>
                <w:szCs w:val="28"/>
              </w:rPr>
              <w:t>Preoperative Nursing Care</w:t>
            </w:r>
          </w:p>
        </w:tc>
        <w:tc>
          <w:tcPr>
            <w:tcW w:w="1271" w:type="dxa"/>
          </w:tcPr>
          <w:p w14:paraId="3E52A97C" w14:textId="77777777" w:rsidR="00E10DB3" w:rsidRDefault="0048053F"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38</w:t>
            </w:r>
          </w:p>
        </w:tc>
      </w:tr>
      <w:tr w:rsidR="00E10DB3" w:rsidRPr="00345E96" w14:paraId="151883DB" w14:textId="77777777" w:rsidTr="00026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14:paraId="2D62B416" w14:textId="77777777" w:rsidR="00E10DB3" w:rsidRPr="00E10DB3" w:rsidRDefault="0048053F" w:rsidP="00345E96">
            <w:pPr>
              <w:jc w:val="center"/>
              <w:rPr>
                <w:rFonts w:asciiTheme="majorBidi" w:hAnsiTheme="majorBidi"/>
                <w:color w:val="000000" w:themeColor="text1"/>
                <w:sz w:val="28"/>
                <w:szCs w:val="28"/>
              </w:rPr>
            </w:pPr>
            <w:r>
              <w:rPr>
                <w:rFonts w:asciiTheme="majorBidi" w:hAnsiTheme="majorBidi"/>
                <w:color w:val="000000" w:themeColor="text1"/>
                <w:sz w:val="28"/>
                <w:szCs w:val="28"/>
              </w:rPr>
              <w:t>2.14</w:t>
            </w:r>
            <w:r w:rsidR="00E10DB3" w:rsidRPr="00E10DB3">
              <w:rPr>
                <w:rFonts w:asciiTheme="majorBidi" w:hAnsiTheme="majorBidi"/>
                <w:color w:val="000000" w:themeColor="text1"/>
                <w:sz w:val="28"/>
                <w:szCs w:val="28"/>
              </w:rPr>
              <w:t>.</w:t>
            </w:r>
          </w:p>
        </w:tc>
        <w:tc>
          <w:tcPr>
            <w:tcW w:w="6457" w:type="dxa"/>
            <w:tcBorders>
              <w:top w:val="single" w:sz="4" w:space="0" w:color="auto"/>
            </w:tcBorders>
          </w:tcPr>
          <w:p w14:paraId="3EA37573" w14:textId="77777777" w:rsidR="00E10DB3" w:rsidRPr="00E10DB3" w:rsidRDefault="00E10DB3" w:rsidP="00345E9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rPr>
            </w:pPr>
            <w:r w:rsidRPr="00E10DB3">
              <w:rPr>
                <w:rFonts w:asciiTheme="majorBidi" w:hAnsiTheme="majorBidi" w:cstheme="majorBidi"/>
                <w:color w:val="000000" w:themeColor="text1"/>
                <w:sz w:val="28"/>
                <w:szCs w:val="28"/>
              </w:rPr>
              <w:t>Contraindications of Bariatric Surgery</w:t>
            </w:r>
          </w:p>
        </w:tc>
        <w:tc>
          <w:tcPr>
            <w:tcW w:w="1271" w:type="dxa"/>
          </w:tcPr>
          <w:p w14:paraId="1FDDA53B" w14:textId="77777777" w:rsidR="00E10DB3" w:rsidRDefault="0048053F" w:rsidP="00345E9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39</w:t>
            </w:r>
          </w:p>
        </w:tc>
      </w:tr>
      <w:tr w:rsidR="00E10DB3" w:rsidRPr="00345E96" w14:paraId="3B656409" w14:textId="77777777" w:rsidTr="00026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14:paraId="68871D9B" w14:textId="77777777" w:rsidR="00E10DB3" w:rsidRPr="00E10DB3" w:rsidRDefault="0048053F" w:rsidP="00345E96">
            <w:pPr>
              <w:jc w:val="center"/>
              <w:rPr>
                <w:rFonts w:asciiTheme="majorBidi" w:hAnsiTheme="majorBidi"/>
                <w:color w:val="000000" w:themeColor="text1"/>
                <w:sz w:val="28"/>
                <w:szCs w:val="28"/>
              </w:rPr>
            </w:pPr>
            <w:r>
              <w:rPr>
                <w:rFonts w:asciiTheme="majorBidi" w:hAnsiTheme="majorBidi"/>
                <w:color w:val="000000" w:themeColor="text1"/>
                <w:sz w:val="28"/>
                <w:szCs w:val="28"/>
              </w:rPr>
              <w:t>2.15</w:t>
            </w:r>
            <w:r w:rsidR="00E10DB3" w:rsidRPr="00E10DB3">
              <w:rPr>
                <w:rFonts w:asciiTheme="majorBidi" w:hAnsiTheme="majorBidi"/>
                <w:color w:val="000000" w:themeColor="text1"/>
                <w:sz w:val="28"/>
                <w:szCs w:val="28"/>
              </w:rPr>
              <w:t>.</w:t>
            </w:r>
          </w:p>
        </w:tc>
        <w:tc>
          <w:tcPr>
            <w:tcW w:w="6457" w:type="dxa"/>
            <w:tcBorders>
              <w:top w:val="single" w:sz="4" w:space="0" w:color="auto"/>
            </w:tcBorders>
          </w:tcPr>
          <w:p w14:paraId="2287B43A" w14:textId="77777777" w:rsidR="00E10DB3" w:rsidRPr="00E10DB3" w:rsidRDefault="00E10DB3" w:rsidP="00345E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E10DB3">
              <w:rPr>
                <w:rFonts w:asciiTheme="majorBidi" w:hAnsiTheme="majorBidi" w:cstheme="majorBidi"/>
                <w:color w:val="000000" w:themeColor="text1"/>
                <w:sz w:val="28"/>
                <w:szCs w:val="28"/>
              </w:rPr>
              <w:t>Complications of Bariatric Surgery</w:t>
            </w:r>
          </w:p>
        </w:tc>
        <w:tc>
          <w:tcPr>
            <w:tcW w:w="1271" w:type="dxa"/>
          </w:tcPr>
          <w:p w14:paraId="4B19E4A5" w14:textId="77777777" w:rsidR="00E10DB3" w:rsidRDefault="0048053F"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39</w:t>
            </w:r>
            <w:r w:rsidR="00CE5933">
              <w:rPr>
                <w:rFonts w:asciiTheme="majorBidi" w:hAnsiTheme="majorBidi" w:cstheme="majorBidi"/>
                <w:sz w:val="28"/>
                <w:szCs w:val="28"/>
              </w:rPr>
              <w:t>-44</w:t>
            </w:r>
          </w:p>
        </w:tc>
      </w:tr>
      <w:tr w:rsidR="00E10DB3" w:rsidRPr="00345E96" w14:paraId="3C757088" w14:textId="77777777" w:rsidTr="00026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14:paraId="3BBB7BCC" w14:textId="77777777" w:rsidR="00E10DB3" w:rsidRPr="00E10DB3" w:rsidRDefault="00E10DB3" w:rsidP="00345E96">
            <w:pPr>
              <w:jc w:val="center"/>
              <w:rPr>
                <w:rFonts w:asciiTheme="majorBidi" w:hAnsiTheme="majorBidi"/>
                <w:color w:val="000000" w:themeColor="text1"/>
                <w:sz w:val="28"/>
                <w:szCs w:val="28"/>
              </w:rPr>
            </w:pPr>
            <w:r w:rsidRPr="00E10DB3">
              <w:rPr>
                <w:rFonts w:asciiTheme="majorBidi" w:hAnsiTheme="majorBidi"/>
                <w:color w:val="000000" w:themeColor="text1"/>
                <w:sz w:val="28"/>
                <w:szCs w:val="28"/>
              </w:rPr>
              <w:t>2.16.</w:t>
            </w:r>
          </w:p>
        </w:tc>
        <w:tc>
          <w:tcPr>
            <w:tcW w:w="6457" w:type="dxa"/>
            <w:tcBorders>
              <w:top w:val="single" w:sz="4" w:space="0" w:color="auto"/>
            </w:tcBorders>
          </w:tcPr>
          <w:p w14:paraId="22890260" w14:textId="77777777" w:rsidR="00E10DB3" w:rsidRPr="00E10DB3" w:rsidRDefault="00E10DB3" w:rsidP="00345E9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rPr>
            </w:pPr>
            <w:r w:rsidRPr="00E10DB3">
              <w:rPr>
                <w:rFonts w:asciiTheme="majorBidi" w:hAnsiTheme="majorBidi" w:cstheme="majorBidi"/>
                <w:color w:val="000000" w:themeColor="text1"/>
                <w:sz w:val="28"/>
                <w:szCs w:val="28"/>
              </w:rPr>
              <w:t>Postoperative Nursing Care and Patient Education</w:t>
            </w:r>
          </w:p>
        </w:tc>
        <w:tc>
          <w:tcPr>
            <w:tcW w:w="1271" w:type="dxa"/>
          </w:tcPr>
          <w:p w14:paraId="7D2CD85D" w14:textId="77777777" w:rsidR="00E10DB3" w:rsidRDefault="00CE5933" w:rsidP="00345E9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44-47</w:t>
            </w:r>
          </w:p>
        </w:tc>
      </w:tr>
      <w:tr w:rsidR="00026565" w:rsidRPr="00345E96" w14:paraId="66114304" w14:textId="77777777" w:rsidTr="00026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hideMark/>
          </w:tcPr>
          <w:p w14:paraId="006AD7EB" w14:textId="77777777" w:rsidR="00345E96" w:rsidRPr="00345E96" w:rsidRDefault="00E10DB3" w:rsidP="00345E96">
            <w:pPr>
              <w:jc w:val="center"/>
              <w:rPr>
                <w:rFonts w:asciiTheme="majorBidi" w:hAnsiTheme="majorBidi"/>
                <w:sz w:val="28"/>
                <w:szCs w:val="28"/>
              </w:rPr>
            </w:pPr>
            <w:r>
              <w:rPr>
                <w:rFonts w:asciiTheme="majorBidi" w:hAnsiTheme="majorBidi"/>
                <w:sz w:val="28"/>
                <w:szCs w:val="28"/>
              </w:rPr>
              <w:t>2.17.</w:t>
            </w:r>
          </w:p>
        </w:tc>
        <w:tc>
          <w:tcPr>
            <w:tcW w:w="6457" w:type="dxa"/>
            <w:hideMark/>
          </w:tcPr>
          <w:p w14:paraId="1DEA02ED" w14:textId="77777777" w:rsidR="00345E96" w:rsidRPr="00345E96" w:rsidRDefault="00345E96" w:rsidP="00345E96">
            <w:pPr>
              <w:cnfStyle w:val="000000100000" w:firstRow="0" w:lastRow="0" w:firstColumn="0" w:lastColumn="0" w:oddVBand="0" w:evenVBand="0" w:oddHBand="1" w:evenHBand="0" w:firstRowFirstColumn="0" w:firstRowLastColumn="0" w:lastRowFirstColumn="0" w:lastRowLastColumn="0"/>
              <w:rPr>
                <w:sz w:val="28"/>
                <w:szCs w:val="28"/>
              </w:rPr>
            </w:pPr>
            <w:r w:rsidRPr="00345E96">
              <w:rPr>
                <w:rFonts w:asciiTheme="majorBidi" w:hAnsiTheme="majorBidi" w:cstheme="majorBidi"/>
                <w:color w:val="000000" w:themeColor="text1"/>
                <w:sz w:val="28"/>
                <w:szCs w:val="28"/>
              </w:rPr>
              <w:t>Previous Studies</w:t>
            </w:r>
          </w:p>
        </w:tc>
        <w:tc>
          <w:tcPr>
            <w:tcW w:w="1271" w:type="dxa"/>
            <w:hideMark/>
          </w:tcPr>
          <w:p w14:paraId="357F0C8D" w14:textId="77777777" w:rsidR="00345E96" w:rsidRPr="00345E96" w:rsidRDefault="00CE5933" w:rsidP="00345E9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47</w:t>
            </w:r>
            <w:r w:rsidR="00761607">
              <w:rPr>
                <w:rFonts w:asciiTheme="majorBidi" w:hAnsiTheme="majorBidi" w:cstheme="majorBidi"/>
                <w:sz w:val="28"/>
                <w:szCs w:val="28"/>
              </w:rPr>
              <w:t>-5</w:t>
            </w:r>
            <w:r>
              <w:rPr>
                <w:rFonts w:asciiTheme="majorBidi" w:hAnsiTheme="majorBidi" w:cstheme="majorBidi"/>
                <w:sz w:val="28"/>
                <w:szCs w:val="28"/>
              </w:rPr>
              <w:t>2</w:t>
            </w:r>
          </w:p>
        </w:tc>
      </w:tr>
    </w:tbl>
    <w:tbl>
      <w:tblPr>
        <w:tblStyle w:val="LightGrid-Accent1"/>
        <w:tblpPr w:leftFromText="180" w:rightFromText="180" w:vertAnchor="page" w:horzAnchor="margin" w:tblpY="1247"/>
        <w:tblW w:w="9054" w:type="dxa"/>
        <w:tblInd w:w="0" w:type="dxa"/>
        <w:tblLook w:val="04A0" w:firstRow="1" w:lastRow="0" w:firstColumn="1" w:lastColumn="0" w:noHBand="0" w:noVBand="1"/>
      </w:tblPr>
      <w:tblGrid>
        <w:gridCol w:w="1101"/>
        <w:gridCol w:w="6664"/>
        <w:gridCol w:w="1289"/>
      </w:tblGrid>
      <w:tr w:rsidR="00E10DB3" w14:paraId="5113A2BF" w14:textId="77777777" w:rsidTr="00E10D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3F44E50B" w14:textId="77777777" w:rsidR="00E10DB3" w:rsidRPr="00E31A40" w:rsidRDefault="00CB6EF8" w:rsidP="00E82FB4">
            <w:pPr>
              <w:jc w:val="center"/>
              <w:rPr>
                <w:rFonts w:asciiTheme="majorBidi" w:hAnsiTheme="majorBidi"/>
                <w:b w:val="0"/>
                <w:bCs w:val="0"/>
                <w:sz w:val="28"/>
                <w:szCs w:val="28"/>
              </w:rPr>
            </w:pPr>
            <w:r>
              <w:rPr>
                <w:rFonts w:asciiTheme="majorBidi" w:hAnsiTheme="majorBidi"/>
                <w:sz w:val="28"/>
                <w:szCs w:val="28"/>
              </w:rPr>
              <w:lastRenderedPageBreak/>
              <w:t>CHAPTER THREE METHODOLOGY</w:t>
            </w:r>
          </w:p>
        </w:tc>
      </w:tr>
      <w:tr w:rsidR="00E10DB3" w14:paraId="75327DE8" w14:textId="77777777" w:rsidTr="00E10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9576BB9" w14:textId="77777777" w:rsidR="00E10DB3" w:rsidRDefault="00E10DB3" w:rsidP="00E82FB4">
            <w:pPr>
              <w:jc w:val="center"/>
              <w:rPr>
                <w:rFonts w:asciiTheme="majorBidi" w:hAnsiTheme="majorBidi"/>
                <w:b w:val="0"/>
                <w:bCs w:val="0"/>
                <w:sz w:val="32"/>
                <w:szCs w:val="32"/>
              </w:rPr>
            </w:pPr>
            <w:r>
              <w:rPr>
                <w:rFonts w:asciiTheme="majorBidi" w:hAnsiTheme="majorBidi"/>
                <w:sz w:val="32"/>
                <w:szCs w:val="32"/>
              </w:rPr>
              <w:t>List</w:t>
            </w:r>
          </w:p>
        </w:tc>
        <w:tc>
          <w:tcPr>
            <w:tcW w:w="6664" w:type="dxa"/>
          </w:tcPr>
          <w:p w14:paraId="29CC9F74" w14:textId="77777777" w:rsidR="00E10DB3" w:rsidRDefault="00E10DB3"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32"/>
                <w:szCs w:val="32"/>
              </w:rPr>
            </w:pPr>
            <w:r>
              <w:rPr>
                <w:rFonts w:asciiTheme="majorBidi" w:hAnsiTheme="majorBidi" w:cstheme="majorBidi"/>
                <w:b/>
                <w:bCs/>
                <w:sz w:val="32"/>
                <w:szCs w:val="32"/>
              </w:rPr>
              <w:t>Subject</w:t>
            </w:r>
          </w:p>
        </w:tc>
        <w:tc>
          <w:tcPr>
            <w:tcW w:w="1289" w:type="dxa"/>
          </w:tcPr>
          <w:p w14:paraId="2A0DF9BD" w14:textId="77777777" w:rsidR="00E10DB3" w:rsidRDefault="00E10DB3"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32"/>
                <w:szCs w:val="32"/>
              </w:rPr>
            </w:pPr>
            <w:r>
              <w:rPr>
                <w:rFonts w:asciiTheme="majorBidi" w:hAnsiTheme="majorBidi" w:cstheme="majorBidi"/>
                <w:b/>
                <w:bCs/>
                <w:sz w:val="32"/>
                <w:szCs w:val="32"/>
              </w:rPr>
              <w:t>Page</w:t>
            </w:r>
          </w:p>
        </w:tc>
      </w:tr>
      <w:tr w:rsidR="00E10DB3" w14:paraId="3F7B75D1" w14:textId="77777777" w:rsidTr="00E10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2D151A9A" w14:textId="77777777" w:rsidR="00E10DB3" w:rsidRPr="00AC0F10" w:rsidRDefault="00E10DB3" w:rsidP="00E82FB4">
            <w:pPr>
              <w:jc w:val="center"/>
              <w:rPr>
                <w:rFonts w:asciiTheme="majorBidi" w:hAnsiTheme="majorBidi"/>
                <w:sz w:val="28"/>
                <w:szCs w:val="28"/>
              </w:rPr>
            </w:pPr>
            <w:r w:rsidRPr="00AC0F10">
              <w:rPr>
                <w:rFonts w:asciiTheme="majorBidi" w:hAnsiTheme="majorBidi"/>
                <w:sz w:val="28"/>
                <w:szCs w:val="28"/>
              </w:rPr>
              <w:t>3.1</w:t>
            </w:r>
            <w:r>
              <w:rPr>
                <w:rFonts w:asciiTheme="majorBidi" w:hAnsiTheme="majorBidi"/>
                <w:sz w:val="28"/>
                <w:szCs w:val="28"/>
              </w:rPr>
              <w:t>.</w:t>
            </w:r>
          </w:p>
        </w:tc>
        <w:tc>
          <w:tcPr>
            <w:tcW w:w="6664" w:type="dxa"/>
          </w:tcPr>
          <w:p w14:paraId="1DAA6063" w14:textId="77777777" w:rsidR="00E10DB3" w:rsidRPr="00AC0F10" w:rsidRDefault="00E10DB3" w:rsidP="00E82FB4">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0"/>
              </w:rPr>
            </w:pPr>
            <w:r w:rsidRPr="00AC0F10">
              <w:rPr>
                <w:rFonts w:asciiTheme="majorBidi" w:hAnsiTheme="majorBidi" w:cstheme="majorBidi"/>
                <w:sz w:val="28"/>
                <w:szCs w:val="20"/>
              </w:rPr>
              <w:t>Design of the Study</w:t>
            </w:r>
          </w:p>
        </w:tc>
        <w:tc>
          <w:tcPr>
            <w:tcW w:w="1289" w:type="dxa"/>
          </w:tcPr>
          <w:p w14:paraId="2C4072A9" w14:textId="77777777" w:rsidR="00E10DB3" w:rsidRPr="00786DA1" w:rsidRDefault="00E067D9"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54</w:t>
            </w:r>
          </w:p>
        </w:tc>
      </w:tr>
      <w:tr w:rsidR="00E10DB3" w14:paraId="475F93FB" w14:textId="77777777" w:rsidTr="00E10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E63A425" w14:textId="77777777" w:rsidR="00E10DB3" w:rsidRPr="00AC0F10" w:rsidRDefault="00E10DB3" w:rsidP="00E82FB4">
            <w:pPr>
              <w:jc w:val="center"/>
              <w:rPr>
                <w:rFonts w:asciiTheme="majorBidi" w:hAnsiTheme="majorBidi"/>
                <w:sz w:val="28"/>
                <w:szCs w:val="28"/>
              </w:rPr>
            </w:pPr>
            <w:r w:rsidRPr="00AC0F10">
              <w:rPr>
                <w:rFonts w:asciiTheme="majorBidi" w:hAnsiTheme="majorBidi"/>
                <w:sz w:val="28"/>
                <w:szCs w:val="28"/>
              </w:rPr>
              <w:t>3.2</w:t>
            </w:r>
            <w:r>
              <w:rPr>
                <w:rFonts w:asciiTheme="majorBidi" w:hAnsiTheme="majorBidi"/>
                <w:sz w:val="28"/>
                <w:szCs w:val="28"/>
              </w:rPr>
              <w:t>.</w:t>
            </w:r>
          </w:p>
        </w:tc>
        <w:tc>
          <w:tcPr>
            <w:tcW w:w="6664" w:type="dxa"/>
          </w:tcPr>
          <w:p w14:paraId="4F9D1BBF" w14:textId="77777777" w:rsidR="00E10DB3" w:rsidRPr="00AC0F10" w:rsidRDefault="00E10DB3" w:rsidP="00E82FB4">
            <w:pPr>
              <w:cnfStyle w:val="000000100000" w:firstRow="0" w:lastRow="0" w:firstColumn="0" w:lastColumn="0" w:oddVBand="0" w:evenVBand="0" w:oddHBand="1" w:evenHBand="0" w:firstRowFirstColumn="0" w:firstRowLastColumn="0" w:lastRowFirstColumn="0" w:lastRowLastColumn="0"/>
              <w:rPr>
                <w:sz w:val="28"/>
                <w:szCs w:val="20"/>
              </w:rPr>
            </w:pPr>
            <w:r w:rsidRPr="00AC0F10">
              <w:rPr>
                <w:rFonts w:asciiTheme="majorBidi" w:hAnsiTheme="majorBidi" w:cstheme="majorBidi"/>
                <w:sz w:val="28"/>
                <w:szCs w:val="20"/>
              </w:rPr>
              <w:t xml:space="preserve">Administrative Arrangements  </w:t>
            </w:r>
          </w:p>
        </w:tc>
        <w:tc>
          <w:tcPr>
            <w:tcW w:w="1289" w:type="dxa"/>
          </w:tcPr>
          <w:p w14:paraId="593E5569" w14:textId="77777777" w:rsidR="00E10DB3" w:rsidRPr="00786DA1" w:rsidRDefault="00E067D9"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54-55</w:t>
            </w:r>
          </w:p>
        </w:tc>
      </w:tr>
      <w:tr w:rsidR="00E10DB3" w14:paraId="50C96A3C" w14:textId="77777777" w:rsidTr="00E10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38BCE12C" w14:textId="77777777" w:rsidR="00E10DB3" w:rsidRPr="00AC0F10" w:rsidRDefault="00E10DB3" w:rsidP="00E82FB4">
            <w:pPr>
              <w:jc w:val="center"/>
              <w:rPr>
                <w:rFonts w:asciiTheme="majorBidi" w:hAnsiTheme="majorBidi"/>
                <w:sz w:val="28"/>
                <w:szCs w:val="28"/>
              </w:rPr>
            </w:pPr>
            <w:r w:rsidRPr="00E10DB3">
              <w:rPr>
                <w:rFonts w:asciiTheme="majorBidi" w:hAnsiTheme="majorBidi"/>
                <w:sz w:val="28"/>
                <w:szCs w:val="20"/>
              </w:rPr>
              <w:t>3.3.</w:t>
            </w:r>
            <w:r>
              <w:rPr>
                <w:rFonts w:asciiTheme="majorBidi" w:hAnsiTheme="majorBidi"/>
                <w:sz w:val="28"/>
                <w:szCs w:val="20"/>
              </w:rPr>
              <w:t xml:space="preserve"> </w:t>
            </w:r>
          </w:p>
        </w:tc>
        <w:tc>
          <w:tcPr>
            <w:tcW w:w="6664" w:type="dxa"/>
          </w:tcPr>
          <w:p w14:paraId="4117186C" w14:textId="77777777" w:rsidR="00E10DB3" w:rsidRPr="00AC0F10" w:rsidRDefault="00E10DB3" w:rsidP="00E82FB4">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0"/>
              </w:rPr>
            </w:pPr>
            <w:r w:rsidRPr="00E10DB3">
              <w:rPr>
                <w:rFonts w:asciiTheme="majorBidi" w:hAnsiTheme="majorBidi" w:cstheme="majorBidi"/>
                <w:sz w:val="28"/>
                <w:szCs w:val="20"/>
              </w:rPr>
              <w:t>Ethical Considerations</w:t>
            </w:r>
          </w:p>
        </w:tc>
        <w:tc>
          <w:tcPr>
            <w:tcW w:w="1289" w:type="dxa"/>
          </w:tcPr>
          <w:p w14:paraId="2E10ACFE" w14:textId="77777777" w:rsidR="00E10DB3" w:rsidRDefault="00E067D9"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55</w:t>
            </w:r>
          </w:p>
        </w:tc>
      </w:tr>
      <w:tr w:rsidR="00E10DB3" w14:paraId="13849CAC" w14:textId="77777777" w:rsidTr="00E10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9FD5118" w14:textId="77777777" w:rsidR="00E10DB3" w:rsidRPr="00AC0F10" w:rsidRDefault="00E10DB3" w:rsidP="00E82FB4">
            <w:pPr>
              <w:jc w:val="center"/>
              <w:rPr>
                <w:rFonts w:asciiTheme="majorBidi" w:hAnsiTheme="majorBidi"/>
                <w:sz w:val="28"/>
                <w:szCs w:val="28"/>
              </w:rPr>
            </w:pPr>
            <w:r>
              <w:rPr>
                <w:rFonts w:asciiTheme="majorBidi" w:hAnsiTheme="majorBidi"/>
                <w:sz w:val="28"/>
                <w:szCs w:val="28"/>
              </w:rPr>
              <w:t>3.4.</w:t>
            </w:r>
          </w:p>
        </w:tc>
        <w:tc>
          <w:tcPr>
            <w:tcW w:w="6664" w:type="dxa"/>
          </w:tcPr>
          <w:p w14:paraId="661CE2A1" w14:textId="77777777" w:rsidR="00E10DB3" w:rsidRPr="00AC0F10" w:rsidRDefault="00E10DB3" w:rsidP="00E82FB4">
            <w:pPr>
              <w:cnfStyle w:val="000000100000" w:firstRow="0" w:lastRow="0" w:firstColumn="0" w:lastColumn="0" w:oddVBand="0" w:evenVBand="0" w:oddHBand="1" w:evenHBand="0" w:firstRowFirstColumn="0" w:firstRowLastColumn="0" w:lastRowFirstColumn="0" w:lastRowLastColumn="0"/>
              <w:rPr>
                <w:sz w:val="28"/>
                <w:szCs w:val="20"/>
              </w:rPr>
            </w:pPr>
            <w:r>
              <w:rPr>
                <w:rFonts w:asciiTheme="majorBidi" w:hAnsiTheme="majorBidi" w:cstheme="majorBidi"/>
                <w:sz w:val="28"/>
                <w:szCs w:val="20"/>
              </w:rPr>
              <w:t>S</w:t>
            </w:r>
            <w:r w:rsidRPr="00AC0F10">
              <w:rPr>
                <w:rFonts w:asciiTheme="majorBidi" w:hAnsiTheme="majorBidi" w:cstheme="majorBidi"/>
                <w:sz w:val="28"/>
                <w:szCs w:val="20"/>
              </w:rPr>
              <w:t>etting of the Study</w:t>
            </w:r>
          </w:p>
        </w:tc>
        <w:tc>
          <w:tcPr>
            <w:tcW w:w="1289" w:type="dxa"/>
          </w:tcPr>
          <w:p w14:paraId="7D2F1D51" w14:textId="77777777" w:rsidR="00E10DB3" w:rsidRPr="00786DA1" w:rsidRDefault="00E067D9"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55-56</w:t>
            </w:r>
          </w:p>
        </w:tc>
      </w:tr>
      <w:tr w:rsidR="00E10DB3" w14:paraId="707F73F2" w14:textId="77777777" w:rsidTr="00E10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17B29DB" w14:textId="77777777" w:rsidR="00E10DB3" w:rsidRPr="00AC0F10" w:rsidRDefault="00E10DB3" w:rsidP="00E82FB4">
            <w:pPr>
              <w:jc w:val="center"/>
              <w:rPr>
                <w:rFonts w:asciiTheme="majorBidi" w:hAnsiTheme="majorBidi"/>
                <w:sz w:val="28"/>
                <w:szCs w:val="28"/>
              </w:rPr>
            </w:pPr>
            <w:r>
              <w:rPr>
                <w:rFonts w:asciiTheme="majorBidi" w:hAnsiTheme="majorBidi"/>
                <w:sz w:val="28"/>
                <w:szCs w:val="28"/>
              </w:rPr>
              <w:t>3.5.</w:t>
            </w:r>
          </w:p>
        </w:tc>
        <w:tc>
          <w:tcPr>
            <w:tcW w:w="6664" w:type="dxa"/>
          </w:tcPr>
          <w:p w14:paraId="4D019950" w14:textId="77777777" w:rsidR="00E10DB3" w:rsidRPr="00AC0F10" w:rsidRDefault="00E10DB3" w:rsidP="00E82FB4">
            <w:pPr>
              <w:cnfStyle w:val="000000010000" w:firstRow="0" w:lastRow="0" w:firstColumn="0" w:lastColumn="0" w:oddVBand="0" w:evenVBand="0" w:oddHBand="0" w:evenHBand="1" w:firstRowFirstColumn="0" w:firstRowLastColumn="0" w:lastRowFirstColumn="0" w:lastRowLastColumn="0"/>
              <w:rPr>
                <w:sz w:val="28"/>
                <w:szCs w:val="20"/>
              </w:rPr>
            </w:pPr>
            <w:r w:rsidRPr="00AC0F10">
              <w:rPr>
                <w:rFonts w:asciiTheme="majorBidi" w:hAnsiTheme="majorBidi" w:cstheme="majorBidi"/>
                <w:sz w:val="28"/>
                <w:szCs w:val="20"/>
              </w:rPr>
              <w:t>Sample of the Study</w:t>
            </w:r>
          </w:p>
        </w:tc>
        <w:tc>
          <w:tcPr>
            <w:tcW w:w="1289" w:type="dxa"/>
          </w:tcPr>
          <w:p w14:paraId="51637B56" w14:textId="77777777" w:rsidR="00E10DB3" w:rsidRPr="00786DA1" w:rsidRDefault="00E067D9"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56</w:t>
            </w:r>
          </w:p>
        </w:tc>
      </w:tr>
      <w:tr w:rsidR="00E10DB3" w14:paraId="6836BE7A" w14:textId="77777777" w:rsidTr="00E10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49005B8" w14:textId="77777777" w:rsidR="00E10DB3" w:rsidRDefault="00E10DB3" w:rsidP="00E82FB4">
            <w:pPr>
              <w:jc w:val="center"/>
              <w:rPr>
                <w:rFonts w:asciiTheme="majorBidi" w:hAnsiTheme="majorBidi"/>
                <w:sz w:val="28"/>
                <w:szCs w:val="28"/>
              </w:rPr>
            </w:pPr>
            <w:r>
              <w:rPr>
                <w:rFonts w:asciiTheme="majorBidi" w:hAnsiTheme="majorBidi"/>
                <w:sz w:val="28"/>
                <w:szCs w:val="20"/>
              </w:rPr>
              <w:t>3.5.1</w:t>
            </w:r>
            <w:r w:rsidRPr="00E10DB3">
              <w:rPr>
                <w:rFonts w:asciiTheme="majorBidi" w:hAnsiTheme="majorBidi"/>
                <w:sz w:val="28"/>
                <w:szCs w:val="20"/>
              </w:rPr>
              <w:t>.</w:t>
            </w:r>
          </w:p>
        </w:tc>
        <w:tc>
          <w:tcPr>
            <w:tcW w:w="6664" w:type="dxa"/>
          </w:tcPr>
          <w:p w14:paraId="043858F6" w14:textId="77777777" w:rsidR="00E10DB3" w:rsidRPr="00AC0F10" w:rsidRDefault="0068167D" w:rsidP="00E82FB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0"/>
              </w:rPr>
            </w:pPr>
            <w:r>
              <w:rPr>
                <w:rFonts w:asciiTheme="majorBidi" w:hAnsiTheme="majorBidi" w:cstheme="majorBidi"/>
                <w:sz w:val="28"/>
                <w:szCs w:val="20"/>
              </w:rPr>
              <w:t xml:space="preserve">Inclusion Criteria </w:t>
            </w:r>
          </w:p>
        </w:tc>
        <w:tc>
          <w:tcPr>
            <w:tcW w:w="1289" w:type="dxa"/>
          </w:tcPr>
          <w:p w14:paraId="00B9852D" w14:textId="77777777" w:rsidR="00E10DB3" w:rsidRDefault="00E067D9"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56</w:t>
            </w:r>
          </w:p>
        </w:tc>
      </w:tr>
      <w:tr w:rsidR="0068167D" w14:paraId="30F0BFD5" w14:textId="77777777" w:rsidTr="00E10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73631D4" w14:textId="77777777" w:rsidR="0068167D" w:rsidRDefault="0068167D" w:rsidP="00E82FB4">
            <w:pPr>
              <w:jc w:val="center"/>
              <w:rPr>
                <w:rFonts w:asciiTheme="majorBidi" w:hAnsiTheme="majorBidi"/>
                <w:sz w:val="28"/>
                <w:szCs w:val="20"/>
              </w:rPr>
            </w:pPr>
            <w:r>
              <w:rPr>
                <w:rFonts w:asciiTheme="majorBidi" w:hAnsiTheme="majorBidi"/>
                <w:sz w:val="28"/>
                <w:szCs w:val="20"/>
              </w:rPr>
              <w:t>3.5.2.</w:t>
            </w:r>
          </w:p>
        </w:tc>
        <w:tc>
          <w:tcPr>
            <w:tcW w:w="6664" w:type="dxa"/>
          </w:tcPr>
          <w:p w14:paraId="1522595A" w14:textId="77777777" w:rsidR="0068167D" w:rsidRPr="00E10DB3" w:rsidRDefault="0068167D" w:rsidP="0068167D">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0"/>
              </w:rPr>
            </w:pPr>
            <w:r>
              <w:rPr>
                <w:rFonts w:asciiTheme="majorBidi" w:hAnsiTheme="majorBidi" w:cstheme="majorBidi"/>
                <w:sz w:val="28"/>
                <w:szCs w:val="20"/>
              </w:rPr>
              <w:t>Exclusion Criteria</w:t>
            </w:r>
          </w:p>
        </w:tc>
        <w:tc>
          <w:tcPr>
            <w:tcW w:w="1289" w:type="dxa"/>
          </w:tcPr>
          <w:p w14:paraId="61CA822C" w14:textId="77777777" w:rsidR="0068167D" w:rsidRDefault="00E067D9"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56</w:t>
            </w:r>
          </w:p>
        </w:tc>
      </w:tr>
      <w:tr w:rsidR="00E10DB3" w14:paraId="7F931A7A" w14:textId="77777777" w:rsidTr="00E10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EFC0CCC" w14:textId="77777777" w:rsidR="00E10DB3" w:rsidRPr="00AC0F10" w:rsidRDefault="00E10DB3" w:rsidP="00E82FB4">
            <w:pPr>
              <w:jc w:val="center"/>
              <w:rPr>
                <w:rFonts w:asciiTheme="majorBidi" w:hAnsiTheme="majorBidi"/>
                <w:sz w:val="28"/>
                <w:szCs w:val="28"/>
              </w:rPr>
            </w:pPr>
            <w:r w:rsidRPr="00E10DB3">
              <w:rPr>
                <w:rFonts w:asciiTheme="majorBidi" w:hAnsiTheme="majorBidi"/>
                <w:sz w:val="28"/>
                <w:szCs w:val="20"/>
                <w:lang w:bidi="ar-IQ"/>
              </w:rPr>
              <w:t>3.6.</w:t>
            </w:r>
          </w:p>
        </w:tc>
        <w:tc>
          <w:tcPr>
            <w:tcW w:w="6664" w:type="dxa"/>
          </w:tcPr>
          <w:p w14:paraId="4683AD59" w14:textId="77777777" w:rsidR="00E10DB3" w:rsidRPr="00AC0F10" w:rsidRDefault="00E10DB3" w:rsidP="00E82FB4">
            <w:pPr>
              <w:cnfStyle w:val="000000100000" w:firstRow="0" w:lastRow="0" w:firstColumn="0" w:lastColumn="0" w:oddVBand="0" w:evenVBand="0" w:oddHBand="1" w:evenHBand="0" w:firstRowFirstColumn="0" w:firstRowLastColumn="0" w:lastRowFirstColumn="0" w:lastRowLastColumn="0"/>
              <w:rPr>
                <w:sz w:val="28"/>
                <w:szCs w:val="20"/>
              </w:rPr>
            </w:pPr>
            <w:r w:rsidRPr="00E10DB3">
              <w:rPr>
                <w:rFonts w:asciiTheme="majorBidi" w:hAnsiTheme="majorBidi" w:cstheme="majorBidi"/>
                <w:sz w:val="28"/>
                <w:szCs w:val="20"/>
                <w:lang w:bidi="ar-IQ"/>
              </w:rPr>
              <w:t>Construction of the Instrument Structure</w:t>
            </w:r>
          </w:p>
        </w:tc>
        <w:tc>
          <w:tcPr>
            <w:tcW w:w="1289" w:type="dxa"/>
          </w:tcPr>
          <w:p w14:paraId="449E14DC" w14:textId="77777777" w:rsidR="00E10DB3" w:rsidRPr="00786DA1" w:rsidRDefault="00E067D9"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56-57</w:t>
            </w:r>
          </w:p>
        </w:tc>
      </w:tr>
      <w:tr w:rsidR="00E10DB3" w14:paraId="66E5F208" w14:textId="77777777" w:rsidTr="00E10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96BC35D" w14:textId="77777777" w:rsidR="00E10DB3" w:rsidRDefault="00E10DB3" w:rsidP="00E82FB4">
            <w:pPr>
              <w:jc w:val="center"/>
              <w:rPr>
                <w:rFonts w:asciiTheme="majorBidi" w:hAnsiTheme="majorBidi"/>
                <w:sz w:val="28"/>
                <w:szCs w:val="28"/>
              </w:rPr>
            </w:pPr>
            <w:r w:rsidRPr="00E10DB3">
              <w:rPr>
                <w:rFonts w:asciiTheme="majorBidi" w:hAnsiTheme="majorBidi"/>
                <w:sz w:val="28"/>
                <w:szCs w:val="20"/>
                <w:lang w:bidi="ar-IQ"/>
              </w:rPr>
              <w:t>3.7.</w:t>
            </w:r>
          </w:p>
        </w:tc>
        <w:tc>
          <w:tcPr>
            <w:tcW w:w="6664" w:type="dxa"/>
          </w:tcPr>
          <w:p w14:paraId="4632A92A" w14:textId="77777777" w:rsidR="00E10DB3" w:rsidRPr="00AC0F10" w:rsidRDefault="00E10DB3" w:rsidP="00E82FB4">
            <w:pPr>
              <w:cnfStyle w:val="000000010000" w:firstRow="0" w:lastRow="0" w:firstColumn="0" w:lastColumn="0" w:oddVBand="0" w:evenVBand="0" w:oddHBand="0" w:evenHBand="1" w:firstRowFirstColumn="0" w:firstRowLastColumn="0" w:lastRowFirstColumn="0" w:lastRowLastColumn="0"/>
              <w:rPr>
                <w:sz w:val="28"/>
                <w:szCs w:val="20"/>
              </w:rPr>
            </w:pPr>
            <w:r w:rsidRPr="00E10DB3">
              <w:rPr>
                <w:rFonts w:asciiTheme="majorBidi" w:hAnsiTheme="majorBidi" w:cstheme="majorBidi"/>
                <w:sz w:val="28"/>
                <w:szCs w:val="20"/>
                <w:lang w:bidi="ar-IQ"/>
              </w:rPr>
              <w:t>Validity of the Instrument</w:t>
            </w:r>
          </w:p>
        </w:tc>
        <w:tc>
          <w:tcPr>
            <w:tcW w:w="1289" w:type="dxa"/>
          </w:tcPr>
          <w:p w14:paraId="20909D0E" w14:textId="77777777" w:rsidR="00E10DB3" w:rsidRPr="00786DA1" w:rsidRDefault="00E067D9"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57-58</w:t>
            </w:r>
          </w:p>
        </w:tc>
      </w:tr>
      <w:tr w:rsidR="00E10DB3" w14:paraId="6BA4497A" w14:textId="77777777" w:rsidTr="00E10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E8315D8" w14:textId="77777777" w:rsidR="00E10DB3" w:rsidRPr="00E10DB3" w:rsidRDefault="00E10DB3" w:rsidP="00E82FB4">
            <w:pPr>
              <w:jc w:val="center"/>
              <w:rPr>
                <w:rFonts w:asciiTheme="majorBidi" w:hAnsiTheme="majorBidi"/>
                <w:sz w:val="28"/>
                <w:szCs w:val="20"/>
                <w:lang w:bidi="ar-IQ"/>
              </w:rPr>
            </w:pPr>
            <w:r w:rsidRPr="00E10DB3">
              <w:rPr>
                <w:rFonts w:asciiTheme="majorBidi" w:hAnsiTheme="majorBidi"/>
                <w:sz w:val="28"/>
                <w:szCs w:val="20"/>
              </w:rPr>
              <w:t>3.8.</w:t>
            </w:r>
          </w:p>
        </w:tc>
        <w:tc>
          <w:tcPr>
            <w:tcW w:w="6664" w:type="dxa"/>
          </w:tcPr>
          <w:p w14:paraId="25E9B964" w14:textId="77777777" w:rsidR="00E10DB3" w:rsidRPr="00E10DB3" w:rsidRDefault="00E10DB3" w:rsidP="00E82FB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0"/>
                <w:lang w:bidi="ar-IQ"/>
              </w:rPr>
            </w:pPr>
            <w:r w:rsidRPr="00E10DB3">
              <w:rPr>
                <w:rFonts w:asciiTheme="majorBidi" w:hAnsiTheme="majorBidi" w:cstheme="majorBidi"/>
                <w:sz w:val="28"/>
                <w:szCs w:val="20"/>
                <w:lang w:bidi="ar-IQ"/>
              </w:rPr>
              <w:t>Pilot Study</w:t>
            </w:r>
          </w:p>
        </w:tc>
        <w:tc>
          <w:tcPr>
            <w:tcW w:w="1289" w:type="dxa"/>
          </w:tcPr>
          <w:p w14:paraId="1279F478" w14:textId="77777777" w:rsidR="00E10DB3" w:rsidRDefault="00E067D9"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58-59</w:t>
            </w:r>
          </w:p>
        </w:tc>
      </w:tr>
      <w:tr w:rsidR="00E10DB3" w14:paraId="464982F1" w14:textId="77777777" w:rsidTr="00E10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8A3BBC4" w14:textId="77777777" w:rsidR="00E10DB3" w:rsidRDefault="00E10DB3" w:rsidP="00E82FB4">
            <w:pPr>
              <w:jc w:val="center"/>
              <w:rPr>
                <w:rFonts w:asciiTheme="majorBidi" w:hAnsiTheme="majorBidi"/>
                <w:sz w:val="28"/>
                <w:szCs w:val="28"/>
              </w:rPr>
            </w:pPr>
            <w:r w:rsidRPr="00E10DB3">
              <w:rPr>
                <w:rFonts w:asciiTheme="majorBidi" w:hAnsiTheme="majorBidi"/>
                <w:sz w:val="28"/>
                <w:szCs w:val="20"/>
                <w:lang w:bidi="ar-IQ"/>
              </w:rPr>
              <w:t>3.9.</w:t>
            </w:r>
          </w:p>
        </w:tc>
        <w:tc>
          <w:tcPr>
            <w:tcW w:w="6664" w:type="dxa"/>
          </w:tcPr>
          <w:p w14:paraId="5C671E26" w14:textId="77777777" w:rsidR="00E10DB3" w:rsidRPr="00AC0F10" w:rsidRDefault="00E10DB3" w:rsidP="00E82FB4">
            <w:pPr>
              <w:cnfStyle w:val="000000010000" w:firstRow="0" w:lastRow="0" w:firstColumn="0" w:lastColumn="0" w:oddVBand="0" w:evenVBand="0" w:oddHBand="0" w:evenHBand="1" w:firstRowFirstColumn="0" w:firstRowLastColumn="0" w:lastRowFirstColumn="0" w:lastRowLastColumn="0"/>
              <w:rPr>
                <w:sz w:val="28"/>
                <w:szCs w:val="20"/>
              </w:rPr>
            </w:pPr>
            <w:r w:rsidRPr="00E10DB3">
              <w:rPr>
                <w:rFonts w:asciiTheme="majorBidi" w:hAnsiTheme="majorBidi" w:cstheme="majorBidi"/>
                <w:sz w:val="28"/>
                <w:szCs w:val="20"/>
                <w:lang w:bidi="ar-IQ"/>
              </w:rPr>
              <w:t>Reliability of the Instrument</w:t>
            </w:r>
          </w:p>
        </w:tc>
        <w:tc>
          <w:tcPr>
            <w:tcW w:w="1289" w:type="dxa"/>
          </w:tcPr>
          <w:p w14:paraId="7AFC90BC" w14:textId="77777777" w:rsidR="00E10DB3" w:rsidRPr="00786DA1" w:rsidRDefault="00E067D9"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59</w:t>
            </w:r>
          </w:p>
        </w:tc>
      </w:tr>
      <w:tr w:rsidR="00E10DB3" w14:paraId="20BF1D23" w14:textId="77777777" w:rsidTr="00E10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D314121" w14:textId="77777777" w:rsidR="00E10DB3" w:rsidRDefault="00E10DB3" w:rsidP="00E82FB4">
            <w:pPr>
              <w:jc w:val="center"/>
              <w:rPr>
                <w:rFonts w:asciiTheme="majorBidi" w:hAnsiTheme="majorBidi"/>
                <w:sz w:val="28"/>
                <w:szCs w:val="28"/>
              </w:rPr>
            </w:pPr>
            <w:r>
              <w:rPr>
                <w:rFonts w:asciiTheme="majorBidi" w:hAnsiTheme="majorBidi"/>
                <w:sz w:val="28"/>
                <w:szCs w:val="20"/>
              </w:rPr>
              <w:t xml:space="preserve"> 3.10.</w:t>
            </w:r>
          </w:p>
        </w:tc>
        <w:tc>
          <w:tcPr>
            <w:tcW w:w="6664" w:type="dxa"/>
          </w:tcPr>
          <w:p w14:paraId="359C3FD8" w14:textId="77777777" w:rsidR="00E10DB3" w:rsidRPr="00AC0F10" w:rsidRDefault="00E10DB3" w:rsidP="00E82FB4">
            <w:pPr>
              <w:cnfStyle w:val="000000100000" w:firstRow="0" w:lastRow="0" w:firstColumn="0" w:lastColumn="0" w:oddVBand="0" w:evenVBand="0" w:oddHBand="1" w:evenHBand="0" w:firstRowFirstColumn="0" w:firstRowLastColumn="0" w:lastRowFirstColumn="0" w:lastRowLastColumn="0"/>
              <w:rPr>
                <w:sz w:val="28"/>
                <w:szCs w:val="20"/>
              </w:rPr>
            </w:pPr>
            <w:r w:rsidRPr="00E10DB3">
              <w:rPr>
                <w:rFonts w:asciiTheme="majorBidi" w:hAnsiTheme="majorBidi" w:cstheme="majorBidi"/>
                <w:sz w:val="28"/>
                <w:szCs w:val="20"/>
              </w:rPr>
              <w:t>Data Collection Methods</w:t>
            </w:r>
          </w:p>
        </w:tc>
        <w:tc>
          <w:tcPr>
            <w:tcW w:w="1289" w:type="dxa"/>
          </w:tcPr>
          <w:p w14:paraId="464A056E" w14:textId="77777777" w:rsidR="00E10DB3" w:rsidRPr="00786DA1" w:rsidRDefault="00E067D9"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59</w:t>
            </w:r>
          </w:p>
        </w:tc>
      </w:tr>
      <w:tr w:rsidR="00BC6965" w14:paraId="6612F075" w14:textId="77777777" w:rsidTr="00E10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ECD88D3" w14:textId="77777777" w:rsidR="00BC6965" w:rsidRDefault="00BC6965" w:rsidP="00E82FB4">
            <w:pPr>
              <w:jc w:val="center"/>
              <w:rPr>
                <w:rFonts w:asciiTheme="majorBidi" w:hAnsiTheme="majorBidi"/>
                <w:sz w:val="28"/>
                <w:szCs w:val="20"/>
              </w:rPr>
            </w:pPr>
            <w:r>
              <w:rPr>
                <w:rFonts w:asciiTheme="majorBidi" w:hAnsiTheme="majorBidi"/>
                <w:sz w:val="28"/>
                <w:szCs w:val="20"/>
              </w:rPr>
              <w:t>3.11.</w:t>
            </w:r>
          </w:p>
        </w:tc>
        <w:tc>
          <w:tcPr>
            <w:tcW w:w="6664" w:type="dxa"/>
          </w:tcPr>
          <w:p w14:paraId="0E0700F0" w14:textId="77777777" w:rsidR="00BC6965" w:rsidRPr="00E10DB3" w:rsidRDefault="00BC6965" w:rsidP="00E82FB4">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0"/>
              </w:rPr>
            </w:pPr>
            <w:r w:rsidRPr="00F64C6B">
              <w:rPr>
                <w:rFonts w:asciiTheme="majorBidi" w:hAnsiTheme="majorBidi" w:cstheme="majorBidi"/>
                <w:sz w:val="28"/>
                <w:szCs w:val="20"/>
              </w:rPr>
              <w:t>Ranging and Scoring</w:t>
            </w:r>
          </w:p>
        </w:tc>
        <w:tc>
          <w:tcPr>
            <w:tcW w:w="1289" w:type="dxa"/>
          </w:tcPr>
          <w:p w14:paraId="3DBBBB73" w14:textId="77777777" w:rsidR="00BC6965" w:rsidRDefault="00E067D9"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59-60</w:t>
            </w:r>
          </w:p>
        </w:tc>
      </w:tr>
      <w:tr w:rsidR="00E10DB3" w14:paraId="5874576E" w14:textId="77777777" w:rsidTr="00E10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F9FB5DB" w14:textId="77777777" w:rsidR="00E10DB3" w:rsidRDefault="00E10DB3" w:rsidP="00E82FB4">
            <w:pPr>
              <w:jc w:val="center"/>
              <w:rPr>
                <w:rFonts w:asciiTheme="majorBidi" w:hAnsiTheme="majorBidi"/>
                <w:sz w:val="28"/>
                <w:szCs w:val="28"/>
              </w:rPr>
            </w:pPr>
            <w:r w:rsidRPr="00E10DB3">
              <w:rPr>
                <w:rFonts w:asciiTheme="majorBidi" w:hAnsiTheme="majorBidi"/>
                <w:sz w:val="28"/>
                <w:szCs w:val="20"/>
              </w:rPr>
              <w:t>3.11.</w:t>
            </w:r>
          </w:p>
        </w:tc>
        <w:tc>
          <w:tcPr>
            <w:tcW w:w="6664" w:type="dxa"/>
          </w:tcPr>
          <w:p w14:paraId="2D108E57" w14:textId="77777777" w:rsidR="00E10DB3" w:rsidRPr="00AC0F10" w:rsidRDefault="00E10DB3" w:rsidP="00E82FB4">
            <w:pPr>
              <w:cnfStyle w:val="000000100000" w:firstRow="0" w:lastRow="0" w:firstColumn="0" w:lastColumn="0" w:oddVBand="0" w:evenVBand="0" w:oddHBand="1" w:evenHBand="0" w:firstRowFirstColumn="0" w:firstRowLastColumn="0" w:lastRowFirstColumn="0" w:lastRowLastColumn="0"/>
              <w:rPr>
                <w:sz w:val="28"/>
                <w:szCs w:val="20"/>
              </w:rPr>
            </w:pPr>
            <w:r w:rsidRPr="00E10DB3">
              <w:rPr>
                <w:rFonts w:asciiTheme="majorBidi" w:hAnsiTheme="majorBidi" w:cstheme="majorBidi"/>
                <w:sz w:val="28"/>
                <w:szCs w:val="20"/>
              </w:rPr>
              <w:t>Data Analysis</w:t>
            </w:r>
          </w:p>
        </w:tc>
        <w:tc>
          <w:tcPr>
            <w:tcW w:w="1289" w:type="dxa"/>
          </w:tcPr>
          <w:p w14:paraId="6F317C24" w14:textId="77777777" w:rsidR="00E10DB3" w:rsidRPr="00786DA1" w:rsidRDefault="00E067D9"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60</w:t>
            </w:r>
          </w:p>
        </w:tc>
      </w:tr>
      <w:tr w:rsidR="00E10DB3" w14:paraId="55CF3B95" w14:textId="77777777" w:rsidTr="00E10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24AF599" w14:textId="77777777" w:rsidR="00E10DB3" w:rsidRDefault="00E10DB3" w:rsidP="00E82FB4">
            <w:pPr>
              <w:jc w:val="center"/>
              <w:rPr>
                <w:rFonts w:asciiTheme="majorBidi" w:hAnsiTheme="majorBidi"/>
                <w:sz w:val="28"/>
                <w:szCs w:val="28"/>
              </w:rPr>
            </w:pPr>
            <w:r w:rsidRPr="00E10DB3">
              <w:rPr>
                <w:rFonts w:asciiTheme="majorBidi" w:hAnsiTheme="majorBidi"/>
                <w:sz w:val="28"/>
                <w:szCs w:val="20"/>
              </w:rPr>
              <w:t>3.11.1.</w:t>
            </w:r>
          </w:p>
        </w:tc>
        <w:tc>
          <w:tcPr>
            <w:tcW w:w="6664" w:type="dxa"/>
          </w:tcPr>
          <w:p w14:paraId="10BCB1DF" w14:textId="77777777" w:rsidR="00E10DB3" w:rsidRPr="00AC0F10" w:rsidRDefault="00E10DB3" w:rsidP="00E82FB4">
            <w:pPr>
              <w:cnfStyle w:val="000000010000" w:firstRow="0" w:lastRow="0" w:firstColumn="0" w:lastColumn="0" w:oddVBand="0" w:evenVBand="0" w:oddHBand="0" w:evenHBand="1" w:firstRowFirstColumn="0" w:firstRowLastColumn="0" w:lastRowFirstColumn="0" w:lastRowLastColumn="0"/>
              <w:rPr>
                <w:sz w:val="28"/>
                <w:szCs w:val="20"/>
              </w:rPr>
            </w:pPr>
            <w:r w:rsidRPr="00E10DB3">
              <w:rPr>
                <w:rFonts w:asciiTheme="majorBidi" w:hAnsiTheme="majorBidi" w:cstheme="majorBidi"/>
                <w:sz w:val="28"/>
                <w:szCs w:val="20"/>
              </w:rPr>
              <w:t>Descriptive Statistical Tests</w:t>
            </w:r>
          </w:p>
        </w:tc>
        <w:tc>
          <w:tcPr>
            <w:tcW w:w="1289" w:type="dxa"/>
          </w:tcPr>
          <w:p w14:paraId="32006FD6" w14:textId="77777777" w:rsidR="00E10DB3" w:rsidRPr="00786DA1" w:rsidRDefault="00E067D9"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61</w:t>
            </w:r>
          </w:p>
        </w:tc>
      </w:tr>
      <w:tr w:rsidR="00E10DB3" w14:paraId="1CB2B296" w14:textId="77777777" w:rsidTr="00E10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A2DB0FA" w14:textId="77777777" w:rsidR="00E10DB3" w:rsidRPr="00E10DB3" w:rsidRDefault="00E10DB3" w:rsidP="00E82FB4">
            <w:pPr>
              <w:jc w:val="center"/>
              <w:rPr>
                <w:rFonts w:asciiTheme="majorBidi" w:hAnsiTheme="majorBidi"/>
                <w:sz w:val="28"/>
                <w:szCs w:val="20"/>
              </w:rPr>
            </w:pPr>
            <w:r w:rsidRPr="00E10DB3">
              <w:rPr>
                <w:rFonts w:asciiTheme="majorBidi" w:hAnsiTheme="majorBidi"/>
                <w:sz w:val="28"/>
                <w:szCs w:val="20"/>
              </w:rPr>
              <w:t>3.11.2.</w:t>
            </w:r>
          </w:p>
        </w:tc>
        <w:tc>
          <w:tcPr>
            <w:tcW w:w="6664" w:type="dxa"/>
          </w:tcPr>
          <w:p w14:paraId="15EB253D" w14:textId="77777777" w:rsidR="00E10DB3" w:rsidRPr="00E10DB3" w:rsidRDefault="00E10DB3" w:rsidP="00E82FB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0"/>
              </w:rPr>
            </w:pPr>
            <w:r w:rsidRPr="00E10DB3">
              <w:rPr>
                <w:rFonts w:asciiTheme="majorBidi" w:hAnsiTheme="majorBidi" w:cstheme="majorBidi"/>
                <w:sz w:val="28"/>
                <w:szCs w:val="20"/>
              </w:rPr>
              <w:t>Inferential Analysis</w:t>
            </w:r>
          </w:p>
        </w:tc>
        <w:tc>
          <w:tcPr>
            <w:tcW w:w="1289" w:type="dxa"/>
          </w:tcPr>
          <w:p w14:paraId="79005465" w14:textId="77777777" w:rsidR="00E10DB3" w:rsidRDefault="00E067D9"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62-63</w:t>
            </w:r>
          </w:p>
        </w:tc>
      </w:tr>
      <w:tr w:rsidR="00E10DB3" w14:paraId="3393AF99" w14:textId="77777777" w:rsidTr="00E10DB3">
        <w:trPr>
          <w:cnfStyle w:val="000000010000" w:firstRow="0" w:lastRow="0" w:firstColumn="0" w:lastColumn="0" w:oddVBand="0" w:evenVBand="0" w:oddHBand="0" w:evenHBand="1"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765" w:type="dxa"/>
            <w:gridSpan w:val="2"/>
          </w:tcPr>
          <w:p w14:paraId="0E79DCC4" w14:textId="77777777" w:rsidR="00E10DB3" w:rsidRPr="00836967" w:rsidRDefault="003F68A2" w:rsidP="00E82FB4">
            <w:pPr>
              <w:jc w:val="center"/>
              <w:rPr>
                <w:rFonts w:asciiTheme="majorBidi" w:hAnsiTheme="majorBidi"/>
                <w:sz w:val="28"/>
                <w:szCs w:val="28"/>
              </w:rPr>
            </w:pPr>
            <w:r w:rsidRPr="00E31A40">
              <w:rPr>
                <w:rFonts w:asciiTheme="majorBidi" w:hAnsiTheme="majorBidi"/>
                <w:sz w:val="28"/>
                <w:szCs w:val="28"/>
              </w:rPr>
              <w:t xml:space="preserve">CHAPTER </w:t>
            </w:r>
            <w:r w:rsidR="00CB6EF8">
              <w:rPr>
                <w:rFonts w:asciiTheme="majorBidi" w:hAnsiTheme="majorBidi"/>
                <w:sz w:val="28"/>
                <w:szCs w:val="28"/>
              </w:rPr>
              <w:t xml:space="preserve">FOUR </w:t>
            </w:r>
            <w:r w:rsidR="0036125F">
              <w:rPr>
                <w:rFonts w:asciiTheme="majorBidi" w:hAnsiTheme="majorBidi"/>
                <w:sz w:val="28"/>
                <w:szCs w:val="28"/>
              </w:rPr>
              <w:t>RESULTS</w:t>
            </w:r>
          </w:p>
        </w:tc>
        <w:tc>
          <w:tcPr>
            <w:tcW w:w="1289" w:type="dxa"/>
          </w:tcPr>
          <w:p w14:paraId="74170E7C" w14:textId="77777777" w:rsidR="00E10DB3" w:rsidRPr="00786DA1" w:rsidRDefault="00E067D9"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64-78</w:t>
            </w:r>
          </w:p>
        </w:tc>
      </w:tr>
      <w:tr w:rsidR="00E10DB3" w14:paraId="092A2981" w14:textId="77777777" w:rsidTr="00E10DB3">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7765" w:type="dxa"/>
            <w:gridSpan w:val="2"/>
            <w:tcBorders>
              <w:right w:val="single" w:sz="4" w:space="0" w:color="auto"/>
            </w:tcBorders>
            <w:vAlign w:val="center"/>
          </w:tcPr>
          <w:p w14:paraId="43C4407F" w14:textId="77777777" w:rsidR="00E10DB3" w:rsidRPr="00E31A40" w:rsidRDefault="00CB6EF8" w:rsidP="00E82FB4">
            <w:pPr>
              <w:jc w:val="center"/>
              <w:rPr>
                <w:rFonts w:asciiTheme="majorBidi" w:hAnsiTheme="majorBidi"/>
                <w:b w:val="0"/>
                <w:bCs w:val="0"/>
                <w:sz w:val="28"/>
                <w:szCs w:val="28"/>
              </w:rPr>
            </w:pPr>
            <w:r>
              <w:rPr>
                <w:rFonts w:asciiTheme="majorBidi" w:hAnsiTheme="majorBidi"/>
                <w:sz w:val="28"/>
                <w:szCs w:val="28"/>
              </w:rPr>
              <w:t>CHAPTER FIVE DISCUSSION OF THE RESULTS</w:t>
            </w:r>
          </w:p>
        </w:tc>
        <w:tc>
          <w:tcPr>
            <w:tcW w:w="1289" w:type="dxa"/>
            <w:tcBorders>
              <w:left w:val="single" w:sz="4" w:space="0" w:color="auto"/>
            </w:tcBorders>
            <w:vAlign w:val="center"/>
          </w:tcPr>
          <w:p w14:paraId="5AEB1FA7" w14:textId="77777777" w:rsidR="00E10DB3" w:rsidRPr="00E31A40" w:rsidRDefault="00E067D9" w:rsidP="00E82FB4">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sz w:val="28"/>
                <w:szCs w:val="28"/>
              </w:rPr>
            </w:pPr>
            <w:r>
              <w:rPr>
                <w:rFonts w:asciiTheme="majorBidi" w:eastAsiaTheme="majorEastAsia" w:hAnsiTheme="majorBidi" w:cstheme="majorBidi"/>
                <w:sz w:val="28"/>
                <w:szCs w:val="28"/>
              </w:rPr>
              <w:t>79-84</w:t>
            </w:r>
          </w:p>
        </w:tc>
      </w:tr>
      <w:tr w:rsidR="00E10DB3" w14:paraId="53BC8D5C" w14:textId="77777777" w:rsidTr="00E10DB3">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7765" w:type="dxa"/>
            <w:gridSpan w:val="2"/>
            <w:tcBorders>
              <w:bottom w:val="single" w:sz="4" w:space="0" w:color="auto"/>
            </w:tcBorders>
          </w:tcPr>
          <w:p w14:paraId="3186F98E" w14:textId="77777777" w:rsidR="00E10DB3" w:rsidRPr="00786DA1" w:rsidRDefault="00CB6EF8" w:rsidP="00E82FB4">
            <w:pPr>
              <w:jc w:val="center"/>
              <w:rPr>
                <w:rFonts w:asciiTheme="majorBidi" w:hAnsiTheme="majorBidi"/>
                <w:sz w:val="28"/>
                <w:szCs w:val="28"/>
              </w:rPr>
            </w:pPr>
            <w:r>
              <w:rPr>
                <w:rFonts w:asciiTheme="majorBidi" w:hAnsiTheme="majorBidi"/>
                <w:sz w:val="28"/>
                <w:szCs w:val="28"/>
              </w:rPr>
              <w:t xml:space="preserve">CHAPTER SIX CONCLUSIONS </w:t>
            </w:r>
            <w:proofErr w:type="gramStart"/>
            <w:r w:rsidR="00AA2E24">
              <w:rPr>
                <w:rFonts w:asciiTheme="majorBidi" w:hAnsiTheme="majorBidi"/>
                <w:sz w:val="28"/>
                <w:szCs w:val="28"/>
              </w:rPr>
              <w:t xml:space="preserve">and </w:t>
            </w:r>
            <w:r>
              <w:rPr>
                <w:rFonts w:asciiTheme="majorBidi" w:hAnsiTheme="majorBidi"/>
                <w:sz w:val="28"/>
                <w:szCs w:val="28"/>
              </w:rPr>
              <w:t xml:space="preserve"> RECOMMENDATIONS</w:t>
            </w:r>
            <w:proofErr w:type="gramEnd"/>
          </w:p>
        </w:tc>
        <w:tc>
          <w:tcPr>
            <w:tcW w:w="1289" w:type="dxa"/>
            <w:tcBorders>
              <w:bottom w:val="single" w:sz="4" w:space="0" w:color="auto"/>
            </w:tcBorders>
          </w:tcPr>
          <w:p w14:paraId="22207F33" w14:textId="77777777" w:rsidR="00E10DB3" w:rsidRPr="00786DA1" w:rsidRDefault="00776ACD"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85-87</w:t>
            </w:r>
          </w:p>
        </w:tc>
      </w:tr>
      <w:tr w:rsidR="00E10DB3" w14:paraId="23403EEC" w14:textId="77777777" w:rsidTr="00E10DB3">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765" w:type="dxa"/>
            <w:gridSpan w:val="2"/>
            <w:tcBorders>
              <w:top w:val="single" w:sz="4" w:space="0" w:color="auto"/>
            </w:tcBorders>
          </w:tcPr>
          <w:p w14:paraId="0387E75B" w14:textId="77777777" w:rsidR="00E10DB3" w:rsidRPr="008207CB" w:rsidRDefault="00E10DB3" w:rsidP="00E82FB4">
            <w:pPr>
              <w:jc w:val="center"/>
              <w:rPr>
                <w:rFonts w:asciiTheme="majorBidi" w:hAnsiTheme="majorBidi"/>
                <w:sz w:val="28"/>
                <w:szCs w:val="28"/>
              </w:rPr>
            </w:pPr>
            <w:r>
              <w:rPr>
                <w:rFonts w:asciiTheme="majorBidi" w:hAnsiTheme="majorBidi"/>
                <w:sz w:val="28"/>
                <w:szCs w:val="28"/>
              </w:rPr>
              <w:t xml:space="preserve">REFERENCES </w:t>
            </w:r>
          </w:p>
        </w:tc>
        <w:tc>
          <w:tcPr>
            <w:tcW w:w="1289" w:type="dxa"/>
            <w:tcBorders>
              <w:top w:val="single" w:sz="4" w:space="0" w:color="auto"/>
            </w:tcBorders>
          </w:tcPr>
          <w:p w14:paraId="0FC334E0" w14:textId="77777777" w:rsidR="00E10DB3" w:rsidRDefault="00776ACD"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88-113</w:t>
            </w:r>
          </w:p>
          <w:p w14:paraId="4ED02C4C" w14:textId="77777777" w:rsidR="00312F4B" w:rsidRDefault="00312F4B"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r>
    </w:tbl>
    <w:p w14:paraId="72BA9901" w14:textId="77777777" w:rsidR="00345E96" w:rsidRPr="003941CB" w:rsidRDefault="00345E96" w:rsidP="00345E96">
      <w:pPr>
        <w:spacing w:line="360" w:lineRule="auto"/>
        <w:jc w:val="center"/>
        <w:rPr>
          <w:rFonts w:ascii="Times New Roman" w:hAnsi="Times New Roman" w:cs="Times New Roman"/>
          <w:b/>
          <w:bCs/>
          <w:color w:val="000000"/>
          <w:sz w:val="32"/>
          <w:szCs w:val="32"/>
        </w:rPr>
      </w:pPr>
    </w:p>
    <w:p w14:paraId="7B8CC12F" w14:textId="77777777" w:rsidR="00345E96" w:rsidRDefault="00345E96" w:rsidP="004A514B">
      <w:pPr>
        <w:tabs>
          <w:tab w:val="left" w:pos="8025"/>
        </w:tabs>
        <w:spacing w:line="360" w:lineRule="auto"/>
        <w:ind w:firstLine="720"/>
        <w:rPr>
          <w:rFonts w:asciiTheme="majorBidi" w:hAnsiTheme="majorBidi" w:cstheme="majorBidi"/>
          <w:b/>
          <w:bCs/>
          <w:sz w:val="32"/>
          <w:szCs w:val="32"/>
        </w:rPr>
        <w:sectPr w:rsidR="00345E96" w:rsidSect="00345E96">
          <w:headerReference w:type="even" r:id="rId17"/>
          <w:headerReference w:type="default" r:id="rId18"/>
          <w:headerReference w:type="first" r:id="rId19"/>
          <w:pgSz w:w="12240" w:h="15840"/>
          <w:pgMar w:top="1134" w:right="1134" w:bottom="1134" w:left="2268" w:header="708" w:footer="708" w:gutter="0"/>
          <w:pgNumType w:fmt="upperRoman" w:start="4"/>
          <w:cols w:space="708"/>
          <w:docGrid w:linePitch="360"/>
        </w:sectPr>
      </w:pPr>
    </w:p>
    <w:p w14:paraId="61DC11CC" w14:textId="77777777" w:rsidR="00E82FB4" w:rsidRDefault="004A514B" w:rsidP="004A514B">
      <w:pPr>
        <w:tabs>
          <w:tab w:val="left" w:pos="8025"/>
        </w:tabs>
        <w:spacing w:line="360" w:lineRule="auto"/>
        <w:ind w:firstLine="720"/>
        <w:rPr>
          <w:rFonts w:asciiTheme="majorBidi" w:hAnsiTheme="majorBidi" w:cstheme="majorBidi"/>
          <w:b/>
          <w:bCs/>
          <w:sz w:val="32"/>
          <w:szCs w:val="32"/>
        </w:rPr>
      </w:pPr>
      <w:r>
        <w:rPr>
          <w:rFonts w:asciiTheme="majorBidi" w:hAnsiTheme="majorBidi" w:cstheme="majorBidi"/>
          <w:b/>
          <w:bCs/>
          <w:sz w:val="32"/>
          <w:szCs w:val="32"/>
        </w:rPr>
        <w:tab/>
      </w:r>
    </w:p>
    <w:p w14:paraId="52A3A456" w14:textId="77777777" w:rsidR="00E82FB4" w:rsidRPr="00E82FB4" w:rsidRDefault="00E82FB4" w:rsidP="00E82FB4">
      <w:pPr>
        <w:rPr>
          <w:rFonts w:asciiTheme="majorBidi" w:hAnsiTheme="majorBidi" w:cstheme="majorBidi"/>
          <w:sz w:val="32"/>
          <w:szCs w:val="32"/>
        </w:rPr>
      </w:pPr>
    </w:p>
    <w:p w14:paraId="6AE4604A" w14:textId="77777777" w:rsidR="00E82FB4" w:rsidRPr="00E82FB4" w:rsidRDefault="00E82FB4" w:rsidP="00E82FB4">
      <w:pPr>
        <w:rPr>
          <w:rFonts w:asciiTheme="majorBidi" w:hAnsiTheme="majorBidi" w:cstheme="majorBidi"/>
          <w:sz w:val="32"/>
          <w:szCs w:val="32"/>
        </w:rPr>
      </w:pPr>
    </w:p>
    <w:p w14:paraId="564EEA0C" w14:textId="77777777" w:rsidR="00E82FB4" w:rsidRPr="00E82FB4" w:rsidRDefault="00E82FB4" w:rsidP="00E82FB4">
      <w:pPr>
        <w:rPr>
          <w:rFonts w:asciiTheme="majorBidi" w:hAnsiTheme="majorBidi" w:cstheme="majorBidi"/>
          <w:sz w:val="32"/>
          <w:szCs w:val="32"/>
        </w:rPr>
      </w:pPr>
    </w:p>
    <w:p w14:paraId="2C75AF3E" w14:textId="77777777" w:rsidR="00E82FB4" w:rsidRPr="00E82FB4" w:rsidRDefault="00E82FB4" w:rsidP="00E82FB4">
      <w:pPr>
        <w:rPr>
          <w:rFonts w:asciiTheme="majorBidi" w:hAnsiTheme="majorBidi" w:cstheme="majorBidi"/>
          <w:sz w:val="32"/>
          <w:szCs w:val="32"/>
        </w:rPr>
      </w:pPr>
    </w:p>
    <w:p w14:paraId="39D0B20B" w14:textId="77777777" w:rsidR="00E82FB4" w:rsidRPr="00E82FB4" w:rsidRDefault="00E82FB4" w:rsidP="00E82FB4">
      <w:pPr>
        <w:rPr>
          <w:rFonts w:asciiTheme="majorBidi" w:hAnsiTheme="majorBidi" w:cstheme="majorBidi"/>
          <w:sz w:val="32"/>
          <w:szCs w:val="32"/>
        </w:rPr>
      </w:pPr>
    </w:p>
    <w:p w14:paraId="164B25A4" w14:textId="77777777" w:rsidR="00E82FB4" w:rsidRPr="00E82FB4" w:rsidRDefault="00E82FB4" w:rsidP="00E82FB4">
      <w:pPr>
        <w:rPr>
          <w:rFonts w:asciiTheme="majorBidi" w:hAnsiTheme="majorBidi" w:cstheme="majorBidi"/>
          <w:sz w:val="32"/>
          <w:szCs w:val="32"/>
        </w:rPr>
      </w:pPr>
    </w:p>
    <w:p w14:paraId="5BEFCFA8" w14:textId="77777777" w:rsidR="00E82FB4" w:rsidRDefault="00E82FB4" w:rsidP="00E82FB4">
      <w:pPr>
        <w:tabs>
          <w:tab w:val="left" w:pos="7245"/>
        </w:tabs>
        <w:rPr>
          <w:rFonts w:asciiTheme="majorBidi" w:hAnsiTheme="majorBidi" w:cstheme="majorBidi"/>
          <w:sz w:val="32"/>
          <w:szCs w:val="32"/>
        </w:rPr>
        <w:sectPr w:rsidR="00E82FB4" w:rsidSect="00345E96">
          <w:headerReference w:type="even" r:id="rId20"/>
          <w:headerReference w:type="default" r:id="rId21"/>
          <w:headerReference w:type="first" r:id="rId22"/>
          <w:type w:val="continuous"/>
          <w:pgSz w:w="12240" w:h="15840"/>
          <w:pgMar w:top="1134" w:right="1134" w:bottom="1134" w:left="2268" w:header="708" w:footer="708" w:gutter="0"/>
          <w:cols w:space="708"/>
          <w:docGrid w:linePitch="360"/>
        </w:sectPr>
      </w:pPr>
    </w:p>
    <w:p w14:paraId="19FE3A06" w14:textId="77777777" w:rsidR="00E82FB4" w:rsidRDefault="00E82FB4" w:rsidP="0015349A">
      <w:pPr>
        <w:tabs>
          <w:tab w:val="left" w:pos="7245"/>
        </w:tabs>
        <w:jc w:val="center"/>
        <w:rPr>
          <w:rFonts w:asciiTheme="majorBidi" w:hAnsiTheme="majorBidi" w:cstheme="majorBidi"/>
          <w:b/>
          <w:bCs/>
          <w:sz w:val="32"/>
          <w:szCs w:val="32"/>
        </w:rPr>
      </w:pPr>
      <w:r w:rsidRPr="00E82FB4">
        <w:rPr>
          <w:rFonts w:asciiTheme="majorBidi" w:hAnsiTheme="majorBidi" w:cstheme="majorBidi"/>
          <w:b/>
          <w:bCs/>
          <w:sz w:val="32"/>
          <w:szCs w:val="32"/>
        </w:rPr>
        <w:lastRenderedPageBreak/>
        <w:t>LIST OF TABLES</w:t>
      </w:r>
    </w:p>
    <w:tbl>
      <w:tblPr>
        <w:tblStyle w:val="LightGrid-Accent1"/>
        <w:tblW w:w="0" w:type="auto"/>
        <w:tblInd w:w="-118" w:type="dxa"/>
        <w:tblLook w:val="04A0" w:firstRow="1" w:lastRow="0" w:firstColumn="1" w:lastColumn="0" w:noHBand="0" w:noVBand="1"/>
      </w:tblPr>
      <w:tblGrid>
        <w:gridCol w:w="959"/>
        <w:gridCol w:w="6804"/>
        <w:gridCol w:w="1173"/>
      </w:tblGrid>
      <w:tr w:rsidR="00E82FB4" w14:paraId="541773BE" w14:textId="77777777" w:rsidTr="00E8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6" w:type="dxa"/>
            <w:gridSpan w:val="3"/>
          </w:tcPr>
          <w:p w14:paraId="4904B16D" w14:textId="77777777" w:rsidR="00E82FB4" w:rsidRPr="00E31A40" w:rsidRDefault="00E82FB4" w:rsidP="00E82FB4">
            <w:pPr>
              <w:jc w:val="center"/>
              <w:rPr>
                <w:rFonts w:asciiTheme="majorBidi" w:hAnsiTheme="majorBidi"/>
                <w:b w:val="0"/>
                <w:bCs w:val="0"/>
                <w:sz w:val="28"/>
                <w:szCs w:val="28"/>
              </w:rPr>
            </w:pPr>
            <w:r>
              <w:rPr>
                <w:rFonts w:asciiTheme="majorBidi" w:hAnsiTheme="majorBidi"/>
                <w:sz w:val="28"/>
                <w:szCs w:val="28"/>
              </w:rPr>
              <w:t>LIST O</w:t>
            </w:r>
            <w:r w:rsidRPr="00E31A40">
              <w:rPr>
                <w:rFonts w:asciiTheme="majorBidi" w:hAnsiTheme="majorBidi"/>
                <w:sz w:val="28"/>
                <w:szCs w:val="28"/>
              </w:rPr>
              <w:t>F TABLES</w:t>
            </w:r>
          </w:p>
        </w:tc>
      </w:tr>
      <w:tr w:rsidR="00E82FB4" w14:paraId="7FB05F54" w14:textId="77777777" w:rsidTr="00372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2C0355D" w14:textId="77777777" w:rsidR="00E82FB4" w:rsidRPr="00E31A40" w:rsidRDefault="00E82FB4" w:rsidP="00E82FB4">
            <w:pPr>
              <w:jc w:val="center"/>
              <w:rPr>
                <w:rFonts w:asciiTheme="majorBidi" w:hAnsiTheme="majorBidi"/>
                <w:b w:val="0"/>
                <w:bCs w:val="0"/>
                <w:sz w:val="28"/>
                <w:szCs w:val="28"/>
              </w:rPr>
            </w:pPr>
            <w:r w:rsidRPr="00E31A40">
              <w:rPr>
                <w:rFonts w:asciiTheme="majorBidi" w:hAnsiTheme="majorBidi"/>
                <w:sz w:val="28"/>
                <w:szCs w:val="28"/>
              </w:rPr>
              <w:t>Table</w:t>
            </w:r>
          </w:p>
        </w:tc>
        <w:tc>
          <w:tcPr>
            <w:tcW w:w="6804" w:type="dxa"/>
          </w:tcPr>
          <w:p w14:paraId="42CBF57F" w14:textId="77777777" w:rsidR="00E82FB4" w:rsidRPr="00E31A40" w:rsidRDefault="00E82FB4"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sidRPr="00E31A40">
              <w:rPr>
                <w:rFonts w:asciiTheme="majorBidi" w:hAnsiTheme="majorBidi" w:cstheme="majorBidi"/>
                <w:b/>
                <w:bCs/>
                <w:sz w:val="28"/>
                <w:szCs w:val="28"/>
              </w:rPr>
              <w:t>Title</w:t>
            </w:r>
          </w:p>
        </w:tc>
        <w:tc>
          <w:tcPr>
            <w:tcW w:w="1173" w:type="dxa"/>
          </w:tcPr>
          <w:p w14:paraId="2595D245" w14:textId="77777777" w:rsidR="00E82FB4" w:rsidRPr="00E31A40" w:rsidRDefault="00E82FB4"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sidRPr="00E31A40">
              <w:rPr>
                <w:rFonts w:asciiTheme="majorBidi" w:hAnsiTheme="majorBidi" w:cstheme="majorBidi"/>
                <w:b/>
                <w:bCs/>
                <w:sz w:val="28"/>
                <w:szCs w:val="28"/>
              </w:rPr>
              <w:t>PAGE</w:t>
            </w:r>
          </w:p>
        </w:tc>
      </w:tr>
      <w:tr w:rsidR="00E82FB4" w14:paraId="47333A18" w14:textId="77777777" w:rsidTr="003729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C46178C" w14:textId="77777777" w:rsidR="00E82FB4" w:rsidRPr="008C486A" w:rsidRDefault="00E82FB4" w:rsidP="00E82FB4">
            <w:pPr>
              <w:jc w:val="center"/>
              <w:rPr>
                <w:rFonts w:asciiTheme="majorBidi" w:hAnsiTheme="majorBidi"/>
                <w:sz w:val="28"/>
                <w:szCs w:val="28"/>
              </w:rPr>
            </w:pPr>
            <w:r w:rsidRPr="008C486A">
              <w:rPr>
                <w:rFonts w:asciiTheme="majorBidi" w:hAnsiTheme="majorBidi"/>
                <w:color w:val="000000" w:themeColor="text1"/>
                <w:sz w:val="28"/>
                <w:szCs w:val="28"/>
              </w:rPr>
              <w:t>2-1</w:t>
            </w:r>
          </w:p>
        </w:tc>
        <w:tc>
          <w:tcPr>
            <w:tcW w:w="6804" w:type="dxa"/>
          </w:tcPr>
          <w:p w14:paraId="18021D6B" w14:textId="77777777" w:rsidR="00E82FB4" w:rsidRPr="008C486A" w:rsidRDefault="00E82FB4" w:rsidP="00E82FB4">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lang w:bidi="ar-IQ"/>
              </w:rPr>
              <w:t>Body Mass Index (BMI) Classification for Overweight and Obesity</w:t>
            </w:r>
          </w:p>
        </w:tc>
        <w:tc>
          <w:tcPr>
            <w:tcW w:w="1173" w:type="dxa"/>
          </w:tcPr>
          <w:p w14:paraId="242F5742" w14:textId="77777777" w:rsidR="00E82FB4" w:rsidRPr="008C486A" w:rsidRDefault="00776ACD"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16</w:t>
            </w:r>
          </w:p>
        </w:tc>
      </w:tr>
      <w:tr w:rsidR="00E82FB4" w14:paraId="6702FB09" w14:textId="77777777" w:rsidTr="00372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34890A0" w14:textId="77777777" w:rsidR="00E82FB4" w:rsidRPr="008C486A" w:rsidRDefault="003729B5" w:rsidP="00E82FB4">
            <w:pPr>
              <w:jc w:val="center"/>
              <w:rPr>
                <w:rFonts w:asciiTheme="majorBidi" w:hAnsiTheme="majorBidi"/>
                <w:color w:val="000000" w:themeColor="text1"/>
                <w:sz w:val="28"/>
                <w:szCs w:val="28"/>
              </w:rPr>
            </w:pPr>
            <w:r>
              <w:rPr>
                <w:rFonts w:asciiTheme="majorBidi" w:hAnsiTheme="majorBidi"/>
                <w:sz w:val="28"/>
                <w:szCs w:val="28"/>
                <w:lang w:bidi="ar-IQ"/>
              </w:rPr>
              <w:t xml:space="preserve">  </w:t>
            </w:r>
            <w:r w:rsidR="00E82FB4">
              <w:rPr>
                <w:rFonts w:asciiTheme="majorBidi" w:hAnsiTheme="majorBidi"/>
                <w:sz w:val="28"/>
                <w:szCs w:val="28"/>
                <w:lang w:bidi="ar-IQ"/>
              </w:rPr>
              <w:t>2-2</w:t>
            </w:r>
            <w:r w:rsidR="00E82FB4" w:rsidRPr="00E82FB4">
              <w:rPr>
                <w:rFonts w:asciiTheme="majorBidi" w:hAnsiTheme="majorBidi"/>
                <w:sz w:val="28"/>
                <w:szCs w:val="28"/>
                <w:lang w:bidi="ar-IQ"/>
              </w:rPr>
              <w:tab/>
            </w:r>
          </w:p>
        </w:tc>
        <w:tc>
          <w:tcPr>
            <w:tcW w:w="6804" w:type="dxa"/>
          </w:tcPr>
          <w:p w14:paraId="61E0FECC" w14:textId="77777777" w:rsidR="00E82FB4" w:rsidRPr="00E82FB4" w:rsidRDefault="000C4E97" w:rsidP="00E82FB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IQ"/>
              </w:rPr>
            </w:pPr>
            <w:r w:rsidRPr="000C4E97">
              <w:rPr>
                <w:rFonts w:asciiTheme="majorBidi" w:hAnsiTheme="majorBidi" w:cstheme="majorBidi"/>
                <w:sz w:val="28"/>
                <w:szCs w:val="28"/>
                <w:lang w:bidi="ar-IQ"/>
              </w:rPr>
              <w:t>Obesity Comorbidities</w:t>
            </w:r>
            <w:r w:rsidR="00E82FB4" w:rsidRPr="00E82FB4">
              <w:rPr>
                <w:rFonts w:asciiTheme="majorBidi" w:hAnsiTheme="majorBidi" w:cstheme="majorBidi"/>
                <w:sz w:val="28"/>
                <w:szCs w:val="28"/>
                <w:lang w:bidi="ar-IQ"/>
              </w:rPr>
              <w:tab/>
            </w:r>
          </w:p>
        </w:tc>
        <w:tc>
          <w:tcPr>
            <w:tcW w:w="1173" w:type="dxa"/>
          </w:tcPr>
          <w:p w14:paraId="0F9BCC8D" w14:textId="77777777" w:rsidR="00E82FB4" w:rsidRDefault="00776ACD"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lang w:bidi="ar-IQ"/>
              </w:rPr>
              <w:t>17-19</w:t>
            </w:r>
          </w:p>
        </w:tc>
      </w:tr>
      <w:tr w:rsidR="00E82FB4" w14:paraId="3329CEA1" w14:textId="77777777" w:rsidTr="003729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86582D9" w14:textId="77777777" w:rsidR="00E82FB4" w:rsidRPr="008C486A" w:rsidRDefault="00E82FB4" w:rsidP="00E82FB4">
            <w:pPr>
              <w:jc w:val="center"/>
              <w:rPr>
                <w:rFonts w:asciiTheme="majorBidi" w:hAnsiTheme="majorBidi"/>
                <w:sz w:val="28"/>
                <w:szCs w:val="28"/>
              </w:rPr>
            </w:pPr>
            <w:r>
              <w:rPr>
                <w:rFonts w:asciiTheme="majorBidi" w:hAnsiTheme="majorBidi"/>
                <w:sz w:val="28"/>
                <w:szCs w:val="28"/>
              </w:rPr>
              <w:t>2-3</w:t>
            </w:r>
          </w:p>
        </w:tc>
        <w:tc>
          <w:tcPr>
            <w:tcW w:w="6804" w:type="dxa"/>
          </w:tcPr>
          <w:p w14:paraId="6959C553" w14:textId="77777777" w:rsidR="00E82FB4" w:rsidRPr="00E17587" w:rsidRDefault="00E82FB4" w:rsidP="00E82FB4">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rPr>
            </w:pPr>
            <w:proofErr w:type="spellStart"/>
            <w:r w:rsidRPr="00E82FB4">
              <w:rPr>
                <w:rFonts w:asciiTheme="majorBidi" w:hAnsiTheme="majorBidi" w:cstheme="majorBidi"/>
                <w:color w:val="000000" w:themeColor="text1"/>
                <w:sz w:val="28"/>
                <w:szCs w:val="28"/>
              </w:rPr>
              <w:t>Clavien</w:t>
            </w:r>
            <w:proofErr w:type="spellEnd"/>
            <w:r w:rsidRPr="00E82FB4">
              <w:rPr>
                <w:rFonts w:asciiTheme="majorBidi" w:hAnsiTheme="majorBidi" w:cstheme="majorBidi"/>
                <w:color w:val="000000" w:themeColor="text1"/>
                <w:sz w:val="28"/>
                <w:szCs w:val="28"/>
              </w:rPr>
              <w:t>-Dindo Classification of Surgical Complications</w:t>
            </w:r>
          </w:p>
        </w:tc>
        <w:tc>
          <w:tcPr>
            <w:tcW w:w="1173" w:type="dxa"/>
          </w:tcPr>
          <w:p w14:paraId="33F40327" w14:textId="77777777" w:rsidR="00E82FB4" w:rsidRPr="008C486A" w:rsidRDefault="00776ACD"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40</w:t>
            </w:r>
          </w:p>
        </w:tc>
      </w:tr>
      <w:tr w:rsidR="00E82FB4" w14:paraId="77B05001" w14:textId="77777777" w:rsidTr="00372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5E8B9B2" w14:textId="77777777" w:rsidR="00E82FB4" w:rsidRPr="008C486A" w:rsidRDefault="00E82FB4" w:rsidP="00E82FB4">
            <w:pPr>
              <w:jc w:val="center"/>
              <w:rPr>
                <w:rFonts w:asciiTheme="majorBidi" w:hAnsiTheme="majorBidi"/>
                <w:sz w:val="28"/>
                <w:szCs w:val="28"/>
              </w:rPr>
            </w:pPr>
            <w:r>
              <w:rPr>
                <w:rFonts w:asciiTheme="majorBidi" w:hAnsiTheme="majorBidi"/>
                <w:sz w:val="28"/>
                <w:szCs w:val="28"/>
              </w:rPr>
              <w:t>3-1</w:t>
            </w:r>
          </w:p>
        </w:tc>
        <w:tc>
          <w:tcPr>
            <w:tcW w:w="6804" w:type="dxa"/>
          </w:tcPr>
          <w:p w14:paraId="2C28DF3F" w14:textId="77777777" w:rsidR="00E82FB4" w:rsidRPr="00E17587" w:rsidRDefault="00626FD1" w:rsidP="00E82F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Reliability of Research I</w:t>
            </w:r>
            <w:r w:rsidR="00E82FB4" w:rsidRPr="00E82FB4">
              <w:rPr>
                <w:rFonts w:ascii="Times New Roman" w:hAnsi="Times New Roman" w:cs="Times New Roman"/>
                <w:color w:val="000000" w:themeColor="text1"/>
                <w:sz w:val="28"/>
                <w:szCs w:val="28"/>
              </w:rPr>
              <w:t>nstrument</w:t>
            </w:r>
          </w:p>
        </w:tc>
        <w:tc>
          <w:tcPr>
            <w:tcW w:w="1173" w:type="dxa"/>
          </w:tcPr>
          <w:p w14:paraId="370937D9" w14:textId="77777777" w:rsidR="00E82FB4" w:rsidRPr="008C486A" w:rsidRDefault="00776ACD"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59</w:t>
            </w:r>
          </w:p>
        </w:tc>
      </w:tr>
      <w:tr w:rsidR="002950F0" w14:paraId="0E1B9B6A" w14:textId="77777777" w:rsidTr="003729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1FA1DD7" w14:textId="77777777" w:rsidR="002950F0" w:rsidRDefault="002950F0" w:rsidP="00E82FB4">
            <w:pPr>
              <w:jc w:val="center"/>
              <w:rPr>
                <w:rFonts w:asciiTheme="majorBidi" w:hAnsiTheme="majorBidi"/>
                <w:sz w:val="28"/>
                <w:szCs w:val="28"/>
              </w:rPr>
            </w:pPr>
            <w:r>
              <w:rPr>
                <w:rFonts w:asciiTheme="majorBidi" w:hAnsiTheme="majorBidi"/>
                <w:sz w:val="28"/>
                <w:szCs w:val="28"/>
              </w:rPr>
              <w:t>3-2</w:t>
            </w:r>
          </w:p>
        </w:tc>
        <w:tc>
          <w:tcPr>
            <w:tcW w:w="6804" w:type="dxa"/>
          </w:tcPr>
          <w:p w14:paraId="3357951A" w14:textId="77777777" w:rsidR="002950F0" w:rsidRPr="00E82FB4" w:rsidRDefault="002950F0" w:rsidP="00E82FB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8"/>
                <w:szCs w:val="28"/>
              </w:rPr>
            </w:pPr>
            <w:r w:rsidRPr="002950F0">
              <w:rPr>
                <w:rFonts w:ascii="Times New Roman" w:eastAsia="Calibri" w:hAnsi="Times New Roman" w:cs="Arial"/>
                <w:sz w:val="28"/>
                <w:szCs w:val="28"/>
                <w:lang w:val="en-GB" w:bidi="ar-IQ"/>
              </w:rPr>
              <w:t>Three (3) Points Likert Scale</w:t>
            </w:r>
          </w:p>
        </w:tc>
        <w:tc>
          <w:tcPr>
            <w:tcW w:w="1173" w:type="dxa"/>
          </w:tcPr>
          <w:p w14:paraId="41FFD1AC" w14:textId="77777777" w:rsidR="002950F0" w:rsidRDefault="00776ACD"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60</w:t>
            </w:r>
          </w:p>
        </w:tc>
      </w:tr>
      <w:tr w:rsidR="00595DB9" w14:paraId="34AD3DD5" w14:textId="77777777" w:rsidTr="00372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425E283" w14:textId="77777777" w:rsidR="00595DB9" w:rsidRDefault="00776ACD" w:rsidP="00E82FB4">
            <w:pPr>
              <w:jc w:val="center"/>
              <w:rPr>
                <w:rFonts w:asciiTheme="majorBidi" w:hAnsiTheme="majorBidi"/>
                <w:sz w:val="28"/>
                <w:szCs w:val="28"/>
              </w:rPr>
            </w:pPr>
            <w:r>
              <w:rPr>
                <w:rFonts w:asciiTheme="majorBidi" w:hAnsiTheme="majorBidi"/>
                <w:sz w:val="28"/>
                <w:szCs w:val="28"/>
              </w:rPr>
              <w:t>3-3</w:t>
            </w:r>
          </w:p>
        </w:tc>
        <w:tc>
          <w:tcPr>
            <w:tcW w:w="6804" w:type="dxa"/>
          </w:tcPr>
          <w:p w14:paraId="4C6F8D7C" w14:textId="77777777" w:rsidR="00595DB9" w:rsidRPr="00DC4571" w:rsidRDefault="00595DB9" w:rsidP="00E82FB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8"/>
                <w:szCs w:val="28"/>
                <w:lang w:val="en-GB" w:bidi="ar-IQ"/>
              </w:rPr>
            </w:pPr>
            <w:r w:rsidRPr="00DC4571">
              <w:rPr>
                <w:rFonts w:ascii="Times New Roman" w:eastAsia="Times New Roman" w:hAnsi="Times New Roman" w:cs="Times New Roman"/>
                <w:sz w:val="28"/>
                <w:szCs w:val="28"/>
                <w:lang w:val="en-GB"/>
              </w:rPr>
              <w:t>One-Way ANOVA</w:t>
            </w:r>
          </w:p>
        </w:tc>
        <w:tc>
          <w:tcPr>
            <w:tcW w:w="1173" w:type="dxa"/>
          </w:tcPr>
          <w:p w14:paraId="6E93BC57" w14:textId="77777777" w:rsidR="00595DB9" w:rsidRDefault="00776ACD"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63</w:t>
            </w:r>
          </w:p>
        </w:tc>
      </w:tr>
      <w:tr w:rsidR="00E82FB4" w14:paraId="23027F90" w14:textId="77777777" w:rsidTr="003729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529E154" w14:textId="77777777" w:rsidR="00E82FB4" w:rsidRPr="008C486A" w:rsidRDefault="00E82FB4" w:rsidP="00E82FB4">
            <w:pPr>
              <w:jc w:val="center"/>
              <w:rPr>
                <w:rFonts w:asciiTheme="majorBidi" w:hAnsiTheme="majorBidi"/>
                <w:sz w:val="28"/>
                <w:szCs w:val="28"/>
              </w:rPr>
            </w:pPr>
            <w:r>
              <w:rPr>
                <w:rFonts w:asciiTheme="majorBidi" w:hAnsiTheme="majorBidi"/>
                <w:sz w:val="28"/>
                <w:szCs w:val="28"/>
              </w:rPr>
              <w:t>4-1</w:t>
            </w:r>
          </w:p>
        </w:tc>
        <w:tc>
          <w:tcPr>
            <w:tcW w:w="6804" w:type="dxa"/>
          </w:tcPr>
          <w:p w14:paraId="62B64242" w14:textId="77777777" w:rsidR="00E82FB4" w:rsidRPr="00E17587" w:rsidRDefault="00E82FB4" w:rsidP="00E82FB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8"/>
                <w:szCs w:val="28"/>
              </w:rPr>
            </w:pPr>
            <w:r w:rsidRPr="00AD4723">
              <w:rPr>
                <w:rFonts w:ascii="Times New Roman" w:hAnsi="Times New Roman" w:cs="Times New Roman"/>
                <w:color w:val="000000" w:themeColor="text1"/>
                <w:sz w:val="28"/>
                <w:szCs w:val="28"/>
                <w:lang w:bidi="ar-IQ"/>
              </w:rPr>
              <w:t>Distribution of the Study Sample by Socio-</w:t>
            </w:r>
            <w:r w:rsidR="003729B5">
              <w:rPr>
                <w:rFonts w:ascii="Times New Roman" w:hAnsi="Times New Roman" w:cs="Times New Roman"/>
                <w:color w:val="000000" w:themeColor="text1"/>
                <w:sz w:val="28"/>
                <w:szCs w:val="28"/>
                <w:lang w:bidi="ar-IQ"/>
              </w:rPr>
              <w:t>D</w:t>
            </w:r>
            <w:r w:rsidR="00DC4571">
              <w:rPr>
                <w:rFonts w:ascii="Times New Roman" w:hAnsi="Times New Roman" w:cs="Times New Roman"/>
                <w:color w:val="000000" w:themeColor="text1"/>
                <w:sz w:val="28"/>
                <w:szCs w:val="28"/>
                <w:lang w:bidi="ar-IQ"/>
              </w:rPr>
              <w:t>emographic Characteristics No=10</w:t>
            </w:r>
            <w:r w:rsidRPr="00AD4723">
              <w:rPr>
                <w:rFonts w:ascii="Times New Roman" w:hAnsi="Times New Roman" w:cs="Times New Roman"/>
                <w:color w:val="000000" w:themeColor="text1"/>
                <w:sz w:val="28"/>
                <w:szCs w:val="28"/>
                <w:lang w:bidi="ar-IQ"/>
              </w:rPr>
              <w:t>0</w:t>
            </w:r>
          </w:p>
        </w:tc>
        <w:tc>
          <w:tcPr>
            <w:tcW w:w="1173" w:type="dxa"/>
          </w:tcPr>
          <w:p w14:paraId="0518C9CD" w14:textId="77777777" w:rsidR="00E82FB4" w:rsidRPr="008C486A" w:rsidRDefault="00776ACD"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65</w:t>
            </w:r>
          </w:p>
        </w:tc>
      </w:tr>
      <w:tr w:rsidR="00E82FB4" w14:paraId="1D28570B" w14:textId="77777777" w:rsidTr="00372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1E472BB" w14:textId="77777777" w:rsidR="00E82FB4" w:rsidRDefault="00E82FB4" w:rsidP="00E82FB4">
            <w:pPr>
              <w:jc w:val="center"/>
              <w:rPr>
                <w:rFonts w:asciiTheme="majorBidi" w:hAnsiTheme="majorBidi"/>
                <w:sz w:val="28"/>
                <w:szCs w:val="28"/>
              </w:rPr>
            </w:pPr>
            <w:r>
              <w:rPr>
                <w:rFonts w:asciiTheme="majorBidi" w:hAnsiTheme="majorBidi"/>
                <w:sz w:val="28"/>
                <w:szCs w:val="28"/>
              </w:rPr>
              <w:t>4-2</w:t>
            </w:r>
            <w:r w:rsidR="00DC4571">
              <w:rPr>
                <w:rFonts w:asciiTheme="majorBidi" w:hAnsiTheme="majorBidi"/>
                <w:sz w:val="28"/>
                <w:szCs w:val="28"/>
              </w:rPr>
              <w:t>-1</w:t>
            </w:r>
          </w:p>
        </w:tc>
        <w:tc>
          <w:tcPr>
            <w:tcW w:w="6804" w:type="dxa"/>
          </w:tcPr>
          <w:p w14:paraId="24124B59" w14:textId="77777777" w:rsidR="00E82FB4" w:rsidRPr="00DC4571" w:rsidRDefault="00DC4571" w:rsidP="00DC45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lang w:bidi="ar-IQ"/>
              </w:rPr>
            </w:pPr>
            <w:r w:rsidRPr="00DC4571">
              <w:rPr>
                <w:rFonts w:ascii="Times New Roman" w:hAnsi="Times New Roman" w:cs="Times New Roman"/>
                <w:color w:val="000000" w:themeColor="text1"/>
                <w:sz w:val="28"/>
                <w:szCs w:val="28"/>
                <w:lang w:bidi="ar-IQ"/>
              </w:rPr>
              <w:t>Knowledge related to Obesity</w:t>
            </w:r>
          </w:p>
        </w:tc>
        <w:tc>
          <w:tcPr>
            <w:tcW w:w="1173" w:type="dxa"/>
          </w:tcPr>
          <w:p w14:paraId="6CE15FE2" w14:textId="77777777" w:rsidR="00E82FB4" w:rsidRPr="008C486A" w:rsidRDefault="00776ACD"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66</w:t>
            </w:r>
          </w:p>
        </w:tc>
      </w:tr>
      <w:tr w:rsidR="00E82FB4" w14:paraId="48B7803B" w14:textId="77777777" w:rsidTr="003729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F9FF0E0" w14:textId="77777777" w:rsidR="00E82FB4" w:rsidRDefault="00DC4571" w:rsidP="00E82FB4">
            <w:pPr>
              <w:jc w:val="center"/>
              <w:rPr>
                <w:rFonts w:asciiTheme="majorBidi" w:hAnsiTheme="majorBidi"/>
                <w:sz w:val="28"/>
                <w:szCs w:val="28"/>
              </w:rPr>
            </w:pPr>
            <w:r>
              <w:rPr>
                <w:rFonts w:asciiTheme="majorBidi" w:hAnsiTheme="majorBidi"/>
                <w:sz w:val="28"/>
                <w:szCs w:val="28"/>
              </w:rPr>
              <w:t>4-2-2</w:t>
            </w:r>
          </w:p>
        </w:tc>
        <w:tc>
          <w:tcPr>
            <w:tcW w:w="6804" w:type="dxa"/>
          </w:tcPr>
          <w:p w14:paraId="25E89DD7" w14:textId="77777777" w:rsidR="00E82FB4" w:rsidRPr="00E17587" w:rsidRDefault="00626FD1" w:rsidP="00E82FB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8"/>
                <w:szCs w:val="28"/>
                <w:lang w:bidi="ar-IQ"/>
              </w:rPr>
            </w:pPr>
            <w:r>
              <w:rPr>
                <w:rFonts w:ascii="Times New Roman" w:hAnsi="Times New Roman" w:cs="Times New Roman"/>
                <w:color w:val="000000" w:themeColor="text1"/>
                <w:sz w:val="28"/>
                <w:szCs w:val="28"/>
                <w:lang w:bidi="ar-IQ"/>
              </w:rPr>
              <w:t>Knowledge related to Bariatric Surgery D</w:t>
            </w:r>
            <w:r w:rsidR="00DC4571" w:rsidRPr="00DC4571">
              <w:rPr>
                <w:rFonts w:ascii="Times New Roman" w:hAnsi="Times New Roman" w:cs="Times New Roman"/>
                <w:color w:val="000000" w:themeColor="text1"/>
                <w:sz w:val="28"/>
                <w:szCs w:val="28"/>
                <w:lang w:bidi="ar-IQ"/>
              </w:rPr>
              <w:t>omain</w:t>
            </w:r>
            <w:r w:rsidR="00E82FB4" w:rsidRPr="00AD4723">
              <w:rPr>
                <w:rFonts w:ascii="Times New Roman" w:hAnsi="Times New Roman" w:cs="Times New Roman"/>
                <w:color w:val="000000" w:themeColor="text1"/>
                <w:sz w:val="28"/>
                <w:szCs w:val="28"/>
                <w:lang w:bidi="ar-IQ"/>
              </w:rPr>
              <w:t xml:space="preserve">  </w:t>
            </w:r>
          </w:p>
        </w:tc>
        <w:tc>
          <w:tcPr>
            <w:tcW w:w="1173" w:type="dxa"/>
          </w:tcPr>
          <w:p w14:paraId="67FBFA20" w14:textId="77777777" w:rsidR="00E82FB4" w:rsidRPr="008C486A" w:rsidRDefault="00776ACD"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67-68</w:t>
            </w:r>
          </w:p>
        </w:tc>
      </w:tr>
      <w:tr w:rsidR="00E82FB4" w14:paraId="29102606" w14:textId="77777777" w:rsidTr="00372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2BF32C5" w14:textId="77777777" w:rsidR="00E82FB4" w:rsidRDefault="00DC4571" w:rsidP="00E82FB4">
            <w:pPr>
              <w:jc w:val="center"/>
              <w:rPr>
                <w:rFonts w:asciiTheme="majorBidi" w:hAnsiTheme="majorBidi"/>
                <w:sz w:val="28"/>
                <w:szCs w:val="28"/>
              </w:rPr>
            </w:pPr>
            <w:r>
              <w:rPr>
                <w:rFonts w:asciiTheme="majorBidi" w:hAnsiTheme="majorBidi"/>
                <w:sz w:val="28"/>
                <w:szCs w:val="28"/>
              </w:rPr>
              <w:t>4-2-3</w:t>
            </w:r>
          </w:p>
        </w:tc>
        <w:tc>
          <w:tcPr>
            <w:tcW w:w="6804" w:type="dxa"/>
          </w:tcPr>
          <w:p w14:paraId="3C0B9984" w14:textId="77777777" w:rsidR="00E82FB4" w:rsidRPr="00E17587" w:rsidRDefault="00626FD1" w:rsidP="00E82F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bidi="ar-IQ"/>
              </w:rPr>
              <w:t>Knowledge related to Complications of Bariatric Surgery D</w:t>
            </w:r>
            <w:r w:rsidR="00DC4571" w:rsidRPr="00DC4571">
              <w:rPr>
                <w:rFonts w:ascii="Times New Roman" w:hAnsi="Times New Roman" w:cs="Times New Roman"/>
                <w:color w:val="000000" w:themeColor="text1"/>
                <w:sz w:val="28"/>
                <w:szCs w:val="28"/>
                <w:lang w:bidi="ar-IQ"/>
              </w:rPr>
              <w:t xml:space="preserve">omain   </w:t>
            </w:r>
          </w:p>
        </w:tc>
        <w:tc>
          <w:tcPr>
            <w:tcW w:w="1173" w:type="dxa"/>
          </w:tcPr>
          <w:p w14:paraId="240D30A6" w14:textId="77777777" w:rsidR="00E82FB4" w:rsidRPr="008C486A" w:rsidRDefault="00776ACD"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68-69</w:t>
            </w:r>
          </w:p>
        </w:tc>
      </w:tr>
      <w:tr w:rsidR="00E82FB4" w14:paraId="0A13146E" w14:textId="77777777" w:rsidTr="003729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B8F8639" w14:textId="77777777" w:rsidR="00E82FB4" w:rsidRDefault="00DC4571" w:rsidP="00E82FB4">
            <w:pPr>
              <w:jc w:val="center"/>
              <w:rPr>
                <w:rFonts w:asciiTheme="majorBidi" w:hAnsiTheme="majorBidi"/>
                <w:sz w:val="28"/>
                <w:szCs w:val="28"/>
              </w:rPr>
            </w:pPr>
            <w:r>
              <w:rPr>
                <w:rFonts w:asciiTheme="majorBidi" w:hAnsiTheme="majorBidi"/>
                <w:sz w:val="28"/>
                <w:szCs w:val="28"/>
              </w:rPr>
              <w:t>4-2-4</w:t>
            </w:r>
          </w:p>
        </w:tc>
        <w:tc>
          <w:tcPr>
            <w:tcW w:w="6804" w:type="dxa"/>
          </w:tcPr>
          <w:p w14:paraId="7C1D34EF" w14:textId="77777777" w:rsidR="00E82FB4" w:rsidRPr="00E17587" w:rsidRDefault="00DC4571" w:rsidP="00E82FB4">
            <w:pPr>
              <w:cnfStyle w:val="000000010000" w:firstRow="0" w:lastRow="0" w:firstColumn="0" w:lastColumn="0" w:oddVBand="0" w:evenVBand="0" w:oddHBand="0" w:evenHBand="1" w:firstRowFirstColumn="0" w:firstRowLastColumn="0" w:lastRowFirstColumn="0" w:lastRowLastColumn="0"/>
              <w:rPr>
                <w:color w:val="000000" w:themeColor="text1"/>
                <w:sz w:val="28"/>
                <w:szCs w:val="28"/>
              </w:rPr>
            </w:pPr>
            <w:r w:rsidRPr="00DC4571">
              <w:rPr>
                <w:rFonts w:ascii="Times New Roman" w:hAnsi="Times New Roman" w:cs="Times New Roman"/>
                <w:color w:val="000000" w:themeColor="text1"/>
                <w:sz w:val="28"/>
                <w:szCs w:val="28"/>
                <w:lang w:bidi="ar-IQ"/>
              </w:rPr>
              <w:t xml:space="preserve">Knowledge related to Postoperative Care and Patient Education domain    </w:t>
            </w:r>
          </w:p>
        </w:tc>
        <w:tc>
          <w:tcPr>
            <w:tcW w:w="1173" w:type="dxa"/>
          </w:tcPr>
          <w:p w14:paraId="0784BB53" w14:textId="77777777" w:rsidR="00E82FB4" w:rsidRPr="008C486A" w:rsidRDefault="00776ACD"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69-70</w:t>
            </w:r>
          </w:p>
        </w:tc>
      </w:tr>
      <w:tr w:rsidR="00E82FB4" w14:paraId="62197BFE" w14:textId="77777777" w:rsidTr="00372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903790F" w14:textId="77777777" w:rsidR="00E82FB4" w:rsidRDefault="00DC4571" w:rsidP="00E82FB4">
            <w:pPr>
              <w:jc w:val="center"/>
              <w:rPr>
                <w:rFonts w:asciiTheme="majorBidi" w:hAnsiTheme="majorBidi"/>
                <w:sz w:val="28"/>
                <w:szCs w:val="28"/>
              </w:rPr>
            </w:pPr>
            <w:r>
              <w:rPr>
                <w:rFonts w:asciiTheme="majorBidi" w:hAnsiTheme="majorBidi"/>
                <w:sz w:val="28"/>
                <w:szCs w:val="28"/>
              </w:rPr>
              <w:t>4-3-1</w:t>
            </w:r>
          </w:p>
        </w:tc>
        <w:tc>
          <w:tcPr>
            <w:tcW w:w="6804" w:type="dxa"/>
          </w:tcPr>
          <w:p w14:paraId="3547F7A9" w14:textId="77777777" w:rsidR="00E82FB4" w:rsidRPr="00E17587" w:rsidRDefault="00DC4571" w:rsidP="00E82F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lang w:bidi="ar-IQ"/>
              </w:rPr>
            </w:pPr>
            <w:r w:rsidRPr="00DC4571">
              <w:rPr>
                <w:rFonts w:ascii="Times New Roman" w:hAnsi="Times New Roman" w:cs="Times New Roman"/>
                <w:color w:val="000000" w:themeColor="text1"/>
                <w:sz w:val="28"/>
                <w:szCs w:val="28"/>
                <w:lang w:bidi="ar-IQ"/>
              </w:rPr>
              <w:t>Nursing Staff's knowledge toward Bariatric Surgery</w:t>
            </w:r>
          </w:p>
        </w:tc>
        <w:tc>
          <w:tcPr>
            <w:tcW w:w="1173" w:type="dxa"/>
          </w:tcPr>
          <w:p w14:paraId="24F4E59D" w14:textId="77777777" w:rsidR="00E82FB4" w:rsidRPr="008C486A" w:rsidRDefault="00776ACD"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71</w:t>
            </w:r>
          </w:p>
        </w:tc>
      </w:tr>
      <w:tr w:rsidR="00E82FB4" w14:paraId="1D6FDED4" w14:textId="77777777" w:rsidTr="003729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06B6B5D0" w14:textId="77777777" w:rsidR="00E82FB4" w:rsidRDefault="00DC4571" w:rsidP="00E82FB4">
            <w:pPr>
              <w:jc w:val="center"/>
              <w:rPr>
                <w:rFonts w:asciiTheme="majorBidi" w:hAnsiTheme="majorBidi"/>
                <w:sz w:val="28"/>
                <w:szCs w:val="28"/>
              </w:rPr>
            </w:pPr>
            <w:r>
              <w:rPr>
                <w:rFonts w:asciiTheme="majorBidi" w:hAnsiTheme="majorBidi"/>
                <w:sz w:val="28"/>
                <w:szCs w:val="28"/>
              </w:rPr>
              <w:t>4-4-1</w:t>
            </w:r>
          </w:p>
        </w:tc>
        <w:tc>
          <w:tcPr>
            <w:tcW w:w="6804" w:type="dxa"/>
          </w:tcPr>
          <w:p w14:paraId="2A69ADAD" w14:textId="77777777" w:rsidR="00E82FB4" w:rsidRPr="00E17587" w:rsidRDefault="00DC4571" w:rsidP="00E82FB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8"/>
                <w:szCs w:val="28"/>
              </w:rPr>
            </w:pPr>
            <w:r w:rsidRPr="00DC4571">
              <w:rPr>
                <w:rFonts w:ascii="Times New Roman" w:hAnsi="Times New Roman" w:cs="Times New Roman"/>
                <w:color w:val="000000" w:themeColor="text1"/>
                <w:sz w:val="28"/>
                <w:szCs w:val="28"/>
                <w:lang w:bidi="ar-IQ"/>
              </w:rPr>
              <w:t>Relationships</w:t>
            </w:r>
            <w:r w:rsidR="00626FD1">
              <w:rPr>
                <w:rFonts w:ascii="Times New Roman" w:hAnsi="Times New Roman" w:cs="Times New Roman"/>
                <w:color w:val="000000" w:themeColor="text1"/>
                <w:sz w:val="28"/>
                <w:szCs w:val="28"/>
                <w:lang w:bidi="ar-IQ"/>
              </w:rPr>
              <w:t xml:space="preserve"> of Demographic Variables with Obesity D</w:t>
            </w:r>
            <w:r w:rsidRPr="00DC4571">
              <w:rPr>
                <w:rFonts w:ascii="Times New Roman" w:hAnsi="Times New Roman" w:cs="Times New Roman"/>
                <w:color w:val="000000" w:themeColor="text1"/>
                <w:sz w:val="28"/>
                <w:szCs w:val="28"/>
                <w:lang w:bidi="ar-IQ"/>
              </w:rPr>
              <w:t>omain</w:t>
            </w:r>
          </w:p>
        </w:tc>
        <w:tc>
          <w:tcPr>
            <w:tcW w:w="1173" w:type="dxa"/>
          </w:tcPr>
          <w:p w14:paraId="333899C5" w14:textId="77777777" w:rsidR="00E82FB4" w:rsidRPr="008C486A" w:rsidRDefault="00776ACD"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71-72</w:t>
            </w:r>
          </w:p>
        </w:tc>
      </w:tr>
      <w:tr w:rsidR="00E82FB4" w14:paraId="401E6555" w14:textId="77777777" w:rsidTr="00372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7C430B2" w14:textId="77777777" w:rsidR="00E82FB4" w:rsidRDefault="00DC4571" w:rsidP="00E82FB4">
            <w:pPr>
              <w:jc w:val="center"/>
              <w:rPr>
                <w:rFonts w:asciiTheme="majorBidi" w:hAnsiTheme="majorBidi"/>
                <w:sz w:val="28"/>
                <w:szCs w:val="28"/>
              </w:rPr>
            </w:pPr>
            <w:r>
              <w:rPr>
                <w:rFonts w:asciiTheme="majorBidi" w:hAnsiTheme="majorBidi"/>
                <w:sz w:val="28"/>
                <w:szCs w:val="28"/>
              </w:rPr>
              <w:t>4-4-2</w:t>
            </w:r>
          </w:p>
        </w:tc>
        <w:tc>
          <w:tcPr>
            <w:tcW w:w="6804" w:type="dxa"/>
          </w:tcPr>
          <w:p w14:paraId="6C8D1A04" w14:textId="77777777" w:rsidR="00E82FB4" w:rsidRPr="00E17587" w:rsidRDefault="00DC4571" w:rsidP="00E82FB4">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DC4571">
              <w:rPr>
                <w:rFonts w:ascii="Times New Roman" w:hAnsi="Times New Roman" w:cs="Times New Roman"/>
                <w:color w:val="000000" w:themeColor="text1"/>
                <w:sz w:val="28"/>
                <w:szCs w:val="28"/>
                <w:lang w:bidi="ar-IQ"/>
              </w:rPr>
              <w:t xml:space="preserve">Relationships of Demographic Variables </w:t>
            </w:r>
            <w:r w:rsidR="00626FD1">
              <w:rPr>
                <w:rFonts w:ascii="Times New Roman" w:hAnsi="Times New Roman" w:cs="Times New Roman"/>
                <w:color w:val="000000" w:themeColor="text1"/>
                <w:sz w:val="28"/>
                <w:szCs w:val="28"/>
                <w:lang w:bidi="ar-IQ"/>
              </w:rPr>
              <w:t>with Bariatric Surgery D</w:t>
            </w:r>
            <w:r w:rsidRPr="00DC4571">
              <w:rPr>
                <w:rFonts w:ascii="Times New Roman" w:hAnsi="Times New Roman" w:cs="Times New Roman"/>
                <w:color w:val="000000" w:themeColor="text1"/>
                <w:sz w:val="28"/>
                <w:szCs w:val="28"/>
                <w:lang w:bidi="ar-IQ"/>
              </w:rPr>
              <w:t>omain</w:t>
            </w:r>
          </w:p>
        </w:tc>
        <w:tc>
          <w:tcPr>
            <w:tcW w:w="1173" w:type="dxa"/>
          </w:tcPr>
          <w:p w14:paraId="7C2C073B" w14:textId="77777777" w:rsidR="00E82FB4" w:rsidRPr="008C486A" w:rsidRDefault="00776ACD"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72-73</w:t>
            </w:r>
          </w:p>
        </w:tc>
      </w:tr>
      <w:tr w:rsidR="00E82FB4" w14:paraId="129D0443" w14:textId="77777777" w:rsidTr="003729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922544E" w14:textId="77777777" w:rsidR="00E82FB4" w:rsidRDefault="00DC4571" w:rsidP="00E82FB4">
            <w:pPr>
              <w:jc w:val="center"/>
              <w:rPr>
                <w:rFonts w:asciiTheme="majorBidi" w:hAnsiTheme="majorBidi"/>
                <w:sz w:val="28"/>
                <w:szCs w:val="28"/>
              </w:rPr>
            </w:pPr>
            <w:r>
              <w:rPr>
                <w:rFonts w:asciiTheme="majorBidi" w:hAnsiTheme="majorBidi"/>
                <w:sz w:val="28"/>
                <w:szCs w:val="28"/>
              </w:rPr>
              <w:t>4-4-3</w:t>
            </w:r>
          </w:p>
        </w:tc>
        <w:tc>
          <w:tcPr>
            <w:tcW w:w="6804" w:type="dxa"/>
          </w:tcPr>
          <w:p w14:paraId="650919C9" w14:textId="77777777" w:rsidR="00E82FB4" w:rsidRPr="00E17587" w:rsidRDefault="00DC4571" w:rsidP="00E82FB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8"/>
                <w:szCs w:val="28"/>
                <w:lang w:bidi="ar-IQ"/>
              </w:rPr>
            </w:pPr>
            <w:r w:rsidRPr="00DC4571">
              <w:rPr>
                <w:rFonts w:ascii="Times New Roman" w:hAnsi="Times New Roman" w:cs="Times New Roman"/>
                <w:color w:val="000000" w:themeColor="text1"/>
                <w:sz w:val="28"/>
                <w:szCs w:val="28"/>
                <w:lang w:bidi="ar-IQ"/>
              </w:rPr>
              <w:t>Relationships of Demographi</w:t>
            </w:r>
            <w:r w:rsidR="00626FD1">
              <w:rPr>
                <w:rFonts w:ascii="Times New Roman" w:hAnsi="Times New Roman" w:cs="Times New Roman"/>
                <w:color w:val="000000" w:themeColor="text1"/>
                <w:sz w:val="28"/>
                <w:szCs w:val="28"/>
                <w:lang w:bidi="ar-IQ"/>
              </w:rPr>
              <w:t>c Variables with Complications D</w:t>
            </w:r>
            <w:r w:rsidRPr="00DC4571">
              <w:rPr>
                <w:rFonts w:ascii="Times New Roman" w:hAnsi="Times New Roman" w:cs="Times New Roman"/>
                <w:color w:val="000000" w:themeColor="text1"/>
                <w:sz w:val="28"/>
                <w:szCs w:val="28"/>
                <w:lang w:bidi="ar-IQ"/>
              </w:rPr>
              <w:t>omain</w:t>
            </w:r>
          </w:p>
        </w:tc>
        <w:tc>
          <w:tcPr>
            <w:tcW w:w="1173" w:type="dxa"/>
          </w:tcPr>
          <w:p w14:paraId="292F31FA" w14:textId="77777777" w:rsidR="00E82FB4" w:rsidRPr="008C486A" w:rsidRDefault="008A36B4"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74</w:t>
            </w:r>
          </w:p>
        </w:tc>
      </w:tr>
      <w:tr w:rsidR="00E82FB4" w14:paraId="242B5295" w14:textId="77777777" w:rsidTr="00372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CB939E9" w14:textId="77777777" w:rsidR="00E82FB4" w:rsidRDefault="00DC4571" w:rsidP="00E82FB4">
            <w:pPr>
              <w:jc w:val="center"/>
              <w:rPr>
                <w:rFonts w:asciiTheme="majorBidi" w:hAnsiTheme="majorBidi"/>
                <w:sz w:val="28"/>
                <w:szCs w:val="28"/>
              </w:rPr>
            </w:pPr>
            <w:r>
              <w:rPr>
                <w:rFonts w:asciiTheme="majorBidi" w:hAnsiTheme="majorBidi"/>
                <w:sz w:val="28"/>
                <w:szCs w:val="28"/>
              </w:rPr>
              <w:t>4-4-4</w:t>
            </w:r>
          </w:p>
        </w:tc>
        <w:tc>
          <w:tcPr>
            <w:tcW w:w="6804" w:type="dxa"/>
          </w:tcPr>
          <w:p w14:paraId="58EF62A1" w14:textId="77777777" w:rsidR="00E82FB4" w:rsidRPr="00E17587" w:rsidRDefault="00DC4571" w:rsidP="00E82F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lang w:bidi="ar-IQ"/>
              </w:rPr>
            </w:pPr>
            <w:r w:rsidRPr="00DC4571">
              <w:rPr>
                <w:rFonts w:ascii="Times New Roman" w:hAnsi="Times New Roman" w:cs="Times New Roman"/>
                <w:color w:val="000000" w:themeColor="text1"/>
                <w:sz w:val="28"/>
                <w:szCs w:val="28"/>
                <w:lang w:bidi="ar-IQ"/>
              </w:rPr>
              <w:t>Relationships of Demographic Var</w:t>
            </w:r>
            <w:r w:rsidR="00626FD1">
              <w:rPr>
                <w:rFonts w:ascii="Times New Roman" w:hAnsi="Times New Roman" w:cs="Times New Roman"/>
                <w:color w:val="000000" w:themeColor="text1"/>
                <w:sz w:val="28"/>
                <w:szCs w:val="28"/>
                <w:lang w:bidi="ar-IQ"/>
              </w:rPr>
              <w:t>iables with Postoperative Care D</w:t>
            </w:r>
            <w:r w:rsidRPr="00DC4571">
              <w:rPr>
                <w:rFonts w:ascii="Times New Roman" w:hAnsi="Times New Roman" w:cs="Times New Roman"/>
                <w:color w:val="000000" w:themeColor="text1"/>
                <w:sz w:val="28"/>
                <w:szCs w:val="28"/>
                <w:lang w:bidi="ar-IQ"/>
              </w:rPr>
              <w:t>omain</w:t>
            </w:r>
          </w:p>
        </w:tc>
        <w:tc>
          <w:tcPr>
            <w:tcW w:w="1173" w:type="dxa"/>
          </w:tcPr>
          <w:p w14:paraId="72A7A329" w14:textId="77777777" w:rsidR="00E82FB4" w:rsidRPr="008C486A" w:rsidRDefault="008A36B4"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75-76</w:t>
            </w:r>
          </w:p>
        </w:tc>
      </w:tr>
      <w:tr w:rsidR="00DC4571" w14:paraId="379DB63F" w14:textId="77777777" w:rsidTr="003729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D0BED2E" w14:textId="77777777" w:rsidR="00DC4571" w:rsidRDefault="00DC4571" w:rsidP="00DC4571">
            <w:pPr>
              <w:jc w:val="center"/>
              <w:rPr>
                <w:rFonts w:asciiTheme="majorBidi" w:hAnsiTheme="majorBidi"/>
                <w:sz w:val="28"/>
                <w:szCs w:val="28"/>
              </w:rPr>
            </w:pPr>
            <w:r>
              <w:rPr>
                <w:rFonts w:asciiTheme="majorBidi" w:hAnsiTheme="majorBidi"/>
                <w:sz w:val="28"/>
                <w:szCs w:val="28"/>
              </w:rPr>
              <w:t>4-4-5</w:t>
            </w:r>
          </w:p>
        </w:tc>
        <w:tc>
          <w:tcPr>
            <w:tcW w:w="6804" w:type="dxa"/>
          </w:tcPr>
          <w:p w14:paraId="3D96C964" w14:textId="77777777" w:rsidR="00DC4571" w:rsidRPr="00DC4571" w:rsidRDefault="00DC4571" w:rsidP="00E82FB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8"/>
                <w:szCs w:val="28"/>
                <w:lang w:bidi="ar-IQ"/>
              </w:rPr>
            </w:pPr>
            <w:r w:rsidRPr="00DC4571">
              <w:rPr>
                <w:rFonts w:ascii="Times New Roman" w:hAnsi="Times New Roman" w:cs="Times New Roman"/>
                <w:color w:val="000000" w:themeColor="text1"/>
                <w:sz w:val="28"/>
                <w:szCs w:val="28"/>
                <w:lang w:bidi="ar-IQ"/>
              </w:rPr>
              <w:t>Relationships of Demographic Variables with Nurses' Knowledge (all domains)</w:t>
            </w:r>
          </w:p>
        </w:tc>
        <w:tc>
          <w:tcPr>
            <w:tcW w:w="1173" w:type="dxa"/>
          </w:tcPr>
          <w:p w14:paraId="5CB8C656" w14:textId="77777777" w:rsidR="00DC4571" w:rsidRDefault="008A36B4" w:rsidP="00E82FB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76-77</w:t>
            </w:r>
          </w:p>
        </w:tc>
      </w:tr>
      <w:tr w:rsidR="00DC4571" w14:paraId="389FC7D3" w14:textId="77777777" w:rsidTr="00372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8656308" w14:textId="77777777" w:rsidR="00DC4571" w:rsidRDefault="00DC4571" w:rsidP="00DC4571">
            <w:pPr>
              <w:jc w:val="center"/>
              <w:rPr>
                <w:rFonts w:asciiTheme="majorBidi" w:hAnsiTheme="majorBidi"/>
                <w:sz w:val="28"/>
                <w:szCs w:val="28"/>
              </w:rPr>
            </w:pPr>
            <w:r>
              <w:rPr>
                <w:rFonts w:asciiTheme="majorBidi" w:hAnsiTheme="majorBidi"/>
                <w:sz w:val="28"/>
                <w:szCs w:val="28"/>
              </w:rPr>
              <w:t>4-5-1</w:t>
            </w:r>
          </w:p>
        </w:tc>
        <w:tc>
          <w:tcPr>
            <w:tcW w:w="6804" w:type="dxa"/>
          </w:tcPr>
          <w:p w14:paraId="24950313" w14:textId="77777777" w:rsidR="00DC4571" w:rsidRPr="00DC4571" w:rsidRDefault="00DC4571" w:rsidP="00E82F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lang w:bidi="ar-IQ"/>
              </w:rPr>
            </w:pPr>
            <w:r w:rsidRPr="00DC4571">
              <w:rPr>
                <w:rFonts w:ascii="Times New Roman" w:hAnsi="Times New Roman" w:cs="Times New Roman"/>
                <w:color w:val="000000" w:themeColor="text1"/>
                <w:sz w:val="28"/>
                <w:szCs w:val="28"/>
                <w:lang w:bidi="ar-IQ"/>
              </w:rPr>
              <w:t>Pearson Correlation</w:t>
            </w:r>
            <w:r w:rsidR="00626FD1">
              <w:rPr>
                <w:rFonts w:ascii="Times New Roman" w:hAnsi="Times New Roman" w:cs="Times New Roman"/>
                <w:color w:val="000000" w:themeColor="text1"/>
                <w:sz w:val="28"/>
                <w:szCs w:val="28"/>
                <w:lang w:bidi="ar-IQ"/>
              </w:rPr>
              <w:t xml:space="preserve"> for the Relationships between D</w:t>
            </w:r>
            <w:r w:rsidRPr="00DC4571">
              <w:rPr>
                <w:rFonts w:ascii="Times New Roman" w:hAnsi="Times New Roman" w:cs="Times New Roman"/>
                <w:color w:val="000000" w:themeColor="text1"/>
                <w:sz w:val="28"/>
                <w:szCs w:val="28"/>
                <w:lang w:bidi="ar-IQ"/>
              </w:rPr>
              <w:t>omains</w:t>
            </w:r>
          </w:p>
        </w:tc>
        <w:tc>
          <w:tcPr>
            <w:tcW w:w="1173" w:type="dxa"/>
          </w:tcPr>
          <w:p w14:paraId="03A3A93A" w14:textId="77777777" w:rsidR="00DC4571" w:rsidRDefault="008A36B4" w:rsidP="00E82FB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78</w:t>
            </w:r>
          </w:p>
        </w:tc>
      </w:tr>
    </w:tbl>
    <w:p w14:paraId="64C1B481" w14:textId="77777777" w:rsidR="00E82FB4" w:rsidRDefault="00E82FB4" w:rsidP="00E82FB4">
      <w:pPr>
        <w:rPr>
          <w:rFonts w:asciiTheme="majorBidi" w:hAnsiTheme="majorBidi" w:cstheme="majorBidi"/>
          <w:sz w:val="32"/>
          <w:szCs w:val="32"/>
        </w:rPr>
      </w:pPr>
    </w:p>
    <w:p w14:paraId="7636A44F" w14:textId="77777777" w:rsidR="00F8092A" w:rsidRDefault="00F8092A" w:rsidP="003F4575">
      <w:pPr>
        <w:jc w:val="center"/>
        <w:rPr>
          <w:rFonts w:asciiTheme="majorBidi" w:hAnsiTheme="majorBidi" w:cstheme="majorBidi"/>
          <w:sz w:val="32"/>
          <w:szCs w:val="32"/>
        </w:rPr>
      </w:pPr>
    </w:p>
    <w:p w14:paraId="294A56AC" w14:textId="77777777" w:rsidR="00F8092A" w:rsidRDefault="00F8092A" w:rsidP="00E82FB4">
      <w:pPr>
        <w:rPr>
          <w:rFonts w:asciiTheme="majorBidi" w:hAnsiTheme="majorBidi" w:cstheme="majorBidi"/>
          <w:sz w:val="32"/>
          <w:szCs w:val="32"/>
        </w:rPr>
      </w:pPr>
    </w:p>
    <w:p w14:paraId="23EBD496" w14:textId="77777777" w:rsidR="003A5C73" w:rsidRDefault="003A5C73" w:rsidP="003A5C73">
      <w:pPr>
        <w:jc w:val="center"/>
        <w:rPr>
          <w:rFonts w:asciiTheme="majorBidi" w:hAnsiTheme="majorBidi" w:cstheme="majorBidi"/>
          <w:sz w:val="32"/>
          <w:szCs w:val="32"/>
        </w:rPr>
        <w:sectPr w:rsidR="003A5C73" w:rsidSect="00E82FB4">
          <w:headerReference w:type="even" r:id="rId23"/>
          <w:headerReference w:type="default" r:id="rId24"/>
          <w:headerReference w:type="first" r:id="rId25"/>
          <w:pgSz w:w="12240" w:h="15840"/>
          <w:pgMar w:top="1134" w:right="1134" w:bottom="1134" w:left="2268" w:header="708" w:footer="708" w:gutter="0"/>
          <w:cols w:space="708"/>
          <w:docGrid w:linePitch="360"/>
        </w:sectPr>
      </w:pPr>
    </w:p>
    <w:p w14:paraId="294738A3" w14:textId="77777777" w:rsidR="00F8092A" w:rsidRPr="003A5C73" w:rsidRDefault="003A5C73" w:rsidP="003A5C73">
      <w:pPr>
        <w:jc w:val="center"/>
        <w:rPr>
          <w:rFonts w:asciiTheme="majorBidi" w:hAnsiTheme="majorBidi" w:cstheme="majorBidi"/>
          <w:b/>
          <w:bCs/>
          <w:sz w:val="32"/>
          <w:szCs w:val="32"/>
        </w:rPr>
      </w:pPr>
      <w:r w:rsidRPr="003A5C73">
        <w:rPr>
          <w:rFonts w:asciiTheme="majorBidi" w:hAnsiTheme="majorBidi" w:cstheme="majorBidi"/>
          <w:b/>
          <w:bCs/>
          <w:sz w:val="32"/>
          <w:szCs w:val="32"/>
        </w:rPr>
        <w:lastRenderedPageBreak/>
        <w:t>LIST OF FIGURES</w:t>
      </w:r>
    </w:p>
    <w:tbl>
      <w:tblPr>
        <w:tblStyle w:val="LightGrid-Accent1"/>
        <w:tblW w:w="0" w:type="auto"/>
        <w:tblInd w:w="-118" w:type="dxa"/>
        <w:tblLook w:val="04A0" w:firstRow="1" w:lastRow="0" w:firstColumn="1" w:lastColumn="0" w:noHBand="0" w:noVBand="1"/>
      </w:tblPr>
      <w:tblGrid>
        <w:gridCol w:w="1010"/>
        <w:gridCol w:w="6895"/>
        <w:gridCol w:w="1031"/>
      </w:tblGrid>
      <w:tr w:rsidR="003A5C73" w14:paraId="4521B0DD" w14:textId="77777777" w:rsidTr="00CF6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6" w:type="dxa"/>
            <w:gridSpan w:val="3"/>
          </w:tcPr>
          <w:p w14:paraId="2C549D42" w14:textId="77777777" w:rsidR="003A5C73" w:rsidRPr="00E31A40" w:rsidRDefault="003A5C73" w:rsidP="00CF614F">
            <w:pPr>
              <w:jc w:val="center"/>
              <w:rPr>
                <w:rFonts w:asciiTheme="majorBidi" w:hAnsiTheme="majorBidi"/>
                <w:b w:val="0"/>
                <w:bCs w:val="0"/>
                <w:sz w:val="28"/>
                <w:szCs w:val="28"/>
              </w:rPr>
            </w:pPr>
            <w:r>
              <w:rPr>
                <w:rFonts w:asciiTheme="majorBidi" w:hAnsiTheme="majorBidi"/>
                <w:sz w:val="28"/>
                <w:szCs w:val="28"/>
              </w:rPr>
              <w:t>LIST OF FIGURES</w:t>
            </w:r>
          </w:p>
        </w:tc>
      </w:tr>
      <w:tr w:rsidR="003A5C73" w14:paraId="6C6F3735" w14:textId="77777777" w:rsidTr="006F5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dxa"/>
          </w:tcPr>
          <w:p w14:paraId="388AD77E" w14:textId="77777777" w:rsidR="003A5C73" w:rsidRPr="00E31A40" w:rsidRDefault="003A5C73" w:rsidP="00CF614F">
            <w:pPr>
              <w:jc w:val="center"/>
              <w:rPr>
                <w:rFonts w:asciiTheme="majorBidi" w:hAnsiTheme="majorBidi"/>
                <w:b w:val="0"/>
                <w:bCs w:val="0"/>
                <w:sz w:val="28"/>
                <w:szCs w:val="28"/>
              </w:rPr>
            </w:pPr>
            <w:r>
              <w:rPr>
                <w:rFonts w:asciiTheme="majorBidi" w:hAnsiTheme="majorBidi"/>
                <w:sz w:val="28"/>
                <w:szCs w:val="28"/>
              </w:rPr>
              <w:t>Figure</w:t>
            </w:r>
          </w:p>
        </w:tc>
        <w:tc>
          <w:tcPr>
            <w:tcW w:w="6895" w:type="dxa"/>
          </w:tcPr>
          <w:p w14:paraId="4179C202" w14:textId="77777777" w:rsidR="003A5C73" w:rsidRPr="00E31A40" w:rsidRDefault="003A5C73" w:rsidP="00CF614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sidRPr="00E31A40">
              <w:rPr>
                <w:rFonts w:asciiTheme="majorBidi" w:hAnsiTheme="majorBidi" w:cstheme="majorBidi"/>
                <w:b/>
                <w:bCs/>
                <w:sz w:val="28"/>
                <w:szCs w:val="28"/>
              </w:rPr>
              <w:t>Title</w:t>
            </w:r>
          </w:p>
        </w:tc>
        <w:tc>
          <w:tcPr>
            <w:tcW w:w="1031" w:type="dxa"/>
          </w:tcPr>
          <w:p w14:paraId="77149A45" w14:textId="77777777" w:rsidR="003A5C73" w:rsidRPr="00E31A40" w:rsidRDefault="003A5C73" w:rsidP="00CF614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sidRPr="00E31A40">
              <w:rPr>
                <w:rFonts w:asciiTheme="majorBidi" w:hAnsiTheme="majorBidi" w:cstheme="majorBidi"/>
                <w:b/>
                <w:bCs/>
                <w:sz w:val="28"/>
                <w:szCs w:val="28"/>
              </w:rPr>
              <w:t>PAGE</w:t>
            </w:r>
          </w:p>
        </w:tc>
      </w:tr>
      <w:tr w:rsidR="003A5C73" w14:paraId="683E38DC" w14:textId="77777777" w:rsidTr="006F5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dxa"/>
          </w:tcPr>
          <w:p w14:paraId="01A5ED0F" w14:textId="77777777" w:rsidR="003A5C73" w:rsidRPr="008C486A" w:rsidRDefault="003A5C73" w:rsidP="00CF614F">
            <w:pPr>
              <w:jc w:val="center"/>
              <w:rPr>
                <w:rFonts w:asciiTheme="majorBidi" w:hAnsiTheme="majorBidi"/>
                <w:sz w:val="28"/>
                <w:szCs w:val="28"/>
              </w:rPr>
            </w:pPr>
            <w:r w:rsidRPr="008C486A">
              <w:rPr>
                <w:rFonts w:asciiTheme="majorBidi" w:hAnsiTheme="majorBidi"/>
                <w:color w:val="000000" w:themeColor="text1"/>
                <w:sz w:val="28"/>
                <w:szCs w:val="28"/>
              </w:rPr>
              <w:t>2-1</w:t>
            </w:r>
          </w:p>
        </w:tc>
        <w:tc>
          <w:tcPr>
            <w:tcW w:w="6895" w:type="dxa"/>
          </w:tcPr>
          <w:p w14:paraId="55841537" w14:textId="77777777" w:rsidR="003A5C73" w:rsidRPr="008C486A" w:rsidRDefault="00B30936" w:rsidP="00CF614F">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lang w:bidi="ar-IQ"/>
              </w:rPr>
              <w:t>Adjustable Gastric Banding</w:t>
            </w:r>
          </w:p>
        </w:tc>
        <w:tc>
          <w:tcPr>
            <w:tcW w:w="1031" w:type="dxa"/>
          </w:tcPr>
          <w:p w14:paraId="472EC4BC" w14:textId="77777777" w:rsidR="003A5C73" w:rsidRPr="008C486A" w:rsidRDefault="006F5C70" w:rsidP="00CF614F">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25</w:t>
            </w:r>
          </w:p>
        </w:tc>
      </w:tr>
      <w:tr w:rsidR="003A5C73" w14:paraId="71B78CFF" w14:textId="77777777" w:rsidTr="006F5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dxa"/>
          </w:tcPr>
          <w:p w14:paraId="36184496" w14:textId="77777777" w:rsidR="003A5C73" w:rsidRPr="008C486A" w:rsidRDefault="003A5C73" w:rsidP="00CF614F">
            <w:pPr>
              <w:jc w:val="center"/>
              <w:rPr>
                <w:rFonts w:asciiTheme="majorBidi" w:hAnsiTheme="majorBidi"/>
                <w:color w:val="000000" w:themeColor="text1"/>
                <w:sz w:val="28"/>
                <w:szCs w:val="28"/>
              </w:rPr>
            </w:pPr>
            <w:r>
              <w:rPr>
                <w:rFonts w:asciiTheme="majorBidi" w:hAnsiTheme="majorBidi"/>
                <w:sz w:val="28"/>
                <w:szCs w:val="28"/>
                <w:lang w:bidi="ar-IQ"/>
              </w:rPr>
              <w:t xml:space="preserve">   2-2</w:t>
            </w:r>
            <w:r w:rsidRPr="00E82FB4">
              <w:rPr>
                <w:rFonts w:asciiTheme="majorBidi" w:hAnsiTheme="majorBidi"/>
                <w:sz w:val="28"/>
                <w:szCs w:val="28"/>
                <w:lang w:bidi="ar-IQ"/>
              </w:rPr>
              <w:tab/>
            </w:r>
          </w:p>
        </w:tc>
        <w:tc>
          <w:tcPr>
            <w:tcW w:w="6895" w:type="dxa"/>
          </w:tcPr>
          <w:p w14:paraId="5C0C0136" w14:textId="77777777" w:rsidR="003A5C73" w:rsidRPr="00E82FB4" w:rsidRDefault="00B30936" w:rsidP="00CF614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IQ"/>
              </w:rPr>
            </w:pPr>
            <w:r>
              <w:rPr>
                <w:rFonts w:asciiTheme="majorBidi" w:hAnsiTheme="majorBidi" w:cstheme="majorBidi"/>
                <w:sz w:val="28"/>
                <w:szCs w:val="28"/>
                <w:lang w:bidi="ar-IQ"/>
              </w:rPr>
              <w:t>Sleeve Gastrectomy</w:t>
            </w:r>
            <w:r w:rsidR="003A5C73" w:rsidRPr="00E82FB4">
              <w:rPr>
                <w:rFonts w:asciiTheme="majorBidi" w:hAnsiTheme="majorBidi" w:cstheme="majorBidi"/>
                <w:sz w:val="28"/>
                <w:szCs w:val="28"/>
                <w:lang w:bidi="ar-IQ"/>
              </w:rPr>
              <w:tab/>
            </w:r>
          </w:p>
        </w:tc>
        <w:tc>
          <w:tcPr>
            <w:tcW w:w="1031" w:type="dxa"/>
          </w:tcPr>
          <w:p w14:paraId="539762D6" w14:textId="77777777" w:rsidR="003A5C73" w:rsidRDefault="006F5C70" w:rsidP="00CF614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lang w:bidi="ar-IQ"/>
              </w:rPr>
              <w:t>27</w:t>
            </w:r>
          </w:p>
        </w:tc>
      </w:tr>
      <w:tr w:rsidR="003A5C73" w14:paraId="418103C4" w14:textId="77777777" w:rsidTr="006F5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dxa"/>
          </w:tcPr>
          <w:p w14:paraId="29A90A00" w14:textId="77777777" w:rsidR="003A5C73" w:rsidRPr="008C486A" w:rsidRDefault="009F4A20" w:rsidP="00CF614F">
            <w:pPr>
              <w:jc w:val="center"/>
              <w:rPr>
                <w:rFonts w:asciiTheme="majorBidi" w:hAnsiTheme="majorBidi"/>
                <w:sz w:val="28"/>
                <w:szCs w:val="28"/>
              </w:rPr>
            </w:pPr>
            <w:r>
              <w:rPr>
                <w:rFonts w:asciiTheme="majorBidi" w:hAnsiTheme="majorBidi"/>
                <w:sz w:val="28"/>
                <w:szCs w:val="28"/>
              </w:rPr>
              <w:t>2-4</w:t>
            </w:r>
          </w:p>
        </w:tc>
        <w:tc>
          <w:tcPr>
            <w:tcW w:w="6895" w:type="dxa"/>
          </w:tcPr>
          <w:p w14:paraId="54F1631D" w14:textId="77777777" w:rsidR="003A5C73" w:rsidRPr="00E17587" w:rsidRDefault="001F3378" w:rsidP="00CF614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Biliopancreatic Diversion/Duodenal Switch</w:t>
            </w:r>
          </w:p>
        </w:tc>
        <w:tc>
          <w:tcPr>
            <w:tcW w:w="1031" w:type="dxa"/>
          </w:tcPr>
          <w:p w14:paraId="4B742374" w14:textId="77777777" w:rsidR="003A5C73" w:rsidRPr="008C486A" w:rsidRDefault="006F5C70" w:rsidP="00CF614F">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29</w:t>
            </w:r>
          </w:p>
        </w:tc>
      </w:tr>
      <w:tr w:rsidR="003A5C73" w14:paraId="2DFA1D46" w14:textId="77777777" w:rsidTr="006F5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dxa"/>
          </w:tcPr>
          <w:p w14:paraId="0D7A3BE4" w14:textId="77777777" w:rsidR="003A5C73" w:rsidRDefault="009F4A20" w:rsidP="00CF614F">
            <w:pPr>
              <w:jc w:val="center"/>
              <w:rPr>
                <w:rFonts w:asciiTheme="majorBidi" w:hAnsiTheme="majorBidi"/>
                <w:sz w:val="28"/>
                <w:szCs w:val="28"/>
              </w:rPr>
            </w:pPr>
            <w:r>
              <w:rPr>
                <w:rFonts w:asciiTheme="majorBidi" w:hAnsiTheme="majorBidi"/>
                <w:sz w:val="28"/>
                <w:szCs w:val="28"/>
              </w:rPr>
              <w:t>2-5</w:t>
            </w:r>
          </w:p>
        </w:tc>
        <w:tc>
          <w:tcPr>
            <w:tcW w:w="6895" w:type="dxa"/>
          </w:tcPr>
          <w:p w14:paraId="25584A75" w14:textId="77777777" w:rsidR="003A5C73" w:rsidRPr="00E82FB4" w:rsidRDefault="001F3378" w:rsidP="00CF614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Arial"/>
                <w:sz w:val="28"/>
                <w:szCs w:val="28"/>
                <w:lang w:val="en-GB" w:bidi="ar-IQ"/>
              </w:rPr>
              <w:t>Roux-en-Y gastric bypass</w:t>
            </w:r>
          </w:p>
        </w:tc>
        <w:tc>
          <w:tcPr>
            <w:tcW w:w="1031" w:type="dxa"/>
          </w:tcPr>
          <w:p w14:paraId="472D3FEC" w14:textId="77777777" w:rsidR="003A5C73" w:rsidRDefault="006F5C70" w:rsidP="00CF614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30</w:t>
            </w:r>
          </w:p>
        </w:tc>
      </w:tr>
    </w:tbl>
    <w:p w14:paraId="6F41C66A" w14:textId="77777777" w:rsidR="00F8092A" w:rsidRDefault="00F8092A" w:rsidP="00E82FB4">
      <w:pPr>
        <w:rPr>
          <w:rFonts w:asciiTheme="majorBidi" w:hAnsiTheme="majorBidi" w:cstheme="majorBidi"/>
          <w:sz w:val="32"/>
          <w:szCs w:val="32"/>
        </w:rPr>
        <w:sectPr w:rsidR="00F8092A" w:rsidSect="00E82FB4">
          <w:headerReference w:type="even" r:id="rId26"/>
          <w:headerReference w:type="default" r:id="rId27"/>
          <w:headerReference w:type="first" r:id="rId28"/>
          <w:pgSz w:w="12240" w:h="15840"/>
          <w:pgMar w:top="1134" w:right="1134" w:bottom="1134" w:left="2268" w:header="708" w:footer="708" w:gutter="0"/>
          <w:cols w:space="708"/>
          <w:docGrid w:linePitch="360"/>
        </w:sectPr>
      </w:pPr>
    </w:p>
    <w:tbl>
      <w:tblPr>
        <w:tblStyle w:val="LightGrid-Accent11"/>
        <w:tblpPr w:leftFromText="180" w:rightFromText="180" w:tblpY="291"/>
        <w:tblW w:w="0" w:type="auto"/>
        <w:tblInd w:w="0" w:type="dxa"/>
        <w:tblLook w:val="04A0" w:firstRow="1" w:lastRow="0" w:firstColumn="1" w:lastColumn="0" w:noHBand="0" w:noVBand="1"/>
      </w:tblPr>
      <w:tblGrid>
        <w:gridCol w:w="1772"/>
        <w:gridCol w:w="7046"/>
      </w:tblGrid>
      <w:tr w:rsidR="00F8092A" w:rsidRPr="00E82FB4" w14:paraId="1CB64EDE" w14:textId="77777777" w:rsidTr="00F80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4965D55B" w14:textId="77777777" w:rsidR="00F8092A" w:rsidRPr="00E82FB4" w:rsidRDefault="00F8092A" w:rsidP="00CF7836">
            <w:pPr>
              <w:jc w:val="center"/>
              <w:rPr>
                <w:rFonts w:asciiTheme="majorBidi" w:hAnsiTheme="majorBidi"/>
                <w:sz w:val="28"/>
                <w:szCs w:val="28"/>
              </w:rPr>
            </w:pPr>
          </w:p>
        </w:tc>
        <w:tc>
          <w:tcPr>
            <w:tcW w:w="7046" w:type="dxa"/>
            <w:hideMark/>
          </w:tcPr>
          <w:p w14:paraId="62B6DFD8" w14:textId="77777777" w:rsidR="00F8092A" w:rsidRPr="00F8092A" w:rsidRDefault="00F8092A" w:rsidP="00CF783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8"/>
                <w:szCs w:val="28"/>
              </w:rPr>
            </w:pPr>
            <w:r w:rsidRPr="003F4575">
              <w:rPr>
                <w:rFonts w:asciiTheme="majorBidi" w:hAnsiTheme="majorBidi"/>
                <w:sz w:val="32"/>
                <w:szCs w:val="32"/>
              </w:rPr>
              <w:t>List of Abbreviations</w:t>
            </w:r>
          </w:p>
        </w:tc>
      </w:tr>
      <w:tr w:rsidR="00F8092A" w:rsidRPr="00E82FB4" w14:paraId="36FCE111"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Borders>
              <w:top w:val="nil"/>
            </w:tcBorders>
          </w:tcPr>
          <w:p w14:paraId="18FC559F"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Terms</w:t>
            </w:r>
          </w:p>
        </w:tc>
        <w:tc>
          <w:tcPr>
            <w:tcW w:w="7046" w:type="dxa"/>
            <w:tcBorders>
              <w:top w:val="nil"/>
            </w:tcBorders>
          </w:tcPr>
          <w:p w14:paraId="236D665E" w14:textId="77777777" w:rsidR="00F8092A" w:rsidRPr="00E82FB4" w:rsidRDefault="00F8092A" w:rsidP="00F809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sidRPr="00E82FB4">
              <w:rPr>
                <w:rFonts w:asciiTheme="majorBidi" w:hAnsiTheme="majorBidi" w:cstheme="majorBidi"/>
                <w:b/>
                <w:bCs/>
                <w:sz w:val="28"/>
                <w:szCs w:val="28"/>
              </w:rPr>
              <w:t>Meanings</w:t>
            </w:r>
          </w:p>
        </w:tc>
      </w:tr>
      <w:tr w:rsidR="00F8092A" w:rsidRPr="00E82FB4" w14:paraId="4A01EB46"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1E531681"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ALT</w:t>
            </w:r>
          </w:p>
        </w:tc>
        <w:tc>
          <w:tcPr>
            <w:tcW w:w="7046" w:type="dxa"/>
          </w:tcPr>
          <w:p w14:paraId="749317B8" w14:textId="77777777" w:rsidR="00F8092A" w:rsidRPr="00E82FB4" w:rsidRDefault="00F8092A" w:rsidP="00F8092A">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Pr>
            </w:pPr>
            <w:r w:rsidRPr="00E82FB4">
              <w:rPr>
                <w:rFonts w:asciiTheme="majorBidi" w:hAnsiTheme="majorBidi" w:cstheme="majorBidi"/>
                <w:sz w:val="28"/>
                <w:szCs w:val="28"/>
              </w:rPr>
              <w:t xml:space="preserve"> </w:t>
            </w:r>
            <w:r>
              <w:t xml:space="preserve"> </w:t>
            </w:r>
            <w:r w:rsidRPr="00F8092A">
              <w:rPr>
                <w:rFonts w:asciiTheme="majorBidi" w:hAnsiTheme="majorBidi" w:cstheme="majorBidi"/>
                <w:sz w:val="28"/>
                <w:szCs w:val="28"/>
              </w:rPr>
              <w:t>Alanine aminotransferase</w:t>
            </w:r>
          </w:p>
        </w:tc>
      </w:tr>
      <w:tr w:rsidR="00F8092A" w:rsidRPr="00E82FB4" w14:paraId="70997E1C"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46ABB8F7"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AST</w:t>
            </w:r>
          </w:p>
        </w:tc>
        <w:tc>
          <w:tcPr>
            <w:tcW w:w="7046" w:type="dxa"/>
          </w:tcPr>
          <w:p w14:paraId="44E3C215"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Aspartate aminotransferase</w:t>
            </w:r>
          </w:p>
        </w:tc>
      </w:tr>
      <w:tr w:rsidR="00F8092A" w:rsidRPr="00E82FB4" w14:paraId="7A75C783" w14:textId="77777777" w:rsidTr="00F8092A">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772" w:type="dxa"/>
            <w:hideMark/>
          </w:tcPr>
          <w:p w14:paraId="4B87FA3F"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ASMBS</w:t>
            </w:r>
          </w:p>
        </w:tc>
        <w:tc>
          <w:tcPr>
            <w:tcW w:w="7046" w:type="dxa"/>
            <w:hideMark/>
          </w:tcPr>
          <w:p w14:paraId="3A982950"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American Society for Metabolic and Bariatric Surgery</w:t>
            </w:r>
          </w:p>
        </w:tc>
      </w:tr>
      <w:tr w:rsidR="00F8092A" w:rsidRPr="00E82FB4" w14:paraId="67E2CE69"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1373EA8C"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BMI</w:t>
            </w:r>
          </w:p>
        </w:tc>
        <w:tc>
          <w:tcPr>
            <w:tcW w:w="7046" w:type="dxa"/>
            <w:hideMark/>
          </w:tcPr>
          <w:p w14:paraId="60F9BD5F"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Body Mass Index</w:t>
            </w:r>
          </w:p>
        </w:tc>
      </w:tr>
      <w:tr w:rsidR="00F8092A" w:rsidRPr="00E82FB4" w14:paraId="0932411F"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03157760"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BPD</w:t>
            </w:r>
          </w:p>
        </w:tc>
        <w:tc>
          <w:tcPr>
            <w:tcW w:w="7046" w:type="dxa"/>
            <w:hideMark/>
          </w:tcPr>
          <w:p w14:paraId="6991608F"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Biliopancreatic Diversion</w:t>
            </w:r>
          </w:p>
        </w:tc>
      </w:tr>
      <w:tr w:rsidR="00F8092A" w:rsidRPr="00E82FB4" w14:paraId="0FEEB384"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67F8ED58"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BPD/DS</w:t>
            </w:r>
          </w:p>
        </w:tc>
        <w:tc>
          <w:tcPr>
            <w:tcW w:w="7046" w:type="dxa"/>
            <w:hideMark/>
          </w:tcPr>
          <w:p w14:paraId="53B633D1"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Biliopancreatic Diversion with Duodenal Switch</w:t>
            </w:r>
          </w:p>
        </w:tc>
      </w:tr>
      <w:tr w:rsidR="00F8092A" w:rsidRPr="00E82FB4" w14:paraId="4A06FB75" w14:textId="77777777" w:rsidTr="00F8092A">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72" w:type="dxa"/>
            <w:hideMark/>
          </w:tcPr>
          <w:p w14:paraId="53699995"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BUN</w:t>
            </w:r>
          </w:p>
        </w:tc>
        <w:tc>
          <w:tcPr>
            <w:tcW w:w="7046" w:type="dxa"/>
            <w:hideMark/>
          </w:tcPr>
          <w:p w14:paraId="1535BFAD"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Blood Urea Nitrogen</w:t>
            </w:r>
          </w:p>
        </w:tc>
      </w:tr>
      <w:tr w:rsidR="00F8092A" w:rsidRPr="00E82FB4" w14:paraId="0A053EEF"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08E98668"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CBC</w:t>
            </w:r>
          </w:p>
        </w:tc>
        <w:tc>
          <w:tcPr>
            <w:tcW w:w="7046" w:type="dxa"/>
            <w:hideMark/>
          </w:tcPr>
          <w:p w14:paraId="01D60187"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Complete Blood Count</w:t>
            </w:r>
          </w:p>
        </w:tc>
      </w:tr>
      <w:tr w:rsidR="00F8092A" w:rsidRPr="00E82FB4" w14:paraId="7F441771" w14:textId="77777777" w:rsidTr="00F8092A">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72" w:type="dxa"/>
            <w:hideMark/>
          </w:tcPr>
          <w:p w14:paraId="064C14B9"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CKD</w:t>
            </w:r>
          </w:p>
        </w:tc>
        <w:tc>
          <w:tcPr>
            <w:tcW w:w="7046" w:type="dxa"/>
            <w:hideMark/>
          </w:tcPr>
          <w:p w14:paraId="2FC3A2AA"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noProof/>
                <w:sz w:val="28"/>
                <w:szCs w:val="28"/>
                <w:lang w:bidi="ar-IQ"/>
              </w:rPr>
            </w:pPr>
            <w:r w:rsidRPr="00E82FB4">
              <w:rPr>
                <w:rFonts w:asciiTheme="majorBidi" w:hAnsiTheme="majorBidi" w:cstheme="majorBidi"/>
                <w:noProof/>
                <w:sz w:val="28"/>
                <w:szCs w:val="28"/>
                <w:lang w:bidi="ar-IQ"/>
              </w:rPr>
              <w:t>Chronic Kidney Disease</w:t>
            </w:r>
          </w:p>
        </w:tc>
      </w:tr>
      <w:tr w:rsidR="00F8092A" w:rsidRPr="00E82FB4" w14:paraId="060836D5" w14:textId="77777777" w:rsidTr="00F8092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72" w:type="dxa"/>
            <w:hideMark/>
          </w:tcPr>
          <w:p w14:paraId="7244527E" w14:textId="77777777" w:rsidR="00F8092A" w:rsidRPr="00E82FB4" w:rsidRDefault="00F8092A" w:rsidP="00CF7836">
            <w:pPr>
              <w:jc w:val="center"/>
              <w:rPr>
                <w:rFonts w:asciiTheme="majorBidi" w:hAnsiTheme="majorBidi"/>
                <w:sz w:val="28"/>
                <w:szCs w:val="28"/>
              </w:rPr>
            </w:pPr>
            <w:r w:rsidRPr="00E82FB4">
              <w:rPr>
                <w:rFonts w:asciiTheme="majorBidi" w:hAnsiTheme="majorBidi"/>
                <w:noProof/>
                <w:sz w:val="28"/>
                <w:szCs w:val="28"/>
              </w:rPr>
              <w:t>CRP</w:t>
            </w:r>
          </w:p>
        </w:tc>
        <w:tc>
          <w:tcPr>
            <w:tcW w:w="7046" w:type="dxa"/>
            <w:hideMark/>
          </w:tcPr>
          <w:p w14:paraId="421DA322"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8"/>
                <w:szCs w:val="28"/>
                <w:lang w:bidi="ar-IQ"/>
              </w:rPr>
            </w:pPr>
            <w:r w:rsidRPr="00E82FB4">
              <w:rPr>
                <w:rFonts w:asciiTheme="majorBidi" w:hAnsiTheme="majorBidi" w:cstheme="majorBidi"/>
                <w:noProof/>
                <w:sz w:val="28"/>
                <w:szCs w:val="28"/>
              </w:rPr>
              <w:t xml:space="preserve">C-reactive Protein </w:t>
            </w:r>
          </w:p>
        </w:tc>
      </w:tr>
      <w:tr w:rsidR="00F8092A" w:rsidRPr="00E82FB4" w14:paraId="6C285675"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042C36F0"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CVD</w:t>
            </w:r>
          </w:p>
        </w:tc>
        <w:tc>
          <w:tcPr>
            <w:tcW w:w="7046" w:type="dxa"/>
            <w:hideMark/>
          </w:tcPr>
          <w:p w14:paraId="2F445973"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Cardiovascular Disease</w:t>
            </w:r>
          </w:p>
        </w:tc>
      </w:tr>
      <w:tr w:rsidR="00F8092A" w:rsidRPr="00E82FB4" w14:paraId="574F5A03"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6289C3DB"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ECG</w:t>
            </w:r>
          </w:p>
        </w:tc>
        <w:tc>
          <w:tcPr>
            <w:tcW w:w="7046" w:type="dxa"/>
            <w:hideMark/>
          </w:tcPr>
          <w:p w14:paraId="5A2BA46A"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 xml:space="preserve">Electrocardiogram </w:t>
            </w:r>
          </w:p>
        </w:tc>
      </w:tr>
      <w:tr w:rsidR="00F8092A" w:rsidRPr="00E82FB4" w14:paraId="104EBF80"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1A3D0753"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Et. al.</w:t>
            </w:r>
          </w:p>
        </w:tc>
        <w:tc>
          <w:tcPr>
            <w:tcW w:w="7046" w:type="dxa"/>
            <w:hideMark/>
          </w:tcPr>
          <w:p w14:paraId="324EB3A6"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And Others</w:t>
            </w:r>
          </w:p>
        </w:tc>
      </w:tr>
      <w:tr w:rsidR="00F8092A" w:rsidRPr="00E82FB4" w14:paraId="538C04DC"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38153CF6" w14:textId="77777777" w:rsidR="00F8092A" w:rsidRPr="00E82FB4" w:rsidRDefault="00F8092A" w:rsidP="00CF7836">
            <w:pPr>
              <w:jc w:val="center"/>
              <w:rPr>
                <w:rFonts w:asciiTheme="majorBidi" w:hAnsiTheme="majorBidi"/>
                <w:sz w:val="28"/>
                <w:szCs w:val="28"/>
              </w:rPr>
            </w:pPr>
            <w:r w:rsidRPr="00E82FB4">
              <w:rPr>
                <w:rFonts w:asciiTheme="majorBidi" w:hAnsiTheme="majorBidi"/>
                <w:noProof/>
                <w:sz w:val="28"/>
                <w:szCs w:val="28"/>
              </w:rPr>
              <w:t>EWL</w:t>
            </w:r>
          </w:p>
        </w:tc>
        <w:tc>
          <w:tcPr>
            <w:tcW w:w="7046" w:type="dxa"/>
            <w:hideMark/>
          </w:tcPr>
          <w:p w14:paraId="21D06A55"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noProof/>
                <w:sz w:val="28"/>
                <w:szCs w:val="28"/>
              </w:rPr>
              <w:t xml:space="preserve">Excess Weight Loss </w:t>
            </w:r>
          </w:p>
        </w:tc>
      </w:tr>
      <w:tr w:rsidR="00F8092A" w:rsidRPr="00E82FB4" w14:paraId="00E27177"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3DA35ECA"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FDA</w:t>
            </w:r>
          </w:p>
        </w:tc>
        <w:tc>
          <w:tcPr>
            <w:tcW w:w="7046" w:type="dxa"/>
            <w:hideMark/>
          </w:tcPr>
          <w:p w14:paraId="3F783051"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noProof/>
                <w:sz w:val="28"/>
                <w:szCs w:val="28"/>
                <w:lang w:bidi="ar-IQ"/>
              </w:rPr>
              <w:t>Food and Drug Administration</w:t>
            </w:r>
          </w:p>
        </w:tc>
      </w:tr>
      <w:tr w:rsidR="00F8092A" w:rsidRPr="00E82FB4" w14:paraId="37B414C9"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0A279423"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FTO</w:t>
            </w:r>
          </w:p>
        </w:tc>
        <w:tc>
          <w:tcPr>
            <w:tcW w:w="7046" w:type="dxa"/>
            <w:hideMark/>
          </w:tcPr>
          <w:p w14:paraId="2B6AB525"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Fat Mass and Obesity-associated Gene</w:t>
            </w:r>
          </w:p>
        </w:tc>
      </w:tr>
      <w:tr w:rsidR="00F8092A" w:rsidRPr="00E82FB4" w14:paraId="55D88398"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128E3807" w14:textId="77777777" w:rsidR="00F8092A" w:rsidRPr="00E82FB4" w:rsidRDefault="00F8092A" w:rsidP="00CF7836">
            <w:pPr>
              <w:jc w:val="center"/>
              <w:rPr>
                <w:rFonts w:asciiTheme="majorBidi" w:hAnsiTheme="majorBidi"/>
                <w:sz w:val="28"/>
                <w:szCs w:val="28"/>
              </w:rPr>
            </w:pPr>
            <w:r w:rsidRPr="00E82FB4">
              <w:rPr>
                <w:rFonts w:asciiTheme="majorBidi" w:hAnsiTheme="majorBidi"/>
                <w:noProof/>
                <w:sz w:val="28"/>
                <w:szCs w:val="28"/>
              </w:rPr>
              <w:t>GERD</w:t>
            </w:r>
          </w:p>
        </w:tc>
        <w:tc>
          <w:tcPr>
            <w:tcW w:w="7046" w:type="dxa"/>
            <w:hideMark/>
          </w:tcPr>
          <w:p w14:paraId="75082DF8"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noProof/>
                <w:sz w:val="28"/>
                <w:szCs w:val="28"/>
              </w:rPr>
              <w:t xml:space="preserve">Gastro-oesophageal Reflux Disease </w:t>
            </w:r>
          </w:p>
        </w:tc>
      </w:tr>
      <w:tr w:rsidR="00F8092A" w:rsidRPr="00E82FB4" w14:paraId="6D16D6EF"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6E3D4BD6"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HDL</w:t>
            </w:r>
          </w:p>
        </w:tc>
        <w:tc>
          <w:tcPr>
            <w:tcW w:w="7046" w:type="dxa"/>
            <w:hideMark/>
          </w:tcPr>
          <w:p w14:paraId="409346FB"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 xml:space="preserve">High-Density Lipoprotein </w:t>
            </w:r>
          </w:p>
        </w:tc>
      </w:tr>
      <w:tr w:rsidR="00F8092A" w:rsidRPr="00E82FB4" w14:paraId="7A793E56"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2040812B" w14:textId="77777777" w:rsidR="00F8092A" w:rsidRPr="00E82FB4" w:rsidRDefault="00F8092A" w:rsidP="00CF7836">
            <w:pPr>
              <w:jc w:val="center"/>
              <w:rPr>
                <w:rFonts w:asciiTheme="majorBidi" w:hAnsiTheme="majorBidi"/>
                <w:sz w:val="28"/>
                <w:szCs w:val="28"/>
              </w:rPr>
            </w:pPr>
            <w:r w:rsidRPr="00E82FB4">
              <w:rPr>
                <w:rFonts w:asciiTheme="majorBidi" w:hAnsiTheme="majorBidi"/>
                <w:noProof/>
                <w:sz w:val="28"/>
                <w:szCs w:val="28"/>
                <w:lang w:bidi="ar-IQ"/>
              </w:rPr>
              <w:t>5-HT2C</w:t>
            </w:r>
          </w:p>
        </w:tc>
        <w:tc>
          <w:tcPr>
            <w:tcW w:w="7046" w:type="dxa"/>
          </w:tcPr>
          <w:p w14:paraId="65A8094A"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noProof/>
                <w:sz w:val="28"/>
                <w:szCs w:val="28"/>
                <w:lang w:bidi="ar-IQ"/>
              </w:rPr>
              <w:t>5-hydroxytryptamine</w:t>
            </w:r>
          </w:p>
        </w:tc>
      </w:tr>
      <w:tr w:rsidR="00F8092A" w:rsidRPr="00E82FB4" w14:paraId="5B49B767"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18595D02" w14:textId="77777777" w:rsidR="00F8092A" w:rsidRPr="00E82FB4" w:rsidRDefault="00F8092A" w:rsidP="00CF7836">
            <w:pPr>
              <w:jc w:val="center"/>
              <w:rPr>
                <w:rFonts w:asciiTheme="majorBidi" w:hAnsiTheme="majorBidi"/>
                <w:sz w:val="28"/>
                <w:szCs w:val="28"/>
              </w:rPr>
            </w:pPr>
            <w:r w:rsidRPr="00E82FB4">
              <w:rPr>
                <w:rFonts w:asciiTheme="majorBidi" w:hAnsiTheme="majorBidi"/>
                <w:noProof/>
                <w:sz w:val="28"/>
                <w:szCs w:val="28"/>
              </w:rPr>
              <w:t>IFSO</w:t>
            </w:r>
          </w:p>
        </w:tc>
        <w:tc>
          <w:tcPr>
            <w:tcW w:w="7046" w:type="dxa"/>
            <w:hideMark/>
          </w:tcPr>
          <w:p w14:paraId="3751E1A1"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noProof/>
                <w:sz w:val="28"/>
                <w:szCs w:val="28"/>
              </w:rPr>
              <w:t xml:space="preserve">International Federation for the Surgery of Obesity and Metabolic Disorders </w:t>
            </w:r>
          </w:p>
        </w:tc>
      </w:tr>
      <w:tr w:rsidR="00F8092A" w:rsidRPr="00E82FB4" w14:paraId="435FC072"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360DC30F" w14:textId="77777777" w:rsidR="00F8092A" w:rsidRPr="00E82FB4" w:rsidRDefault="00F8092A" w:rsidP="00CF7836">
            <w:pPr>
              <w:jc w:val="center"/>
              <w:rPr>
                <w:rFonts w:asciiTheme="majorBidi" w:hAnsiTheme="majorBidi"/>
                <w:noProof/>
                <w:sz w:val="28"/>
                <w:szCs w:val="28"/>
              </w:rPr>
            </w:pPr>
            <w:r w:rsidRPr="00E82FB4">
              <w:rPr>
                <w:rFonts w:asciiTheme="majorBidi" w:hAnsiTheme="majorBidi"/>
                <w:noProof/>
                <w:sz w:val="28"/>
                <w:szCs w:val="28"/>
              </w:rPr>
              <w:t>ICU</w:t>
            </w:r>
          </w:p>
        </w:tc>
        <w:tc>
          <w:tcPr>
            <w:tcW w:w="7046" w:type="dxa"/>
          </w:tcPr>
          <w:p w14:paraId="4900EBB8"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noProof/>
                <w:sz w:val="28"/>
                <w:szCs w:val="28"/>
              </w:rPr>
            </w:pPr>
            <w:r w:rsidRPr="00E82FB4">
              <w:rPr>
                <w:rFonts w:asciiTheme="majorBidi" w:hAnsiTheme="majorBidi" w:cstheme="majorBidi"/>
                <w:noProof/>
                <w:sz w:val="28"/>
                <w:szCs w:val="28"/>
              </w:rPr>
              <w:t>Intensive Care Unit</w:t>
            </w:r>
          </w:p>
        </w:tc>
      </w:tr>
      <w:tr w:rsidR="00F8092A" w:rsidRPr="00E82FB4" w14:paraId="24B2EF9B"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4B669DA5" w14:textId="77777777" w:rsidR="00F8092A" w:rsidRPr="00E82FB4" w:rsidRDefault="00F8092A" w:rsidP="00CF7836">
            <w:pPr>
              <w:jc w:val="center"/>
              <w:rPr>
                <w:rFonts w:asciiTheme="majorBidi" w:hAnsiTheme="majorBidi"/>
                <w:noProof/>
                <w:sz w:val="28"/>
                <w:szCs w:val="28"/>
              </w:rPr>
            </w:pPr>
            <w:r w:rsidRPr="00E82FB4">
              <w:rPr>
                <w:rFonts w:asciiTheme="majorBidi" w:hAnsiTheme="majorBidi"/>
                <w:sz w:val="28"/>
                <w:szCs w:val="28"/>
              </w:rPr>
              <w:t>IV</w:t>
            </w:r>
          </w:p>
        </w:tc>
        <w:tc>
          <w:tcPr>
            <w:tcW w:w="7046" w:type="dxa"/>
            <w:hideMark/>
          </w:tcPr>
          <w:p w14:paraId="3ABAA0AD"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8"/>
                <w:szCs w:val="28"/>
              </w:rPr>
            </w:pPr>
            <w:r w:rsidRPr="00E82FB4">
              <w:rPr>
                <w:rFonts w:asciiTheme="majorBidi" w:hAnsiTheme="majorBidi" w:cstheme="majorBidi"/>
                <w:sz w:val="28"/>
                <w:szCs w:val="28"/>
              </w:rPr>
              <w:t>Intravenous</w:t>
            </w:r>
          </w:p>
        </w:tc>
      </w:tr>
      <w:tr w:rsidR="00F8092A" w:rsidRPr="00E82FB4" w14:paraId="3D6E852B"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7F9ED037"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JIB</w:t>
            </w:r>
          </w:p>
        </w:tc>
        <w:tc>
          <w:tcPr>
            <w:tcW w:w="7046" w:type="dxa"/>
            <w:hideMark/>
          </w:tcPr>
          <w:p w14:paraId="0AA6D60E"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Jejunoileal bypass</w:t>
            </w:r>
          </w:p>
        </w:tc>
      </w:tr>
      <w:tr w:rsidR="00F8092A" w:rsidRPr="00E82FB4" w14:paraId="6CCFE1D0" w14:textId="77777777" w:rsidTr="00F8092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72" w:type="dxa"/>
            <w:hideMark/>
          </w:tcPr>
          <w:p w14:paraId="53F7914B"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LAGB</w:t>
            </w:r>
          </w:p>
        </w:tc>
        <w:tc>
          <w:tcPr>
            <w:tcW w:w="7046" w:type="dxa"/>
            <w:hideMark/>
          </w:tcPr>
          <w:p w14:paraId="5B8DDFCF"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 xml:space="preserve">Laparoscopic Adjustable Gastric Banding </w:t>
            </w:r>
          </w:p>
        </w:tc>
      </w:tr>
      <w:tr w:rsidR="00F8092A" w:rsidRPr="00E82FB4" w14:paraId="1B306523"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7E16CBB0"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LDL</w:t>
            </w:r>
          </w:p>
        </w:tc>
        <w:tc>
          <w:tcPr>
            <w:tcW w:w="7046" w:type="dxa"/>
            <w:hideMark/>
          </w:tcPr>
          <w:p w14:paraId="4B912B21"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Low-density Lipoproteins</w:t>
            </w:r>
          </w:p>
        </w:tc>
      </w:tr>
      <w:tr w:rsidR="00F8092A" w:rsidRPr="00E82FB4" w14:paraId="33A92255"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2AA4A285"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LDL-C</w:t>
            </w:r>
          </w:p>
        </w:tc>
        <w:tc>
          <w:tcPr>
            <w:tcW w:w="7046" w:type="dxa"/>
            <w:hideMark/>
          </w:tcPr>
          <w:p w14:paraId="08FB81A4" w14:textId="77777777" w:rsidR="00F8092A" w:rsidRPr="00E82FB4" w:rsidRDefault="003729B5"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Low-density Lipoprotein C</w:t>
            </w:r>
            <w:r w:rsidR="00F8092A" w:rsidRPr="00E82FB4">
              <w:rPr>
                <w:rFonts w:asciiTheme="majorBidi" w:hAnsiTheme="majorBidi" w:cstheme="majorBidi"/>
                <w:sz w:val="28"/>
                <w:szCs w:val="28"/>
              </w:rPr>
              <w:t>holesterol</w:t>
            </w:r>
          </w:p>
        </w:tc>
      </w:tr>
      <w:tr w:rsidR="00F8092A" w:rsidRPr="00E82FB4" w14:paraId="1054AB5D"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7A96E1BB"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LRYGB</w:t>
            </w:r>
          </w:p>
        </w:tc>
        <w:tc>
          <w:tcPr>
            <w:tcW w:w="7046" w:type="dxa"/>
            <w:hideMark/>
          </w:tcPr>
          <w:p w14:paraId="095EAE62"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 xml:space="preserve">Laparoscopic Roux-en-Y gastric bypass </w:t>
            </w:r>
          </w:p>
        </w:tc>
      </w:tr>
      <w:tr w:rsidR="00F8092A" w:rsidRPr="00E82FB4" w14:paraId="7FA44A76"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1B3EC662"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LSG</w:t>
            </w:r>
          </w:p>
        </w:tc>
        <w:tc>
          <w:tcPr>
            <w:tcW w:w="7046" w:type="dxa"/>
            <w:hideMark/>
          </w:tcPr>
          <w:p w14:paraId="524D6EE6"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 xml:space="preserve">Laparoscopic Sleeve Gastrectomy </w:t>
            </w:r>
          </w:p>
        </w:tc>
      </w:tr>
      <w:tr w:rsidR="00F8092A" w:rsidRPr="00E82FB4" w14:paraId="47A440C2"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5CC99A0F" w14:textId="77777777" w:rsidR="00F8092A" w:rsidRPr="00E82FB4" w:rsidRDefault="00F8092A" w:rsidP="00CF7836">
            <w:pPr>
              <w:jc w:val="center"/>
              <w:rPr>
                <w:rFonts w:asciiTheme="majorBidi" w:hAnsiTheme="majorBidi"/>
                <w:sz w:val="28"/>
                <w:szCs w:val="28"/>
              </w:rPr>
            </w:pPr>
            <w:r w:rsidRPr="00E82FB4">
              <w:rPr>
                <w:rFonts w:asciiTheme="majorBidi" w:hAnsiTheme="majorBidi"/>
                <w:color w:val="231F20"/>
                <w:sz w:val="28"/>
                <w:szCs w:val="32"/>
              </w:rPr>
              <w:t>α-MSH</w:t>
            </w:r>
          </w:p>
        </w:tc>
        <w:tc>
          <w:tcPr>
            <w:tcW w:w="7046" w:type="dxa"/>
            <w:hideMark/>
          </w:tcPr>
          <w:p w14:paraId="3D2821C4"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color w:val="231F20"/>
                <w:sz w:val="28"/>
                <w:szCs w:val="32"/>
              </w:rPr>
              <w:t xml:space="preserve">Melanocyte Stimulating Hormone </w:t>
            </w:r>
          </w:p>
        </w:tc>
      </w:tr>
      <w:tr w:rsidR="00F8092A" w:rsidRPr="00E82FB4" w14:paraId="6D4CAECF" w14:textId="77777777" w:rsidTr="00F8092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772" w:type="dxa"/>
            <w:hideMark/>
          </w:tcPr>
          <w:p w14:paraId="0355232E"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NHANES</w:t>
            </w:r>
          </w:p>
        </w:tc>
        <w:tc>
          <w:tcPr>
            <w:tcW w:w="7046" w:type="dxa"/>
            <w:hideMark/>
          </w:tcPr>
          <w:p w14:paraId="743340DF"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National Center for Health Statistics' National Health and Nutrition Examination Survey</w:t>
            </w:r>
          </w:p>
        </w:tc>
      </w:tr>
      <w:tr w:rsidR="00F8092A" w:rsidRPr="00E82FB4" w14:paraId="6D8771B5" w14:textId="77777777" w:rsidTr="00F8092A">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772" w:type="dxa"/>
            <w:hideMark/>
          </w:tcPr>
          <w:p w14:paraId="31DB3F73"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NAFLD</w:t>
            </w:r>
          </w:p>
        </w:tc>
        <w:tc>
          <w:tcPr>
            <w:tcW w:w="7046" w:type="dxa"/>
            <w:hideMark/>
          </w:tcPr>
          <w:p w14:paraId="431DE92E"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noProof/>
                <w:sz w:val="28"/>
                <w:szCs w:val="28"/>
                <w:lang w:bidi="ar-IQ"/>
              </w:rPr>
              <w:t>Non-Alcoholic Fatty Liver Disease</w:t>
            </w:r>
          </w:p>
        </w:tc>
      </w:tr>
      <w:tr w:rsidR="00F8092A" w:rsidRPr="00E82FB4" w14:paraId="58296B8C"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00223175"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NSAIDs</w:t>
            </w:r>
          </w:p>
        </w:tc>
        <w:tc>
          <w:tcPr>
            <w:tcW w:w="7046" w:type="dxa"/>
            <w:hideMark/>
          </w:tcPr>
          <w:p w14:paraId="3ACFFCFE"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Non-steroidal anti-inflammatory drugs</w:t>
            </w:r>
          </w:p>
        </w:tc>
      </w:tr>
      <w:tr w:rsidR="00F8092A" w:rsidRPr="00E82FB4" w14:paraId="0CF17096"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480FC8D4"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OAC</w:t>
            </w:r>
          </w:p>
        </w:tc>
        <w:tc>
          <w:tcPr>
            <w:tcW w:w="7046" w:type="dxa"/>
            <w:hideMark/>
          </w:tcPr>
          <w:p w14:paraId="2098473B"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Obesity Action Coalition</w:t>
            </w:r>
          </w:p>
        </w:tc>
      </w:tr>
      <w:tr w:rsidR="00F8092A" w:rsidRPr="00E82FB4" w14:paraId="732C7955"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2578EF47"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OSA</w:t>
            </w:r>
          </w:p>
        </w:tc>
        <w:tc>
          <w:tcPr>
            <w:tcW w:w="7046" w:type="dxa"/>
            <w:hideMark/>
          </w:tcPr>
          <w:p w14:paraId="2B8046E5"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noProof/>
                <w:sz w:val="28"/>
                <w:szCs w:val="28"/>
                <w:lang w:bidi="ar-IQ"/>
              </w:rPr>
              <w:t>Obstructive Sleep Apnea</w:t>
            </w:r>
          </w:p>
        </w:tc>
      </w:tr>
      <w:tr w:rsidR="00F8092A" w:rsidRPr="00E82FB4" w14:paraId="7C1CD2DB"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0C37B049"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lang w:bidi="ar-IQ"/>
              </w:rPr>
              <w:lastRenderedPageBreak/>
              <w:t>PCA</w:t>
            </w:r>
          </w:p>
        </w:tc>
        <w:tc>
          <w:tcPr>
            <w:tcW w:w="7046" w:type="dxa"/>
            <w:hideMark/>
          </w:tcPr>
          <w:p w14:paraId="4F72A47B"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noProof/>
                <w:sz w:val="28"/>
                <w:szCs w:val="28"/>
                <w:lang w:bidi="ar-IQ"/>
              </w:rPr>
            </w:pPr>
            <w:r w:rsidRPr="00E82FB4">
              <w:rPr>
                <w:rFonts w:asciiTheme="majorBidi" w:hAnsiTheme="majorBidi" w:cstheme="majorBidi"/>
                <w:sz w:val="28"/>
                <w:szCs w:val="28"/>
                <w:lang w:bidi="ar-IQ"/>
              </w:rPr>
              <w:t xml:space="preserve">Patient Controlled Analgesia </w:t>
            </w:r>
          </w:p>
        </w:tc>
      </w:tr>
      <w:tr w:rsidR="00F8092A" w:rsidRPr="00E82FB4" w14:paraId="3006B002"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78D20308" w14:textId="77777777" w:rsidR="00F8092A" w:rsidRPr="00E82FB4" w:rsidRDefault="00F8092A" w:rsidP="00CF7836">
            <w:pPr>
              <w:jc w:val="center"/>
              <w:rPr>
                <w:rFonts w:asciiTheme="majorBidi" w:hAnsiTheme="majorBidi"/>
                <w:sz w:val="28"/>
                <w:szCs w:val="28"/>
              </w:rPr>
            </w:pPr>
            <w:r w:rsidRPr="00E82FB4">
              <w:rPr>
                <w:rFonts w:asciiTheme="majorBidi" w:hAnsiTheme="majorBidi"/>
                <w:noProof/>
                <w:sz w:val="28"/>
                <w:szCs w:val="28"/>
              </w:rPr>
              <w:t>QOL</w:t>
            </w:r>
          </w:p>
        </w:tc>
        <w:tc>
          <w:tcPr>
            <w:tcW w:w="7046" w:type="dxa"/>
            <w:hideMark/>
          </w:tcPr>
          <w:p w14:paraId="2BCB4444"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8"/>
                <w:szCs w:val="28"/>
                <w:lang w:bidi="ar-IQ"/>
              </w:rPr>
            </w:pPr>
            <w:r w:rsidRPr="00E82FB4">
              <w:rPr>
                <w:rFonts w:asciiTheme="majorBidi" w:hAnsiTheme="majorBidi" w:cstheme="majorBidi"/>
                <w:noProof/>
                <w:sz w:val="28"/>
                <w:szCs w:val="28"/>
              </w:rPr>
              <w:t xml:space="preserve">Quality of Life </w:t>
            </w:r>
          </w:p>
        </w:tc>
      </w:tr>
      <w:tr w:rsidR="00F8092A" w:rsidRPr="00E82FB4" w14:paraId="1BE7C4FB"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0B9B0543"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SPSS</w:t>
            </w:r>
          </w:p>
        </w:tc>
        <w:tc>
          <w:tcPr>
            <w:tcW w:w="7046" w:type="dxa"/>
          </w:tcPr>
          <w:p w14:paraId="55258839"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noProof/>
                <w:sz w:val="28"/>
                <w:szCs w:val="28"/>
                <w:lang w:bidi="ar-IQ"/>
              </w:rPr>
            </w:pPr>
            <w:r w:rsidRPr="00E82FB4">
              <w:rPr>
                <w:rFonts w:asciiTheme="majorBidi" w:eastAsia="Times New Roman" w:hAnsiTheme="majorBidi" w:cstheme="majorBidi"/>
                <w:sz w:val="28"/>
                <w:szCs w:val="28"/>
              </w:rPr>
              <w:t>Statistical Package for Social Science Program</w:t>
            </w:r>
          </w:p>
        </w:tc>
      </w:tr>
      <w:tr w:rsidR="00F8092A" w:rsidRPr="00E82FB4" w14:paraId="53C9F5DB"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257C9598"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TFAs</w:t>
            </w:r>
          </w:p>
        </w:tc>
        <w:tc>
          <w:tcPr>
            <w:tcW w:w="7046" w:type="dxa"/>
            <w:hideMark/>
          </w:tcPr>
          <w:p w14:paraId="3783BBD7"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Trans</w:t>
            </w:r>
            <w:r w:rsidRPr="00E82FB4">
              <w:rPr>
                <w:rFonts w:asciiTheme="majorBidi" w:hAnsiTheme="majorBidi" w:cstheme="majorBidi"/>
                <w:i/>
                <w:iCs/>
                <w:sz w:val="28"/>
                <w:szCs w:val="28"/>
              </w:rPr>
              <w:t xml:space="preserve"> </w:t>
            </w:r>
            <w:r w:rsidRPr="00E82FB4">
              <w:rPr>
                <w:rFonts w:asciiTheme="majorBidi" w:hAnsiTheme="majorBidi" w:cstheme="majorBidi"/>
                <w:sz w:val="28"/>
                <w:szCs w:val="28"/>
              </w:rPr>
              <w:t xml:space="preserve">Fatty Acids </w:t>
            </w:r>
          </w:p>
        </w:tc>
      </w:tr>
      <w:tr w:rsidR="00F8092A" w:rsidRPr="00E82FB4" w14:paraId="0133F252"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05E9A8BB"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US</w:t>
            </w:r>
          </w:p>
        </w:tc>
        <w:tc>
          <w:tcPr>
            <w:tcW w:w="7046" w:type="dxa"/>
            <w:hideMark/>
          </w:tcPr>
          <w:p w14:paraId="6FFABD10"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United States</w:t>
            </w:r>
          </w:p>
        </w:tc>
      </w:tr>
      <w:tr w:rsidR="00F8092A" w:rsidRPr="00E82FB4" w14:paraId="290CB47C" w14:textId="77777777" w:rsidTr="00F80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40E3EFA8"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VTE</w:t>
            </w:r>
          </w:p>
        </w:tc>
        <w:tc>
          <w:tcPr>
            <w:tcW w:w="7046" w:type="dxa"/>
            <w:hideMark/>
          </w:tcPr>
          <w:p w14:paraId="036DDEE5" w14:textId="77777777" w:rsidR="00F8092A" w:rsidRPr="00E82FB4" w:rsidRDefault="00F8092A" w:rsidP="00CF783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 xml:space="preserve">Venous Thromboembolism </w:t>
            </w:r>
          </w:p>
        </w:tc>
      </w:tr>
      <w:tr w:rsidR="00F8092A" w:rsidRPr="00E82FB4" w14:paraId="67C03380" w14:textId="77777777" w:rsidTr="00F80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hideMark/>
          </w:tcPr>
          <w:p w14:paraId="6774C2D9" w14:textId="77777777" w:rsidR="00F8092A" w:rsidRPr="00E82FB4" w:rsidRDefault="00F8092A" w:rsidP="00CF7836">
            <w:pPr>
              <w:jc w:val="center"/>
              <w:rPr>
                <w:rFonts w:asciiTheme="majorBidi" w:hAnsiTheme="majorBidi"/>
                <w:sz w:val="28"/>
                <w:szCs w:val="28"/>
              </w:rPr>
            </w:pPr>
            <w:r w:rsidRPr="00E82FB4">
              <w:rPr>
                <w:rFonts w:asciiTheme="majorBidi" w:hAnsiTheme="majorBidi"/>
                <w:sz w:val="28"/>
                <w:szCs w:val="28"/>
              </w:rPr>
              <w:t>WHO</w:t>
            </w:r>
          </w:p>
        </w:tc>
        <w:tc>
          <w:tcPr>
            <w:tcW w:w="7046" w:type="dxa"/>
            <w:hideMark/>
          </w:tcPr>
          <w:p w14:paraId="0563FBD1" w14:textId="77777777" w:rsidR="00F8092A" w:rsidRPr="00E82FB4" w:rsidRDefault="00F8092A" w:rsidP="00CF7836">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E82FB4">
              <w:rPr>
                <w:rFonts w:asciiTheme="majorBidi" w:hAnsiTheme="majorBidi" w:cstheme="majorBidi"/>
                <w:sz w:val="28"/>
                <w:szCs w:val="28"/>
              </w:rPr>
              <w:t>World Health Organization</w:t>
            </w:r>
          </w:p>
        </w:tc>
      </w:tr>
    </w:tbl>
    <w:p w14:paraId="5384A6A4" w14:textId="77777777" w:rsidR="00F8092A" w:rsidRDefault="00F8092A" w:rsidP="00F8092A">
      <w:pPr>
        <w:tabs>
          <w:tab w:val="left" w:pos="7245"/>
        </w:tabs>
        <w:jc w:val="center"/>
        <w:rPr>
          <w:rFonts w:asciiTheme="majorBidi" w:hAnsiTheme="majorBidi" w:cstheme="majorBidi"/>
          <w:b/>
          <w:bCs/>
          <w:sz w:val="32"/>
          <w:szCs w:val="32"/>
        </w:rPr>
      </w:pPr>
    </w:p>
    <w:p w14:paraId="22F9C60F" w14:textId="77777777" w:rsidR="00CB6EF8" w:rsidRDefault="00CB6EF8" w:rsidP="00F8092A">
      <w:pPr>
        <w:tabs>
          <w:tab w:val="left" w:pos="7245"/>
        </w:tabs>
        <w:jc w:val="center"/>
        <w:rPr>
          <w:rFonts w:asciiTheme="majorBidi" w:hAnsiTheme="majorBidi"/>
          <w:b/>
          <w:bCs/>
          <w:sz w:val="32"/>
          <w:szCs w:val="32"/>
        </w:rPr>
      </w:pPr>
    </w:p>
    <w:p w14:paraId="632FF72D" w14:textId="77777777" w:rsidR="00CB6EF8" w:rsidRDefault="00CB6EF8" w:rsidP="00F8092A">
      <w:pPr>
        <w:tabs>
          <w:tab w:val="left" w:pos="7245"/>
        </w:tabs>
        <w:jc w:val="center"/>
        <w:rPr>
          <w:rFonts w:asciiTheme="majorBidi" w:hAnsiTheme="majorBidi"/>
          <w:b/>
          <w:bCs/>
          <w:sz w:val="32"/>
          <w:szCs w:val="32"/>
        </w:rPr>
      </w:pPr>
    </w:p>
    <w:p w14:paraId="422A6F5C" w14:textId="77777777" w:rsidR="00CB6EF8" w:rsidRDefault="00CB6EF8" w:rsidP="00F8092A">
      <w:pPr>
        <w:tabs>
          <w:tab w:val="left" w:pos="7245"/>
        </w:tabs>
        <w:jc w:val="center"/>
        <w:rPr>
          <w:rFonts w:asciiTheme="majorBidi" w:hAnsiTheme="majorBidi"/>
          <w:b/>
          <w:bCs/>
          <w:sz w:val="32"/>
          <w:szCs w:val="32"/>
        </w:rPr>
      </w:pPr>
    </w:p>
    <w:p w14:paraId="70FEF97B" w14:textId="77777777" w:rsidR="00CB6EF8" w:rsidRDefault="00CB6EF8" w:rsidP="00F8092A">
      <w:pPr>
        <w:tabs>
          <w:tab w:val="left" w:pos="7245"/>
        </w:tabs>
        <w:jc w:val="center"/>
        <w:rPr>
          <w:rFonts w:asciiTheme="majorBidi" w:hAnsiTheme="majorBidi"/>
          <w:b/>
          <w:bCs/>
          <w:sz w:val="32"/>
          <w:szCs w:val="32"/>
        </w:rPr>
      </w:pPr>
    </w:p>
    <w:p w14:paraId="00B5D474" w14:textId="77777777" w:rsidR="00CB6EF8" w:rsidRDefault="00CB6EF8" w:rsidP="00F8092A">
      <w:pPr>
        <w:tabs>
          <w:tab w:val="left" w:pos="7245"/>
        </w:tabs>
        <w:jc w:val="center"/>
        <w:rPr>
          <w:rFonts w:asciiTheme="majorBidi" w:hAnsiTheme="majorBidi"/>
          <w:b/>
          <w:bCs/>
          <w:sz w:val="32"/>
          <w:szCs w:val="32"/>
        </w:rPr>
      </w:pPr>
    </w:p>
    <w:p w14:paraId="5AA427DA" w14:textId="77777777" w:rsidR="00CB6EF8" w:rsidRDefault="00CB6EF8" w:rsidP="00F8092A">
      <w:pPr>
        <w:tabs>
          <w:tab w:val="left" w:pos="7245"/>
        </w:tabs>
        <w:jc w:val="center"/>
        <w:rPr>
          <w:rFonts w:asciiTheme="majorBidi" w:hAnsiTheme="majorBidi"/>
          <w:b/>
          <w:bCs/>
          <w:sz w:val="32"/>
          <w:szCs w:val="32"/>
        </w:rPr>
      </w:pPr>
    </w:p>
    <w:p w14:paraId="6699BB7F" w14:textId="77777777" w:rsidR="00CB6EF8" w:rsidRDefault="00CB6EF8" w:rsidP="00F8092A">
      <w:pPr>
        <w:tabs>
          <w:tab w:val="left" w:pos="7245"/>
        </w:tabs>
        <w:jc w:val="center"/>
        <w:rPr>
          <w:rFonts w:asciiTheme="majorBidi" w:hAnsiTheme="majorBidi"/>
          <w:b/>
          <w:bCs/>
          <w:sz w:val="32"/>
          <w:szCs w:val="32"/>
        </w:rPr>
      </w:pPr>
    </w:p>
    <w:p w14:paraId="32BAF29F" w14:textId="77777777" w:rsidR="00CB6EF8" w:rsidRDefault="00CB6EF8" w:rsidP="00F8092A">
      <w:pPr>
        <w:tabs>
          <w:tab w:val="left" w:pos="7245"/>
        </w:tabs>
        <w:jc w:val="center"/>
        <w:rPr>
          <w:rFonts w:asciiTheme="majorBidi" w:hAnsiTheme="majorBidi"/>
          <w:b/>
          <w:bCs/>
          <w:sz w:val="32"/>
          <w:szCs w:val="32"/>
        </w:rPr>
      </w:pPr>
    </w:p>
    <w:p w14:paraId="48FA7E6D" w14:textId="77777777" w:rsidR="00CB6EF8" w:rsidRDefault="00CB6EF8" w:rsidP="00F8092A">
      <w:pPr>
        <w:tabs>
          <w:tab w:val="left" w:pos="7245"/>
        </w:tabs>
        <w:jc w:val="center"/>
        <w:rPr>
          <w:rFonts w:asciiTheme="majorBidi" w:hAnsiTheme="majorBidi"/>
          <w:b/>
          <w:bCs/>
          <w:sz w:val="32"/>
          <w:szCs w:val="32"/>
        </w:rPr>
      </w:pPr>
    </w:p>
    <w:p w14:paraId="4CD0EC12" w14:textId="77777777" w:rsidR="00CB6EF8" w:rsidRDefault="00CB6EF8" w:rsidP="00F8092A">
      <w:pPr>
        <w:tabs>
          <w:tab w:val="left" w:pos="7245"/>
        </w:tabs>
        <w:jc w:val="center"/>
        <w:rPr>
          <w:rFonts w:asciiTheme="majorBidi" w:hAnsiTheme="majorBidi"/>
          <w:b/>
          <w:bCs/>
          <w:sz w:val="32"/>
          <w:szCs w:val="32"/>
        </w:rPr>
      </w:pPr>
    </w:p>
    <w:p w14:paraId="05FD4B87" w14:textId="77777777" w:rsidR="00CB6EF8" w:rsidRDefault="00CB6EF8" w:rsidP="00F8092A">
      <w:pPr>
        <w:tabs>
          <w:tab w:val="left" w:pos="7245"/>
        </w:tabs>
        <w:jc w:val="center"/>
        <w:rPr>
          <w:rFonts w:asciiTheme="majorBidi" w:hAnsiTheme="majorBidi"/>
          <w:b/>
          <w:bCs/>
          <w:sz w:val="32"/>
          <w:szCs w:val="32"/>
        </w:rPr>
      </w:pPr>
    </w:p>
    <w:p w14:paraId="61473D7A" w14:textId="77777777" w:rsidR="00CB6EF8" w:rsidRDefault="00CB6EF8" w:rsidP="00F8092A">
      <w:pPr>
        <w:tabs>
          <w:tab w:val="left" w:pos="7245"/>
        </w:tabs>
        <w:jc w:val="center"/>
        <w:rPr>
          <w:rFonts w:asciiTheme="majorBidi" w:hAnsiTheme="majorBidi"/>
          <w:b/>
          <w:bCs/>
          <w:sz w:val="32"/>
          <w:szCs w:val="32"/>
        </w:rPr>
      </w:pPr>
    </w:p>
    <w:p w14:paraId="050E5D72" w14:textId="77777777" w:rsidR="00CB6EF8" w:rsidRDefault="00CB6EF8" w:rsidP="00F8092A">
      <w:pPr>
        <w:tabs>
          <w:tab w:val="left" w:pos="7245"/>
        </w:tabs>
        <w:jc w:val="center"/>
        <w:rPr>
          <w:rFonts w:asciiTheme="majorBidi" w:hAnsiTheme="majorBidi"/>
          <w:b/>
          <w:bCs/>
          <w:sz w:val="32"/>
          <w:szCs w:val="32"/>
        </w:rPr>
      </w:pPr>
    </w:p>
    <w:p w14:paraId="13239604" w14:textId="77777777" w:rsidR="00CB6EF8" w:rsidRDefault="00CB6EF8" w:rsidP="00F8092A">
      <w:pPr>
        <w:tabs>
          <w:tab w:val="left" w:pos="7245"/>
        </w:tabs>
        <w:jc w:val="center"/>
        <w:rPr>
          <w:rFonts w:asciiTheme="majorBidi" w:hAnsiTheme="majorBidi"/>
          <w:b/>
          <w:bCs/>
          <w:sz w:val="32"/>
          <w:szCs w:val="32"/>
        </w:rPr>
      </w:pPr>
    </w:p>
    <w:p w14:paraId="573EC263" w14:textId="77777777" w:rsidR="00CB6EF8" w:rsidRDefault="00CB6EF8" w:rsidP="00F8092A">
      <w:pPr>
        <w:tabs>
          <w:tab w:val="left" w:pos="7245"/>
        </w:tabs>
        <w:jc w:val="center"/>
        <w:rPr>
          <w:rFonts w:asciiTheme="majorBidi" w:hAnsiTheme="majorBidi"/>
          <w:b/>
          <w:bCs/>
          <w:sz w:val="32"/>
          <w:szCs w:val="32"/>
        </w:rPr>
      </w:pPr>
    </w:p>
    <w:p w14:paraId="1DB42CE1" w14:textId="77777777" w:rsidR="00CB6EF8" w:rsidRDefault="00CB6EF8" w:rsidP="00F8092A">
      <w:pPr>
        <w:tabs>
          <w:tab w:val="left" w:pos="7245"/>
        </w:tabs>
        <w:jc w:val="center"/>
        <w:rPr>
          <w:rFonts w:asciiTheme="majorBidi" w:hAnsiTheme="majorBidi"/>
          <w:b/>
          <w:bCs/>
          <w:sz w:val="32"/>
          <w:szCs w:val="32"/>
        </w:rPr>
      </w:pPr>
    </w:p>
    <w:p w14:paraId="242A7035" w14:textId="77777777" w:rsidR="00CB6EF8" w:rsidRDefault="00CB6EF8" w:rsidP="00F8092A">
      <w:pPr>
        <w:tabs>
          <w:tab w:val="left" w:pos="7245"/>
        </w:tabs>
        <w:jc w:val="center"/>
        <w:rPr>
          <w:rFonts w:asciiTheme="majorBidi" w:hAnsiTheme="majorBidi"/>
          <w:b/>
          <w:bCs/>
          <w:sz w:val="32"/>
          <w:szCs w:val="32"/>
        </w:rPr>
      </w:pPr>
    </w:p>
    <w:p w14:paraId="0B1F6B23" w14:textId="77777777" w:rsidR="00CB6EF8" w:rsidRDefault="00CB6EF8" w:rsidP="00F8092A">
      <w:pPr>
        <w:tabs>
          <w:tab w:val="left" w:pos="7245"/>
        </w:tabs>
        <w:jc w:val="center"/>
        <w:rPr>
          <w:rFonts w:asciiTheme="majorBidi" w:hAnsiTheme="majorBidi"/>
          <w:b/>
          <w:bCs/>
          <w:sz w:val="32"/>
          <w:szCs w:val="32"/>
        </w:rPr>
      </w:pPr>
    </w:p>
    <w:p w14:paraId="4F5DD4F0" w14:textId="77777777" w:rsidR="00860D4A" w:rsidRDefault="00860D4A" w:rsidP="00F8092A">
      <w:pPr>
        <w:tabs>
          <w:tab w:val="left" w:pos="7245"/>
        </w:tabs>
        <w:jc w:val="center"/>
        <w:rPr>
          <w:rFonts w:asciiTheme="majorBidi" w:hAnsiTheme="majorBidi"/>
          <w:b/>
          <w:bCs/>
          <w:sz w:val="32"/>
          <w:szCs w:val="32"/>
        </w:rPr>
      </w:pPr>
    </w:p>
    <w:p w14:paraId="5DBED001" w14:textId="77777777" w:rsidR="00F8092A" w:rsidRPr="00F8092A" w:rsidRDefault="00F8092A" w:rsidP="00F8092A">
      <w:pPr>
        <w:tabs>
          <w:tab w:val="left" w:pos="7245"/>
        </w:tabs>
        <w:jc w:val="center"/>
        <w:rPr>
          <w:rFonts w:asciiTheme="majorBidi" w:hAnsiTheme="majorBidi" w:cstheme="majorBidi"/>
          <w:b/>
          <w:bCs/>
          <w:sz w:val="36"/>
          <w:szCs w:val="36"/>
        </w:rPr>
      </w:pPr>
      <w:r w:rsidRPr="00F8092A">
        <w:rPr>
          <w:rFonts w:asciiTheme="majorBidi" w:hAnsiTheme="majorBidi"/>
          <w:b/>
          <w:bCs/>
          <w:sz w:val="32"/>
          <w:szCs w:val="32"/>
        </w:rPr>
        <w:lastRenderedPageBreak/>
        <w:t>LIST OF APPENDICES</w:t>
      </w:r>
    </w:p>
    <w:tbl>
      <w:tblPr>
        <w:tblStyle w:val="LightGrid-Accent1"/>
        <w:tblW w:w="0" w:type="auto"/>
        <w:tblInd w:w="-118" w:type="dxa"/>
        <w:tblLook w:val="04A0" w:firstRow="1" w:lastRow="0" w:firstColumn="1" w:lastColumn="0" w:noHBand="0" w:noVBand="1"/>
      </w:tblPr>
      <w:tblGrid>
        <w:gridCol w:w="1384"/>
        <w:gridCol w:w="7229"/>
      </w:tblGrid>
      <w:tr w:rsidR="00860D4A" w:rsidRPr="00E31A40" w14:paraId="4D20DF4D" w14:textId="77777777" w:rsidTr="00860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C3EA7E0" w14:textId="77777777" w:rsidR="00860D4A" w:rsidRPr="00E31A40" w:rsidRDefault="00860D4A" w:rsidP="00CF7836">
            <w:pPr>
              <w:jc w:val="center"/>
              <w:rPr>
                <w:rFonts w:ascii="Times New Roman" w:hAnsi="Times New Roman" w:cs="Times New Roman"/>
                <w:b w:val="0"/>
                <w:bCs w:val="0"/>
                <w:sz w:val="28"/>
                <w:szCs w:val="28"/>
              </w:rPr>
            </w:pPr>
            <w:r w:rsidRPr="00E31A40">
              <w:rPr>
                <w:rFonts w:ascii="Times New Roman" w:hAnsi="Times New Roman" w:cs="Times New Roman"/>
                <w:sz w:val="28"/>
                <w:szCs w:val="28"/>
              </w:rPr>
              <w:t>Appendix</w:t>
            </w:r>
          </w:p>
        </w:tc>
        <w:tc>
          <w:tcPr>
            <w:tcW w:w="7229" w:type="dxa"/>
          </w:tcPr>
          <w:p w14:paraId="0ABB43B3" w14:textId="77777777" w:rsidR="00860D4A" w:rsidRPr="00E31A40" w:rsidRDefault="00860D4A" w:rsidP="00CF78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31A40">
              <w:rPr>
                <w:rFonts w:ascii="Times New Roman" w:hAnsi="Times New Roman" w:cs="Times New Roman"/>
                <w:sz w:val="28"/>
                <w:szCs w:val="28"/>
              </w:rPr>
              <w:t>Title</w:t>
            </w:r>
          </w:p>
        </w:tc>
      </w:tr>
      <w:tr w:rsidR="00860D4A" w14:paraId="7158DBFC" w14:textId="77777777" w:rsidTr="00860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1236C6F" w14:textId="77777777" w:rsidR="00860D4A" w:rsidRPr="00E17587" w:rsidRDefault="00860D4A" w:rsidP="00CF7836">
            <w:pPr>
              <w:jc w:val="center"/>
              <w:rPr>
                <w:rFonts w:ascii="Times New Roman" w:hAnsi="Times New Roman" w:cs="Times New Roman"/>
                <w:sz w:val="28"/>
                <w:szCs w:val="28"/>
              </w:rPr>
            </w:pPr>
            <w:r>
              <w:rPr>
                <w:rFonts w:ascii="Times New Roman" w:hAnsi="Times New Roman" w:cs="Times New Roman"/>
                <w:sz w:val="28"/>
                <w:szCs w:val="28"/>
              </w:rPr>
              <w:t>A1</w:t>
            </w:r>
          </w:p>
        </w:tc>
        <w:tc>
          <w:tcPr>
            <w:tcW w:w="7229" w:type="dxa"/>
          </w:tcPr>
          <w:p w14:paraId="4703A189" w14:textId="77777777" w:rsidR="00860D4A" w:rsidRPr="00E17587" w:rsidRDefault="00860D4A" w:rsidP="003729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0113D">
              <w:rPr>
                <w:rFonts w:ascii="Times New Roman" w:hAnsi="Times New Roman" w:cs="Times New Roman"/>
                <w:sz w:val="28"/>
                <w:szCs w:val="28"/>
              </w:rPr>
              <w:t>A Formal Administrative Reply Submitted by Central Statistical Organization, Ministry of Planning to College of Nursing, University of Baghdad</w:t>
            </w:r>
          </w:p>
        </w:tc>
      </w:tr>
      <w:tr w:rsidR="00860D4A" w14:paraId="3A0DC6E6" w14:textId="77777777" w:rsidTr="00860D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8FC4855" w14:textId="77777777" w:rsidR="00860D4A" w:rsidRPr="00E17587" w:rsidRDefault="00860D4A" w:rsidP="00CF7836">
            <w:pPr>
              <w:jc w:val="center"/>
              <w:rPr>
                <w:rFonts w:ascii="Times New Roman" w:hAnsi="Times New Roman" w:cs="Times New Roman"/>
                <w:sz w:val="28"/>
                <w:szCs w:val="28"/>
              </w:rPr>
            </w:pPr>
            <w:r>
              <w:rPr>
                <w:rFonts w:ascii="Times New Roman" w:hAnsi="Times New Roman" w:cs="Times New Roman"/>
                <w:sz w:val="28"/>
                <w:szCs w:val="28"/>
              </w:rPr>
              <w:t>A2</w:t>
            </w:r>
          </w:p>
        </w:tc>
        <w:tc>
          <w:tcPr>
            <w:tcW w:w="7229" w:type="dxa"/>
          </w:tcPr>
          <w:p w14:paraId="016FD367" w14:textId="77777777" w:rsidR="00860D4A" w:rsidRPr="00E17587" w:rsidRDefault="00860D4A" w:rsidP="003729B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A Formal Administrative Request</w:t>
            </w:r>
            <w:r w:rsidRPr="00C0113D">
              <w:rPr>
                <w:rFonts w:ascii="Times New Roman" w:hAnsi="Times New Roman" w:cs="Times New Roman"/>
                <w:sz w:val="28"/>
                <w:szCs w:val="28"/>
              </w:rPr>
              <w:t xml:space="preserve"> Submitted by the College of Nursing, University of Baghdad to </w:t>
            </w:r>
            <w:r>
              <w:rPr>
                <w:rFonts w:ascii="Times New Roman" w:hAnsi="Times New Roman" w:cs="Times New Roman"/>
                <w:sz w:val="28"/>
                <w:szCs w:val="28"/>
              </w:rPr>
              <w:t xml:space="preserve">Al-Basra Health Directorate </w:t>
            </w:r>
          </w:p>
        </w:tc>
      </w:tr>
      <w:tr w:rsidR="00860D4A" w14:paraId="5FB7592C" w14:textId="77777777" w:rsidTr="00860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D942D0A" w14:textId="77777777" w:rsidR="00860D4A" w:rsidRDefault="00860D4A" w:rsidP="00CF7836">
            <w:pPr>
              <w:jc w:val="center"/>
              <w:rPr>
                <w:rFonts w:ascii="Times New Roman" w:hAnsi="Times New Roman" w:cs="Times New Roman"/>
                <w:sz w:val="28"/>
                <w:szCs w:val="28"/>
              </w:rPr>
            </w:pPr>
            <w:r>
              <w:rPr>
                <w:rFonts w:ascii="Times New Roman" w:hAnsi="Times New Roman" w:cs="Times New Roman"/>
                <w:sz w:val="28"/>
                <w:szCs w:val="28"/>
              </w:rPr>
              <w:t>A3</w:t>
            </w:r>
          </w:p>
        </w:tc>
        <w:tc>
          <w:tcPr>
            <w:tcW w:w="7229" w:type="dxa"/>
          </w:tcPr>
          <w:p w14:paraId="7890A282" w14:textId="77777777" w:rsidR="00860D4A" w:rsidRPr="00F54240" w:rsidRDefault="00860D4A" w:rsidP="003675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0113D">
              <w:rPr>
                <w:rFonts w:ascii="Times New Roman" w:hAnsi="Times New Roman" w:cs="Times New Roman"/>
                <w:sz w:val="28"/>
                <w:szCs w:val="28"/>
              </w:rPr>
              <w:t xml:space="preserve">A Formal Administrative Submitted by </w:t>
            </w:r>
            <w:r>
              <w:rPr>
                <w:rFonts w:ascii="Times New Roman" w:hAnsi="Times New Roman" w:cs="Times New Roman"/>
                <w:sz w:val="28"/>
                <w:szCs w:val="28"/>
              </w:rPr>
              <w:t>Al-Basra Health Directorate</w:t>
            </w:r>
            <w:r w:rsidRPr="00C0113D">
              <w:rPr>
                <w:rFonts w:ascii="Times New Roman" w:hAnsi="Times New Roman" w:cs="Times New Roman"/>
                <w:sz w:val="28"/>
                <w:szCs w:val="28"/>
              </w:rPr>
              <w:t>, Training</w:t>
            </w:r>
            <w:r w:rsidRPr="00C0113D">
              <w:rPr>
                <w:rFonts w:ascii="Times New Roman" w:hAnsi="Times New Roman" w:cs="Times New Roman"/>
                <w:sz w:val="28"/>
                <w:szCs w:val="28"/>
                <w:lang w:val="en"/>
              </w:rPr>
              <w:t xml:space="preserve"> and Human Development Center</w:t>
            </w:r>
            <w:r>
              <w:rPr>
                <w:rFonts w:ascii="Times New Roman" w:hAnsi="Times New Roman" w:cs="Times New Roman"/>
                <w:sz w:val="28"/>
                <w:szCs w:val="28"/>
                <w:lang w:val="en"/>
              </w:rPr>
              <w:t xml:space="preserve"> to </w:t>
            </w:r>
            <w:r w:rsidRPr="00C0113D">
              <w:rPr>
                <w:rFonts w:ascii="Times New Roman" w:hAnsi="Times New Roman" w:cs="Times New Roman"/>
                <w:sz w:val="28"/>
                <w:szCs w:val="28"/>
                <w:lang w:val="en-GB"/>
              </w:rPr>
              <w:t>Teaching Hospital</w:t>
            </w:r>
            <w:r w:rsidR="00367552">
              <w:rPr>
                <w:rFonts w:ascii="Times New Roman" w:hAnsi="Times New Roman" w:cs="Times New Roman"/>
                <w:sz w:val="28"/>
                <w:szCs w:val="28"/>
                <w:lang w:val="en-GB"/>
              </w:rPr>
              <w:t>s (</w:t>
            </w:r>
            <w:r w:rsidR="00367552" w:rsidRPr="00C0113D">
              <w:rPr>
                <w:rFonts w:ascii="Times New Roman" w:hAnsi="Times New Roman" w:cs="Times New Roman"/>
                <w:sz w:val="28"/>
                <w:szCs w:val="28"/>
                <w:lang w:val="en-GB"/>
              </w:rPr>
              <w:t>Al-Sader</w:t>
            </w:r>
            <w:r w:rsidRPr="00C0113D">
              <w:rPr>
                <w:rFonts w:ascii="Times New Roman" w:hAnsi="Times New Roman" w:cs="Times New Roman"/>
                <w:sz w:val="28"/>
                <w:szCs w:val="28"/>
                <w:lang w:val="en-GB"/>
              </w:rPr>
              <w:t>, Al-Faiha</w:t>
            </w:r>
            <w:r>
              <w:rPr>
                <w:rFonts w:ascii="Times New Roman" w:hAnsi="Times New Roman" w:cs="Times New Roman"/>
                <w:sz w:val="28"/>
                <w:szCs w:val="28"/>
                <w:lang w:val="en-GB"/>
              </w:rPr>
              <w:t>, and Al-</w:t>
            </w:r>
            <w:proofErr w:type="spellStart"/>
            <w:r>
              <w:rPr>
                <w:rFonts w:ascii="Times New Roman" w:hAnsi="Times New Roman" w:cs="Times New Roman"/>
                <w:sz w:val="28"/>
                <w:szCs w:val="28"/>
                <w:lang w:val="en-GB"/>
              </w:rPr>
              <w:t>Mawana</w:t>
            </w:r>
            <w:proofErr w:type="spellEnd"/>
            <w:r w:rsidR="00367552">
              <w:rPr>
                <w:rFonts w:ascii="Times New Roman" w:hAnsi="Times New Roman" w:cs="Times New Roman"/>
                <w:sz w:val="28"/>
                <w:szCs w:val="28"/>
                <w:lang w:val="en-GB"/>
              </w:rPr>
              <w:t>)</w:t>
            </w:r>
          </w:p>
        </w:tc>
      </w:tr>
      <w:tr w:rsidR="00367552" w14:paraId="1457EAC8" w14:textId="77777777" w:rsidTr="00860D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7E4E83F" w14:textId="77777777" w:rsidR="00367552" w:rsidRDefault="00367552" w:rsidP="00CF7836">
            <w:pPr>
              <w:jc w:val="center"/>
              <w:rPr>
                <w:rFonts w:ascii="Times New Roman" w:hAnsi="Times New Roman" w:cs="Times New Roman"/>
                <w:sz w:val="28"/>
                <w:szCs w:val="28"/>
              </w:rPr>
            </w:pPr>
            <w:r>
              <w:rPr>
                <w:rFonts w:ascii="Times New Roman" w:hAnsi="Times New Roman" w:cs="Times New Roman"/>
                <w:sz w:val="28"/>
                <w:szCs w:val="28"/>
              </w:rPr>
              <w:t>B1</w:t>
            </w:r>
          </w:p>
        </w:tc>
        <w:tc>
          <w:tcPr>
            <w:tcW w:w="7229" w:type="dxa"/>
          </w:tcPr>
          <w:p w14:paraId="43AE64A5" w14:textId="77777777" w:rsidR="00367552" w:rsidRPr="00C0113D" w:rsidRDefault="008752A8" w:rsidP="0036755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heme="majorBidi" w:hAnsiTheme="majorBidi" w:cstheme="majorBidi"/>
                <w:sz w:val="28"/>
                <w:szCs w:val="28"/>
              </w:rPr>
              <w:t>The e</w:t>
            </w:r>
            <w:r w:rsidR="00367552" w:rsidRPr="006B4B63">
              <w:rPr>
                <w:rFonts w:asciiTheme="majorBidi" w:hAnsiTheme="majorBidi" w:cstheme="majorBidi"/>
                <w:sz w:val="28"/>
                <w:szCs w:val="28"/>
              </w:rPr>
              <w:t>thical committee at the</w:t>
            </w:r>
            <w:r w:rsidR="00367552">
              <w:rPr>
                <w:rFonts w:asciiTheme="majorBidi" w:hAnsiTheme="majorBidi" w:cstheme="majorBidi"/>
                <w:sz w:val="28"/>
                <w:szCs w:val="28"/>
              </w:rPr>
              <w:t xml:space="preserve"> </w:t>
            </w:r>
            <w:r w:rsidR="00367552" w:rsidRPr="006B4B63">
              <w:rPr>
                <w:rFonts w:asciiTheme="majorBidi" w:hAnsiTheme="majorBidi" w:cstheme="majorBidi"/>
                <w:sz w:val="28"/>
                <w:szCs w:val="28"/>
              </w:rPr>
              <w:t>Facult</w:t>
            </w:r>
            <w:r w:rsidR="00367552">
              <w:rPr>
                <w:rFonts w:asciiTheme="majorBidi" w:hAnsiTheme="majorBidi" w:cstheme="majorBidi"/>
                <w:sz w:val="28"/>
                <w:szCs w:val="28"/>
              </w:rPr>
              <w:t xml:space="preserve">y of Nursing/ University of Baghdad </w:t>
            </w:r>
            <w:r w:rsidR="00367552" w:rsidRPr="006B4B63">
              <w:rPr>
                <w:rFonts w:asciiTheme="majorBidi" w:hAnsiTheme="majorBidi" w:cstheme="majorBidi"/>
                <w:sz w:val="28"/>
                <w:szCs w:val="28"/>
              </w:rPr>
              <w:t xml:space="preserve"> </w:t>
            </w:r>
          </w:p>
        </w:tc>
      </w:tr>
      <w:tr w:rsidR="00367552" w14:paraId="56BD8A9E" w14:textId="77777777" w:rsidTr="00860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D6B029" w14:textId="77777777" w:rsidR="00367552" w:rsidRDefault="00367552" w:rsidP="00CF7836">
            <w:pPr>
              <w:jc w:val="center"/>
              <w:rPr>
                <w:rFonts w:ascii="Times New Roman" w:hAnsi="Times New Roman" w:cs="Times New Roman"/>
                <w:sz w:val="28"/>
                <w:szCs w:val="28"/>
              </w:rPr>
            </w:pPr>
            <w:r>
              <w:rPr>
                <w:rFonts w:ascii="Times New Roman" w:hAnsi="Times New Roman" w:cs="Times New Roman"/>
                <w:sz w:val="28"/>
                <w:szCs w:val="28"/>
              </w:rPr>
              <w:t>B2</w:t>
            </w:r>
          </w:p>
        </w:tc>
        <w:tc>
          <w:tcPr>
            <w:tcW w:w="7229" w:type="dxa"/>
          </w:tcPr>
          <w:p w14:paraId="4630BC88" w14:textId="77777777" w:rsidR="00367552" w:rsidRPr="006B4B63" w:rsidRDefault="00367552" w:rsidP="00367552">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Sample Approval Page</w:t>
            </w:r>
          </w:p>
        </w:tc>
      </w:tr>
      <w:tr w:rsidR="00860D4A" w14:paraId="4C1FEDBC" w14:textId="77777777" w:rsidTr="00860D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07BA7BD" w14:textId="77777777" w:rsidR="00860D4A" w:rsidRDefault="00367552" w:rsidP="00CF7836">
            <w:pPr>
              <w:jc w:val="center"/>
              <w:rPr>
                <w:rFonts w:ascii="Times New Roman" w:hAnsi="Times New Roman" w:cs="Times New Roman"/>
                <w:sz w:val="28"/>
                <w:szCs w:val="28"/>
              </w:rPr>
            </w:pPr>
            <w:r>
              <w:rPr>
                <w:rFonts w:ascii="Times New Roman" w:hAnsi="Times New Roman" w:cs="Times New Roman"/>
                <w:sz w:val="28"/>
                <w:szCs w:val="28"/>
              </w:rPr>
              <w:t>B3</w:t>
            </w:r>
          </w:p>
        </w:tc>
        <w:tc>
          <w:tcPr>
            <w:tcW w:w="7229" w:type="dxa"/>
          </w:tcPr>
          <w:p w14:paraId="62DEDD6B" w14:textId="77777777" w:rsidR="00860D4A" w:rsidRDefault="00860D4A" w:rsidP="00CF783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English Questionnaire</w:t>
            </w:r>
          </w:p>
          <w:p w14:paraId="1AE130F5" w14:textId="77777777" w:rsidR="00860D4A" w:rsidRPr="00F54240" w:rsidRDefault="00860D4A" w:rsidP="00CF783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860D4A" w14:paraId="5C7A1C43" w14:textId="77777777" w:rsidTr="00860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FF0311D" w14:textId="77777777" w:rsidR="00860D4A" w:rsidRDefault="00367552" w:rsidP="00CF7836">
            <w:pPr>
              <w:jc w:val="center"/>
              <w:rPr>
                <w:rFonts w:ascii="Times New Roman" w:hAnsi="Times New Roman" w:cs="Times New Roman"/>
                <w:sz w:val="28"/>
                <w:szCs w:val="28"/>
              </w:rPr>
            </w:pPr>
            <w:r>
              <w:rPr>
                <w:rFonts w:ascii="Times New Roman" w:hAnsi="Times New Roman" w:cs="Times New Roman"/>
                <w:sz w:val="28"/>
                <w:szCs w:val="28"/>
              </w:rPr>
              <w:t>B4</w:t>
            </w:r>
          </w:p>
        </w:tc>
        <w:tc>
          <w:tcPr>
            <w:tcW w:w="7229" w:type="dxa"/>
          </w:tcPr>
          <w:p w14:paraId="3C993459" w14:textId="77777777" w:rsidR="00860D4A" w:rsidRPr="00C0113D" w:rsidRDefault="00860D4A" w:rsidP="00CF783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bidi="ar-IQ"/>
              </w:rPr>
            </w:pPr>
            <w:r>
              <w:rPr>
                <w:rFonts w:ascii="Times New Roman" w:hAnsi="Times New Roman" w:cs="Times New Roman"/>
                <w:sz w:val="28"/>
                <w:szCs w:val="28"/>
                <w:lang w:bidi="ar-IQ"/>
              </w:rPr>
              <w:t>Arabic Questionnaire</w:t>
            </w:r>
          </w:p>
        </w:tc>
      </w:tr>
      <w:tr w:rsidR="00860D4A" w14:paraId="18C7D65C" w14:textId="77777777" w:rsidTr="00860D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39B1FB0" w14:textId="77777777" w:rsidR="00860D4A" w:rsidRDefault="00860D4A" w:rsidP="00CF7836">
            <w:pPr>
              <w:jc w:val="center"/>
              <w:rPr>
                <w:rFonts w:ascii="Times New Roman" w:hAnsi="Times New Roman" w:cs="Times New Roman"/>
                <w:sz w:val="28"/>
                <w:szCs w:val="28"/>
              </w:rPr>
            </w:pPr>
            <w:r>
              <w:rPr>
                <w:rFonts w:ascii="Times New Roman" w:hAnsi="Times New Roman" w:cs="Times New Roman"/>
                <w:sz w:val="28"/>
                <w:szCs w:val="28"/>
              </w:rPr>
              <w:t>C</w:t>
            </w:r>
          </w:p>
        </w:tc>
        <w:tc>
          <w:tcPr>
            <w:tcW w:w="7229" w:type="dxa"/>
          </w:tcPr>
          <w:p w14:paraId="011B8B9E" w14:textId="77777777" w:rsidR="00860D4A" w:rsidRPr="00F54240" w:rsidRDefault="00860D4A" w:rsidP="00CF783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Experts List</w:t>
            </w:r>
          </w:p>
        </w:tc>
      </w:tr>
      <w:tr w:rsidR="00860D4A" w14:paraId="5D790D55" w14:textId="77777777" w:rsidTr="00860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5775679" w14:textId="77777777" w:rsidR="00860D4A" w:rsidRDefault="002B6392" w:rsidP="00CF7836">
            <w:pPr>
              <w:jc w:val="center"/>
              <w:rPr>
                <w:rFonts w:ascii="Times New Roman" w:hAnsi="Times New Roman" w:cs="Times New Roman"/>
                <w:sz w:val="28"/>
                <w:szCs w:val="28"/>
              </w:rPr>
            </w:pPr>
            <w:r>
              <w:rPr>
                <w:rFonts w:ascii="Times New Roman" w:hAnsi="Times New Roman" w:cs="Times New Roman"/>
                <w:sz w:val="28"/>
                <w:szCs w:val="28"/>
              </w:rPr>
              <w:t>D</w:t>
            </w:r>
          </w:p>
        </w:tc>
        <w:tc>
          <w:tcPr>
            <w:tcW w:w="7229" w:type="dxa"/>
          </w:tcPr>
          <w:p w14:paraId="0E3D3724" w14:textId="77777777" w:rsidR="00860D4A" w:rsidRDefault="00860D4A" w:rsidP="00A524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524CD">
              <w:rPr>
                <w:rFonts w:ascii="Times New Roman" w:hAnsi="Times New Roman" w:cs="Times New Roman"/>
                <w:sz w:val="28"/>
                <w:szCs w:val="28"/>
              </w:rPr>
              <w:t>Statistical Expert Approval</w:t>
            </w:r>
          </w:p>
        </w:tc>
      </w:tr>
      <w:tr w:rsidR="00860D4A" w14:paraId="751D8C8B" w14:textId="77777777" w:rsidTr="00860D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8016AFF" w14:textId="77777777" w:rsidR="00860D4A" w:rsidRDefault="002B6392" w:rsidP="00CF7836">
            <w:pPr>
              <w:jc w:val="center"/>
              <w:rPr>
                <w:rFonts w:ascii="Times New Roman" w:hAnsi="Times New Roman" w:cs="Times New Roman"/>
                <w:sz w:val="28"/>
                <w:szCs w:val="28"/>
              </w:rPr>
            </w:pPr>
            <w:r>
              <w:rPr>
                <w:rFonts w:ascii="Times New Roman" w:hAnsi="Times New Roman" w:cs="Times New Roman"/>
                <w:sz w:val="28"/>
                <w:szCs w:val="28"/>
              </w:rPr>
              <w:t>E</w:t>
            </w:r>
          </w:p>
        </w:tc>
        <w:tc>
          <w:tcPr>
            <w:tcW w:w="7229" w:type="dxa"/>
          </w:tcPr>
          <w:p w14:paraId="39726871" w14:textId="77777777" w:rsidR="00860D4A" w:rsidRPr="00A524CD" w:rsidRDefault="00860D4A" w:rsidP="00A524C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A524CD">
              <w:rPr>
                <w:rFonts w:ascii="Times New Roman" w:hAnsi="Times New Roman" w:cs="Times New Roman"/>
                <w:sz w:val="28"/>
                <w:szCs w:val="28"/>
              </w:rPr>
              <w:t>Text Quotation Check Form for Thesis</w:t>
            </w:r>
          </w:p>
        </w:tc>
      </w:tr>
      <w:tr w:rsidR="00860D4A" w14:paraId="1595044C" w14:textId="77777777" w:rsidTr="00860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A59401" w14:textId="77777777" w:rsidR="00860D4A" w:rsidRDefault="002B6392" w:rsidP="00CF7836">
            <w:pPr>
              <w:jc w:val="center"/>
              <w:rPr>
                <w:rFonts w:ascii="Times New Roman" w:hAnsi="Times New Roman" w:cs="Times New Roman"/>
                <w:sz w:val="28"/>
                <w:szCs w:val="28"/>
              </w:rPr>
            </w:pPr>
            <w:r>
              <w:rPr>
                <w:rFonts w:ascii="Times New Roman" w:hAnsi="Times New Roman" w:cs="Times New Roman"/>
                <w:sz w:val="28"/>
                <w:szCs w:val="28"/>
              </w:rPr>
              <w:t>F</w:t>
            </w:r>
          </w:p>
        </w:tc>
        <w:tc>
          <w:tcPr>
            <w:tcW w:w="7229" w:type="dxa"/>
          </w:tcPr>
          <w:p w14:paraId="302BA63B" w14:textId="77777777" w:rsidR="00860D4A" w:rsidRPr="00A524CD" w:rsidRDefault="00860D4A" w:rsidP="00583D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Linguistic Expert Approval</w:t>
            </w:r>
          </w:p>
        </w:tc>
      </w:tr>
      <w:tr w:rsidR="00860D4A" w14:paraId="352FE58E" w14:textId="77777777" w:rsidTr="00860D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0D28971" w14:textId="77777777" w:rsidR="00860D4A" w:rsidRDefault="00860D4A" w:rsidP="00CF7836">
            <w:pPr>
              <w:jc w:val="center"/>
              <w:rPr>
                <w:rFonts w:ascii="Times New Roman" w:hAnsi="Times New Roman" w:cs="Times New Roman"/>
                <w:sz w:val="28"/>
                <w:szCs w:val="28"/>
              </w:rPr>
            </w:pPr>
          </w:p>
        </w:tc>
        <w:tc>
          <w:tcPr>
            <w:tcW w:w="7229" w:type="dxa"/>
          </w:tcPr>
          <w:p w14:paraId="77EF5F82" w14:textId="77777777" w:rsidR="00860D4A" w:rsidRDefault="00860D4A" w:rsidP="00CF783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Arabic Abstract</w:t>
            </w:r>
          </w:p>
        </w:tc>
      </w:tr>
    </w:tbl>
    <w:p w14:paraId="09863EA6" w14:textId="77777777" w:rsidR="00F8092A" w:rsidRDefault="00F8092A" w:rsidP="00F8092A">
      <w:pPr>
        <w:tabs>
          <w:tab w:val="left" w:pos="7245"/>
        </w:tabs>
        <w:jc w:val="center"/>
        <w:rPr>
          <w:rFonts w:asciiTheme="majorBidi" w:hAnsiTheme="majorBidi" w:cstheme="majorBidi"/>
          <w:b/>
          <w:bCs/>
          <w:sz w:val="32"/>
          <w:szCs w:val="32"/>
        </w:rPr>
      </w:pPr>
    </w:p>
    <w:p w14:paraId="7E1E1368" w14:textId="77777777" w:rsidR="00F8092A" w:rsidRDefault="00F8092A" w:rsidP="00F8092A">
      <w:pPr>
        <w:tabs>
          <w:tab w:val="left" w:pos="5085"/>
        </w:tabs>
        <w:rPr>
          <w:rFonts w:ascii="Times New Roman" w:hAnsi="Times New Roman" w:cs="Times New Roman"/>
          <w:sz w:val="32"/>
          <w:szCs w:val="32"/>
        </w:rPr>
        <w:sectPr w:rsidR="00F8092A" w:rsidSect="00D0527B">
          <w:headerReference w:type="even" r:id="rId29"/>
          <w:headerReference w:type="default" r:id="rId30"/>
          <w:headerReference w:type="first" r:id="rId31"/>
          <w:pgSz w:w="12240" w:h="15840"/>
          <w:pgMar w:top="1134" w:right="1134" w:bottom="1134" w:left="2268" w:header="708" w:footer="708" w:gutter="0"/>
          <w:pgNumType w:fmt="upperRoman" w:start="8"/>
          <w:cols w:space="708"/>
          <w:docGrid w:linePitch="360"/>
        </w:sectPr>
      </w:pPr>
    </w:p>
    <w:p w14:paraId="62DB8A52" w14:textId="77777777" w:rsidR="00E82FB4" w:rsidRPr="00F8092A" w:rsidRDefault="00E82FB4" w:rsidP="00F8092A">
      <w:pPr>
        <w:tabs>
          <w:tab w:val="left" w:pos="5085"/>
        </w:tabs>
        <w:rPr>
          <w:rFonts w:ascii="Times New Roman" w:hAnsi="Times New Roman" w:cs="Times New Roman"/>
          <w:sz w:val="32"/>
          <w:szCs w:val="32"/>
        </w:rPr>
        <w:sectPr w:rsidR="00E82FB4" w:rsidRPr="00F8092A" w:rsidSect="00F8092A">
          <w:type w:val="continuous"/>
          <w:pgSz w:w="12240" w:h="15840"/>
          <w:pgMar w:top="1134" w:right="1134" w:bottom="1134" w:left="2268" w:header="708" w:footer="708" w:gutter="0"/>
          <w:pgNumType w:fmt="upperRoman" w:start="7"/>
          <w:cols w:space="708"/>
          <w:docGrid w:linePitch="360"/>
        </w:sectPr>
      </w:pPr>
    </w:p>
    <w:p w14:paraId="1B564A47" w14:textId="77777777" w:rsidR="003F4575" w:rsidRPr="00046A7D" w:rsidRDefault="00CF7836" w:rsidP="00F8092A">
      <w:pPr>
        <w:rPr>
          <w:rFonts w:asciiTheme="majorBidi" w:hAnsiTheme="majorBidi" w:cstheme="majorBidi"/>
          <w:b/>
          <w:bCs/>
          <w:sz w:val="32"/>
          <w:szCs w:val="32"/>
        </w:rPr>
      </w:pPr>
      <w:r>
        <w:rPr>
          <w:rFonts w:asciiTheme="majorBidi" w:hAnsiTheme="majorBidi" w:cstheme="majorBidi"/>
          <w:b/>
          <w:bCs/>
          <w:sz w:val="96"/>
          <w:szCs w:val="96"/>
        </w:rPr>
        <w:lastRenderedPageBreak/>
        <w:t xml:space="preserve">        </w:t>
      </w:r>
    </w:p>
    <w:p w14:paraId="586C3B24" w14:textId="77777777" w:rsidR="003F4575" w:rsidRDefault="003F4575" w:rsidP="00F8092A">
      <w:pPr>
        <w:rPr>
          <w:rFonts w:asciiTheme="majorBidi" w:hAnsiTheme="majorBidi" w:cstheme="majorBidi"/>
          <w:b/>
          <w:bCs/>
          <w:sz w:val="96"/>
          <w:szCs w:val="96"/>
        </w:rPr>
      </w:pPr>
    </w:p>
    <w:p w14:paraId="4B25BA81" w14:textId="77777777" w:rsidR="003F4575" w:rsidRDefault="003F4575" w:rsidP="00F8092A">
      <w:pPr>
        <w:rPr>
          <w:rFonts w:asciiTheme="majorBidi" w:hAnsiTheme="majorBidi" w:cstheme="majorBidi"/>
          <w:b/>
          <w:bCs/>
          <w:sz w:val="96"/>
          <w:szCs w:val="96"/>
        </w:rPr>
      </w:pPr>
    </w:p>
    <w:p w14:paraId="0170CC52" w14:textId="77777777" w:rsidR="003F4575" w:rsidRDefault="003F4575" w:rsidP="00F8092A">
      <w:pPr>
        <w:rPr>
          <w:rFonts w:asciiTheme="majorBidi" w:hAnsiTheme="majorBidi" w:cstheme="majorBidi"/>
          <w:b/>
          <w:bCs/>
          <w:sz w:val="96"/>
          <w:szCs w:val="96"/>
        </w:rPr>
      </w:pPr>
    </w:p>
    <w:p w14:paraId="5F5B1704" w14:textId="77777777" w:rsidR="00E82FB4" w:rsidRPr="00E82FB4" w:rsidRDefault="003F4575" w:rsidP="00F8092A">
      <w:pPr>
        <w:rPr>
          <w:rFonts w:asciiTheme="majorBidi" w:hAnsiTheme="majorBidi" w:cstheme="majorBidi"/>
          <w:b/>
          <w:bCs/>
          <w:sz w:val="96"/>
          <w:szCs w:val="96"/>
        </w:rPr>
      </w:pPr>
      <w:r>
        <w:rPr>
          <w:rFonts w:asciiTheme="majorBidi" w:hAnsiTheme="majorBidi" w:cstheme="majorBidi"/>
          <w:b/>
          <w:bCs/>
          <w:sz w:val="96"/>
          <w:szCs w:val="96"/>
        </w:rPr>
        <w:t xml:space="preserve">        </w:t>
      </w:r>
      <w:r w:rsidR="00E82FB4" w:rsidRPr="00E82FB4">
        <w:rPr>
          <w:rFonts w:asciiTheme="majorBidi" w:hAnsiTheme="majorBidi" w:cstheme="majorBidi"/>
          <w:b/>
          <w:bCs/>
          <w:sz w:val="96"/>
          <w:szCs w:val="96"/>
        </w:rPr>
        <w:t xml:space="preserve">Chapter one </w:t>
      </w:r>
    </w:p>
    <w:p w14:paraId="448EDB42" w14:textId="77777777" w:rsidR="00E82FB4" w:rsidRPr="00E82FB4" w:rsidRDefault="00E82FB4" w:rsidP="00E82FB4">
      <w:pPr>
        <w:jc w:val="center"/>
        <w:rPr>
          <w:rFonts w:asciiTheme="majorBidi" w:hAnsiTheme="majorBidi" w:cstheme="majorBidi"/>
          <w:b/>
          <w:bCs/>
          <w:sz w:val="96"/>
          <w:szCs w:val="96"/>
        </w:rPr>
      </w:pPr>
      <w:r w:rsidRPr="00E82FB4">
        <w:rPr>
          <w:rFonts w:asciiTheme="majorBidi" w:hAnsiTheme="majorBidi" w:cstheme="majorBidi"/>
          <w:b/>
          <w:bCs/>
          <w:sz w:val="96"/>
          <w:szCs w:val="96"/>
        </w:rPr>
        <w:t>Introduction</w:t>
      </w:r>
    </w:p>
    <w:p w14:paraId="377E3A02" w14:textId="77777777" w:rsidR="00E82FB4" w:rsidRDefault="00E82FB4" w:rsidP="00E82FB4">
      <w:pPr>
        <w:jc w:val="center"/>
        <w:rPr>
          <w:rFonts w:asciiTheme="majorBidi" w:hAnsiTheme="majorBidi" w:cstheme="majorBidi"/>
          <w:sz w:val="32"/>
          <w:szCs w:val="32"/>
        </w:rPr>
      </w:pPr>
    </w:p>
    <w:p w14:paraId="00844010" w14:textId="77777777" w:rsidR="00E82FB4" w:rsidRPr="00E82FB4" w:rsidRDefault="00E82FB4" w:rsidP="00E82FB4">
      <w:pPr>
        <w:tabs>
          <w:tab w:val="center" w:pos="4419"/>
        </w:tabs>
        <w:rPr>
          <w:rFonts w:asciiTheme="majorBidi" w:hAnsiTheme="majorBidi" w:cstheme="majorBidi"/>
          <w:sz w:val="32"/>
          <w:szCs w:val="32"/>
        </w:rPr>
        <w:sectPr w:rsidR="00E82FB4" w:rsidRPr="00E82FB4" w:rsidSect="00E82FB4">
          <w:headerReference w:type="even" r:id="rId32"/>
          <w:headerReference w:type="default" r:id="rId33"/>
          <w:headerReference w:type="first" r:id="rId34"/>
          <w:pgSz w:w="12240" w:h="15840"/>
          <w:pgMar w:top="1134" w:right="1134" w:bottom="1134" w:left="2268" w:header="708" w:footer="708" w:gutter="0"/>
          <w:pgNumType w:fmt="upperRoman" w:start="7"/>
          <w:cols w:space="708"/>
          <w:docGrid w:linePitch="360"/>
        </w:sectPr>
      </w:pPr>
      <w:r>
        <w:rPr>
          <w:rFonts w:asciiTheme="majorBidi" w:hAnsiTheme="majorBidi" w:cstheme="majorBidi"/>
          <w:sz w:val="32"/>
          <w:szCs w:val="32"/>
        </w:rPr>
        <w:tab/>
      </w:r>
    </w:p>
    <w:p w14:paraId="6C9A576A" w14:textId="77777777" w:rsidR="00E82FB4" w:rsidRPr="00E82FB4" w:rsidRDefault="00E82FB4" w:rsidP="006D7060">
      <w:pPr>
        <w:jc w:val="center"/>
        <w:rPr>
          <w:rFonts w:asciiTheme="majorBidi" w:hAnsiTheme="majorBidi" w:cstheme="majorBidi"/>
          <w:b/>
          <w:bCs/>
          <w:sz w:val="32"/>
          <w:szCs w:val="32"/>
        </w:rPr>
      </w:pPr>
      <w:r w:rsidRPr="00E82FB4">
        <w:rPr>
          <w:rFonts w:asciiTheme="majorBidi" w:hAnsiTheme="majorBidi" w:cstheme="majorBidi"/>
          <w:b/>
          <w:bCs/>
          <w:sz w:val="32"/>
          <w:szCs w:val="32"/>
        </w:rPr>
        <w:lastRenderedPageBreak/>
        <w:t>Chapter One</w:t>
      </w:r>
    </w:p>
    <w:p w14:paraId="781860C9" w14:textId="77777777" w:rsidR="00E82FB4" w:rsidRPr="00E82FB4" w:rsidRDefault="00E82FB4" w:rsidP="00E82FB4">
      <w:pPr>
        <w:rPr>
          <w:rFonts w:asciiTheme="majorBidi" w:hAnsiTheme="majorBidi" w:cstheme="majorBidi"/>
          <w:b/>
          <w:bCs/>
          <w:sz w:val="32"/>
          <w:szCs w:val="32"/>
        </w:rPr>
      </w:pPr>
      <w:r w:rsidRPr="00E82FB4">
        <w:rPr>
          <w:rFonts w:asciiTheme="majorBidi" w:hAnsiTheme="majorBidi" w:cstheme="majorBidi"/>
          <w:b/>
          <w:bCs/>
          <w:sz w:val="32"/>
          <w:szCs w:val="32"/>
        </w:rPr>
        <w:t xml:space="preserve">1.1. Introduction </w:t>
      </w:r>
    </w:p>
    <w:p w14:paraId="5A45FE52" w14:textId="77777777" w:rsidR="00E82FB4" w:rsidRPr="00E82FB4" w:rsidRDefault="00E82FB4" w:rsidP="00E82FB4">
      <w:pPr>
        <w:spacing w:line="360" w:lineRule="auto"/>
        <w:ind w:firstLine="720"/>
        <w:jc w:val="both"/>
        <w:rPr>
          <w:rFonts w:asciiTheme="majorBidi" w:hAnsiTheme="majorBidi" w:cstheme="majorBidi"/>
          <w:sz w:val="28"/>
          <w:szCs w:val="28"/>
        </w:rPr>
      </w:pPr>
      <w:r w:rsidRPr="00E82FB4">
        <w:rPr>
          <w:rFonts w:asciiTheme="majorBidi" w:hAnsiTheme="majorBidi" w:cstheme="majorBidi"/>
          <w:sz w:val="28"/>
          <w:szCs w:val="28"/>
        </w:rPr>
        <w:t>Obesi</w:t>
      </w:r>
      <w:r w:rsidR="00611791">
        <w:rPr>
          <w:rFonts w:asciiTheme="majorBidi" w:hAnsiTheme="majorBidi" w:cstheme="majorBidi"/>
          <w:sz w:val="28"/>
          <w:szCs w:val="28"/>
        </w:rPr>
        <w:t>ty refers to body fat accumulation and abnormal</w:t>
      </w:r>
      <w:r w:rsidRPr="00E82FB4">
        <w:rPr>
          <w:rFonts w:asciiTheme="majorBidi" w:hAnsiTheme="majorBidi" w:cstheme="majorBidi"/>
          <w:sz w:val="28"/>
          <w:szCs w:val="28"/>
        </w:rPr>
        <w:t xml:space="preserve"> distribution caused by se</w:t>
      </w:r>
      <w:r w:rsidR="00611791">
        <w:rPr>
          <w:rFonts w:asciiTheme="majorBidi" w:hAnsiTheme="majorBidi" w:cstheme="majorBidi"/>
          <w:sz w:val="28"/>
          <w:szCs w:val="28"/>
        </w:rPr>
        <w:t>veral causes such as heredity</w:t>
      </w:r>
      <w:r w:rsidRPr="00E82FB4">
        <w:rPr>
          <w:rFonts w:asciiTheme="majorBidi" w:hAnsiTheme="majorBidi" w:cstheme="majorBidi"/>
          <w:sz w:val="28"/>
          <w:szCs w:val="28"/>
        </w:rPr>
        <w:t>, high-calorie, high-fat</w:t>
      </w:r>
      <w:r w:rsidR="00611791">
        <w:rPr>
          <w:rFonts w:asciiTheme="majorBidi" w:hAnsiTheme="majorBidi" w:cstheme="majorBidi"/>
          <w:sz w:val="28"/>
          <w:szCs w:val="28"/>
        </w:rPr>
        <w:t xml:space="preserve"> diet</w:t>
      </w:r>
      <w:r w:rsidR="00AF0E9B">
        <w:rPr>
          <w:rFonts w:asciiTheme="majorBidi" w:hAnsiTheme="majorBidi" w:cstheme="majorBidi"/>
          <w:sz w:val="28"/>
          <w:szCs w:val="28"/>
        </w:rPr>
        <w:t>, and absence of</w:t>
      </w:r>
      <w:r w:rsidRPr="00E82FB4">
        <w:rPr>
          <w:rFonts w:asciiTheme="majorBidi" w:hAnsiTheme="majorBidi" w:cstheme="majorBidi"/>
          <w:sz w:val="28"/>
          <w:szCs w:val="28"/>
        </w:rPr>
        <w:t xml:space="preserve"> physical activity </w:t>
      </w:r>
      <w:r w:rsidRPr="00E82FB4">
        <w:rPr>
          <w:rFonts w:ascii="Times New Roman" w:eastAsia="Calibri" w:hAnsi="Times New Roman" w:cs="Times New Roman"/>
          <w:sz w:val="28"/>
          <w:szCs w:val="28"/>
        </w:rPr>
        <w:fldChar w:fldCharType="begin" w:fldLock="1"/>
      </w:r>
      <w:r w:rsidRPr="00E82FB4">
        <w:rPr>
          <w:rFonts w:ascii="Times New Roman" w:eastAsia="Calibri" w:hAnsi="Times New Roman" w:cs="Times New Roman"/>
          <w:sz w:val="28"/>
          <w:szCs w:val="28"/>
        </w:rPr>
        <w:instrText>ADDIN CSL_CITATION {"citationItems":[{"id":"ITEM-1","itemData":{"DOI":"10.1016/j.metabol.2018.12.006","ISSN":"15328600","PMID":"30586573","abstract":"The global epidemic of obesity is a major public health problem today. Obesity increases the risk of many chronic diseases, such as type 2 diabetes, coronary heart disease, and certain types of cancer, and is associated with lower life expectancy. The body mass index (BMI), which is currently used to classify obesity, is only an imperfect measure of abnormal or excessive body fat accumulation. Studies have shown that waist circumference as a measure of fat distribution may improve disease prediction. More elaborate techniques such as magnetic resonance imaging are increasingly available to assess body fat distribution, but these measures are not readily available in routine clinical practice, and health-relevant cut-offs not yet been established. The measurement of biomarkers that reflect the underlying biological mechanisms for the increased disease risk may be an alternative approach to characterize the relevant obesity phenotype. The insulin/insulin-like growth factor (IGF) axis and chronic low-grade inflammation have been identified as major pathways. In addition, specific adipokines such as leptin, adiponectin and resistin have been related to obesity-associated health outcomes. This biomarker research, which is currently further developed with the application of high throughput methods, gives important insights in obesity-related disease etiology and pathophysiological pathways and may be used to better characterize obese persons at high risk of disease development and target disease-causing biomarkers in personalized prevention strategies.","author":[{"dropping-particle":"","family":"Nimptsch","given":"Katharina","non-dropping-particle":"","parse-names":false,"suffix":""},{"dropping-particle":"","family":"Konigorski","given":"Stefan","non-dropping-particle":"","parse-names":false,"suffix":""},{"dropping-particle":"","family":"Pischon","given":"Tobias","non-dropping-particle":"","parse-names":false,"suffix":""}],"container-title":"Metabolism: Clinical and Experimental","id":"ITEM-1","issued":{"date-parts":[["2019"]]},"page":"61-70","publisher":"Elsevier Inc.","title":"Diagnosis of obesity and use of obesity biomarkers in science and clinical medicine","type":"article-journal","volume":"92"},"uris":["http://www.mendeley.com/documents/?uuid=c91e1ae8-4d24-406e-b498-843e92b26da1"]}],"mendeley":{"formattedCitation":"(Nimptsch et al., 2019)","plainTextFormattedCitation":"(Nimptsch et al., 2019)","previouslyFormattedCitation":"(Nimptsch et al., 2019)"},"properties":{"noteIndex":0},"schema":"https://github.com/citation-style-language/schema/raw/master/csl-citation.json"}</w:instrText>
      </w:r>
      <w:r w:rsidRPr="00E82FB4">
        <w:rPr>
          <w:rFonts w:ascii="Times New Roman" w:eastAsia="Calibri" w:hAnsi="Times New Roman" w:cs="Times New Roman"/>
          <w:sz w:val="28"/>
          <w:szCs w:val="28"/>
        </w:rPr>
        <w:fldChar w:fldCharType="separate"/>
      </w:r>
      <w:r w:rsidRPr="00E82FB4">
        <w:rPr>
          <w:rFonts w:ascii="Times New Roman" w:eastAsia="Calibri" w:hAnsi="Times New Roman" w:cs="Times New Roman"/>
          <w:noProof/>
          <w:sz w:val="28"/>
          <w:szCs w:val="28"/>
        </w:rPr>
        <w:t>(Nimptsch et al., 2019)</w:t>
      </w:r>
      <w:r w:rsidRPr="00E82FB4">
        <w:rPr>
          <w:rFonts w:ascii="Times New Roman" w:eastAsia="Calibri" w:hAnsi="Times New Roman" w:cs="Times New Roman"/>
          <w:sz w:val="28"/>
          <w:szCs w:val="28"/>
        </w:rPr>
        <w:fldChar w:fldCharType="end"/>
      </w:r>
      <w:r w:rsidRPr="00E82FB4">
        <w:rPr>
          <w:rFonts w:asciiTheme="majorBidi" w:hAnsiTheme="majorBidi" w:cstheme="majorBidi"/>
          <w:sz w:val="28"/>
          <w:szCs w:val="28"/>
        </w:rPr>
        <w:t>.</w:t>
      </w:r>
    </w:p>
    <w:p w14:paraId="4A3A8101" w14:textId="77777777" w:rsidR="00E82FB4" w:rsidRPr="00E82FB4" w:rsidRDefault="00E82FB4" w:rsidP="00611791">
      <w:pPr>
        <w:spacing w:line="360" w:lineRule="auto"/>
        <w:jc w:val="both"/>
        <w:rPr>
          <w:rFonts w:asciiTheme="majorBidi" w:hAnsiTheme="majorBidi" w:cstheme="majorBidi"/>
          <w:sz w:val="28"/>
          <w:szCs w:val="28"/>
        </w:rPr>
      </w:pPr>
      <w:r w:rsidRPr="00E82FB4">
        <w:rPr>
          <w:rFonts w:asciiTheme="majorBidi" w:hAnsiTheme="majorBidi" w:cstheme="majorBidi"/>
          <w:sz w:val="28"/>
          <w:szCs w:val="28"/>
        </w:rPr>
        <w:tab/>
        <w:t>When the body mass index (BMI) of an individual is 30 kg/m</w:t>
      </w:r>
      <w:r w:rsidRPr="00E82FB4">
        <w:rPr>
          <w:rFonts w:asciiTheme="majorBidi" w:hAnsiTheme="majorBidi" w:cstheme="majorBidi"/>
          <w:sz w:val="28"/>
          <w:szCs w:val="28"/>
          <w:vertAlign w:val="superscript"/>
        </w:rPr>
        <w:t>2</w:t>
      </w:r>
      <w:r w:rsidR="00AF0E9B">
        <w:rPr>
          <w:rFonts w:asciiTheme="majorBidi" w:hAnsiTheme="majorBidi" w:cstheme="majorBidi"/>
          <w:sz w:val="28"/>
          <w:szCs w:val="28"/>
        </w:rPr>
        <w:t xml:space="preserve"> or higher, the term</w:t>
      </w:r>
      <w:r w:rsidRPr="00E82FB4">
        <w:rPr>
          <w:rFonts w:asciiTheme="majorBidi" w:hAnsiTheme="majorBidi" w:cstheme="majorBidi"/>
          <w:sz w:val="28"/>
          <w:szCs w:val="28"/>
        </w:rPr>
        <w:t xml:space="preserve"> obesity is used. This number is obtained by divi</w:t>
      </w:r>
      <w:r w:rsidR="00AF0E9B">
        <w:rPr>
          <w:rFonts w:asciiTheme="majorBidi" w:hAnsiTheme="majorBidi" w:cstheme="majorBidi"/>
          <w:sz w:val="28"/>
          <w:szCs w:val="28"/>
        </w:rPr>
        <w:t>di</w:t>
      </w:r>
      <w:r w:rsidRPr="00E82FB4">
        <w:rPr>
          <w:rFonts w:asciiTheme="majorBidi" w:hAnsiTheme="majorBidi" w:cstheme="majorBidi"/>
          <w:sz w:val="28"/>
          <w:szCs w:val="28"/>
        </w:rPr>
        <w:t xml:space="preserve">ng body weight in kilograms by height in meters </w:t>
      </w:r>
      <w:r w:rsidR="00611791" w:rsidRPr="00E82FB4">
        <w:rPr>
          <w:rFonts w:asciiTheme="majorBidi" w:hAnsiTheme="majorBidi" w:cstheme="majorBidi"/>
          <w:sz w:val="28"/>
          <w:szCs w:val="28"/>
        </w:rPr>
        <w:t>square</w:t>
      </w:r>
      <w:r w:rsidR="00611791">
        <w:rPr>
          <w:rFonts w:asciiTheme="majorBidi" w:hAnsiTheme="majorBidi" w:cstheme="majorBidi"/>
          <w:sz w:val="28"/>
          <w:szCs w:val="28"/>
        </w:rPr>
        <w:t>d</w:t>
      </w:r>
      <w:r w:rsidR="00611791" w:rsidRPr="00E82FB4">
        <w:rPr>
          <w:rFonts w:asciiTheme="majorBidi" w:hAnsiTheme="majorBidi" w:cstheme="majorBidi"/>
          <w:sz w:val="28"/>
          <w:szCs w:val="28"/>
        </w:rPr>
        <w:t xml:space="preserve"> </w:t>
      </w:r>
      <w:r w:rsidRPr="00E82FB4">
        <w:rPr>
          <w:rFonts w:asciiTheme="majorBidi" w:hAnsiTheme="majorBidi" w:cstheme="majorBidi"/>
          <w:sz w:val="28"/>
          <w:szCs w:val="28"/>
        </w:rPr>
        <w:t xml:space="preserve">(Linton, 2016).  </w:t>
      </w:r>
    </w:p>
    <w:p w14:paraId="4173EED0" w14:textId="77777777" w:rsidR="00724074" w:rsidRDefault="00E82FB4" w:rsidP="00E6401E">
      <w:pPr>
        <w:spacing w:line="360" w:lineRule="auto"/>
        <w:ind w:firstLine="720"/>
        <w:jc w:val="both"/>
        <w:rPr>
          <w:rFonts w:asciiTheme="majorBidi" w:hAnsiTheme="majorBidi" w:cstheme="majorBidi"/>
          <w:sz w:val="28"/>
          <w:szCs w:val="28"/>
        </w:rPr>
      </w:pPr>
      <w:r w:rsidRPr="00E82FB4">
        <w:rPr>
          <w:rFonts w:asciiTheme="majorBidi" w:hAnsiTheme="majorBidi" w:cstheme="majorBidi"/>
          <w:sz w:val="28"/>
          <w:szCs w:val="28"/>
        </w:rPr>
        <w:t xml:space="preserve"> High B</w:t>
      </w:r>
      <w:r w:rsidR="00861B1D">
        <w:rPr>
          <w:rFonts w:asciiTheme="majorBidi" w:hAnsiTheme="majorBidi" w:cstheme="majorBidi"/>
          <w:sz w:val="28"/>
          <w:szCs w:val="28"/>
        </w:rPr>
        <w:t>MI is linked with coronary artery</w:t>
      </w:r>
      <w:r w:rsidRPr="00E82FB4">
        <w:rPr>
          <w:rFonts w:asciiTheme="majorBidi" w:hAnsiTheme="majorBidi" w:cstheme="majorBidi"/>
          <w:sz w:val="28"/>
          <w:szCs w:val="28"/>
        </w:rPr>
        <w:t xml:space="preserve"> disease, hyperlipidemia, hypertension, sleep apnea, non-alcoholic fat</w:t>
      </w:r>
      <w:r w:rsidR="006B393A">
        <w:rPr>
          <w:rFonts w:asciiTheme="majorBidi" w:hAnsiTheme="majorBidi" w:cstheme="majorBidi"/>
          <w:sz w:val="28"/>
          <w:szCs w:val="28"/>
        </w:rPr>
        <w:t xml:space="preserve">ty </w:t>
      </w:r>
      <w:r w:rsidR="006B393A" w:rsidRPr="00E82FB4">
        <w:rPr>
          <w:rFonts w:asciiTheme="majorBidi" w:hAnsiTheme="majorBidi" w:cstheme="majorBidi"/>
          <w:sz w:val="28"/>
          <w:szCs w:val="28"/>
        </w:rPr>
        <w:t>liver</w:t>
      </w:r>
      <w:r w:rsidR="006B393A">
        <w:rPr>
          <w:rFonts w:asciiTheme="majorBidi" w:hAnsiTheme="majorBidi" w:cstheme="majorBidi"/>
          <w:sz w:val="28"/>
          <w:szCs w:val="28"/>
        </w:rPr>
        <w:t xml:space="preserve"> disease</w:t>
      </w:r>
      <w:r w:rsidR="00AF0E9B">
        <w:rPr>
          <w:rFonts w:asciiTheme="majorBidi" w:hAnsiTheme="majorBidi" w:cstheme="majorBidi"/>
          <w:sz w:val="28"/>
          <w:szCs w:val="28"/>
        </w:rPr>
        <w:t>, abnormal glucose tolerance</w:t>
      </w:r>
      <w:r w:rsidRPr="00E82FB4">
        <w:rPr>
          <w:rFonts w:asciiTheme="majorBidi" w:hAnsiTheme="majorBidi" w:cstheme="majorBidi"/>
          <w:sz w:val="28"/>
          <w:szCs w:val="28"/>
        </w:rPr>
        <w:t xml:space="preserve"> or diabetes, kidney dis</w:t>
      </w:r>
      <w:r w:rsidR="00611791">
        <w:rPr>
          <w:rFonts w:asciiTheme="majorBidi" w:hAnsiTheme="majorBidi" w:cstheme="majorBidi"/>
          <w:sz w:val="28"/>
          <w:szCs w:val="28"/>
        </w:rPr>
        <w:t>ease, musculoskeletal disorders</w:t>
      </w:r>
      <w:r w:rsidRPr="00E82FB4">
        <w:rPr>
          <w:rFonts w:asciiTheme="majorBidi" w:hAnsiTheme="majorBidi" w:cstheme="majorBidi"/>
          <w:sz w:val="28"/>
          <w:szCs w:val="28"/>
        </w:rPr>
        <w:t>, and some cancers, including renal cell, pancreatic, esophageal, postmenopausal breast,</w:t>
      </w:r>
      <w:r w:rsidR="00AF0E9B" w:rsidRPr="00AF0E9B">
        <w:rPr>
          <w:rFonts w:asciiTheme="majorBidi" w:hAnsiTheme="majorBidi" w:cstheme="majorBidi"/>
          <w:sz w:val="28"/>
          <w:szCs w:val="28"/>
        </w:rPr>
        <w:t xml:space="preserve"> </w:t>
      </w:r>
      <w:r w:rsidR="00AF0E9B" w:rsidRPr="00E82FB4">
        <w:rPr>
          <w:rFonts w:asciiTheme="majorBidi" w:hAnsiTheme="majorBidi" w:cstheme="majorBidi"/>
          <w:sz w:val="28"/>
          <w:szCs w:val="28"/>
        </w:rPr>
        <w:t>cervical,</w:t>
      </w:r>
      <w:r w:rsidRPr="00E82FB4">
        <w:rPr>
          <w:rFonts w:asciiTheme="majorBidi" w:hAnsiTheme="majorBidi" w:cstheme="majorBidi"/>
          <w:sz w:val="28"/>
          <w:szCs w:val="28"/>
        </w:rPr>
        <w:t xml:space="preserve"> endometrial, and prostate cancers (Global Burden of Disease</w:t>
      </w:r>
      <w:r w:rsidR="00E6401E">
        <w:rPr>
          <w:rFonts w:asciiTheme="majorBidi" w:hAnsiTheme="majorBidi" w:cstheme="majorBidi"/>
          <w:sz w:val="28"/>
          <w:szCs w:val="28"/>
        </w:rPr>
        <w:t xml:space="preserve"> Obesity Collaborators, 2017).</w:t>
      </w:r>
    </w:p>
    <w:p w14:paraId="179D672C" w14:textId="77777777" w:rsidR="00BC1DC5" w:rsidRPr="00BC1DC5" w:rsidRDefault="00E6401E" w:rsidP="00BC1DC5">
      <w:pPr>
        <w:spacing w:line="360" w:lineRule="auto"/>
        <w:ind w:firstLine="720"/>
        <w:jc w:val="both"/>
        <w:rPr>
          <w:rFonts w:asciiTheme="majorBidi" w:hAnsiTheme="majorBidi" w:cstheme="majorBidi"/>
          <w:sz w:val="28"/>
          <w:szCs w:val="28"/>
        </w:rPr>
      </w:pPr>
      <w:r w:rsidRPr="00E6401E">
        <w:rPr>
          <w:rFonts w:asciiTheme="majorBidi" w:hAnsiTheme="majorBidi" w:cstheme="majorBidi"/>
          <w:sz w:val="28"/>
          <w:szCs w:val="28"/>
        </w:rPr>
        <w:t>Obesity has a genetic origin and is often attributed to lifestyle, with central and environmental variables</w:t>
      </w:r>
      <w:r>
        <w:rPr>
          <w:rFonts w:asciiTheme="majorBidi" w:hAnsiTheme="majorBidi" w:cstheme="majorBidi"/>
          <w:sz w:val="28"/>
          <w:szCs w:val="28"/>
        </w:rPr>
        <w:t>.  The increase</w:t>
      </w:r>
      <w:r w:rsidR="008B2682">
        <w:rPr>
          <w:rFonts w:asciiTheme="majorBidi" w:hAnsiTheme="majorBidi" w:cstheme="majorBidi"/>
          <w:sz w:val="28"/>
          <w:szCs w:val="28"/>
        </w:rPr>
        <w:t>d</w:t>
      </w:r>
      <w:r>
        <w:rPr>
          <w:rFonts w:asciiTheme="majorBidi" w:hAnsiTheme="majorBidi" w:cstheme="majorBidi"/>
          <w:sz w:val="28"/>
          <w:szCs w:val="28"/>
        </w:rPr>
        <w:t xml:space="preserve"> prevalence of this complication in recent years is caused by lifestyle</w:t>
      </w:r>
      <w:r w:rsidR="00BC1DC5">
        <w:rPr>
          <w:rFonts w:asciiTheme="majorBidi" w:hAnsiTheme="majorBidi" w:cstheme="majorBidi"/>
          <w:sz w:val="28"/>
          <w:szCs w:val="28"/>
        </w:rPr>
        <w:t>-related variables such as diet,</w:t>
      </w:r>
      <w:r w:rsidR="00BC1DC5" w:rsidRPr="00BC1DC5">
        <w:rPr>
          <w:rFonts w:asciiTheme="majorBidi" w:hAnsiTheme="majorBidi" w:cstheme="majorBidi"/>
          <w:sz w:val="28"/>
          <w:szCs w:val="28"/>
        </w:rPr>
        <w:t xml:space="preserve"> socio-cultural issues, and physical activity (</w:t>
      </w:r>
      <w:proofErr w:type="spellStart"/>
      <w:r w:rsidR="00BC1DC5" w:rsidRPr="00BC1DC5">
        <w:rPr>
          <w:rFonts w:asciiTheme="majorBidi" w:hAnsiTheme="majorBidi" w:cstheme="majorBidi"/>
          <w:sz w:val="28"/>
          <w:szCs w:val="28"/>
        </w:rPr>
        <w:t>Makhdoumi</w:t>
      </w:r>
      <w:proofErr w:type="spellEnd"/>
      <w:r w:rsidR="00BC1DC5" w:rsidRPr="00BC1DC5">
        <w:rPr>
          <w:rFonts w:asciiTheme="majorBidi" w:hAnsiTheme="majorBidi" w:cstheme="majorBidi"/>
          <w:sz w:val="28"/>
          <w:szCs w:val="28"/>
        </w:rPr>
        <w:t xml:space="preserve"> et al., 2013).</w:t>
      </w:r>
    </w:p>
    <w:p w14:paraId="0C8BD303" w14:textId="77777777" w:rsidR="00BC1DC5" w:rsidRPr="00BC1DC5" w:rsidRDefault="00BC1DC5" w:rsidP="00BC1DC5">
      <w:pPr>
        <w:spacing w:line="360" w:lineRule="auto"/>
        <w:ind w:firstLine="720"/>
        <w:jc w:val="both"/>
        <w:rPr>
          <w:rFonts w:asciiTheme="majorBidi" w:hAnsiTheme="majorBidi" w:cstheme="majorBidi"/>
          <w:sz w:val="28"/>
          <w:szCs w:val="28"/>
        </w:rPr>
      </w:pPr>
      <w:r w:rsidRPr="00BC1DC5">
        <w:rPr>
          <w:rFonts w:asciiTheme="majorBidi" w:hAnsiTheme="majorBidi" w:cstheme="majorBidi"/>
          <w:sz w:val="28"/>
          <w:szCs w:val="28"/>
        </w:rPr>
        <w:t>The treatment of obesity involves exercise, diet, drugs, and surgery (</w:t>
      </w:r>
      <w:proofErr w:type="spellStart"/>
      <w:r w:rsidRPr="00BC1DC5">
        <w:rPr>
          <w:rFonts w:asciiTheme="majorBidi" w:hAnsiTheme="majorBidi" w:cstheme="majorBidi"/>
          <w:sz w:val="28"/>
          <w:szCs w:val="28"/>
        </w:rPr>
        <w:t>Guraya</w:t>
      </w:r>
      <w:proofErr w:type="spellEnd"/>
      <w:r w:rsidRPr="00BC1DC5">
        <w:rPr>
          <w:rFonts w:asciiTheme="majorBidi" w:hAnsiTheme="majorBidi" w:cstheme="majorBidi"/>
          <w:sz w:val="28"/>
          <w:szCs w:val="28"/>
        </w:rPr>
        <w:t xml:space="preserve"> </w:t>
      </w:r>
      <w:proofErr w:type="gramStart"/>
      <w:r w:rsidRPr="00BC1DC5">
        <w:rPr>
          <w:rFonts w:asciiTheme="majorBidi" w:hAnsiTheme="majorBidi" w:cstheme="majorBidi"/>
          <w:sz w:val="28"/>
          <w:szCs w:val="28"/>
        </w:rPr>
        <w:t>and  Strate</w:t>
      </w:r>
      <w:proofErr w:type="gramEnd"/>
      <w:r w:rsidRPr="00BC1DC5">
        <w:rPr>
          <w:rFonts w:asciiTheme="majorBidi" w:hAnsiTheme="majorBidi" w:cstheme="majorBidi"/>
          <w:sz w:val="28"/>
          <w:szCs w:val="28"/>
        </w:rPr>
        <w:t>, 2019).</w:t>
      </w:r>
    </w:p>
    <w:p w14:paraId="6B2ACD43" w14:textId="77777777" w:rsidR="00BC1DC5" w:rsidRDefault="00BC1DC5" w:rsidP="00BC1DC5">
      <w:pPr>
        <w:spacing w:line="360" w:lineRule="auto"/>
        <w:ind w:firstLine="720"/>
        <w:jc w:val="both"/>
        <w:rPr>
          <w:rFonts w:asciiTheme="majorBidi" w:hAnsiTheme="majorBidi" w:cstheme="majorBidi"/>
          <w:sz w:val="28"/>
          <w:szCs w:val="28"/>
        </w:rPr>
      </w:pPr>
      <w:r w:rsidRPr="00BC1DC5">
        <w:rPr>
          <w:rFonts w:asciiTheme="majorBidi" w:hAnsiTheme="majorBidi" w:cstheme="majorBidi"/>
          <w:sz w:val="28"/>
          <w:szCs w:val="28"/>
        </w:rPr>
        <w:t>Bariatric surgery is an effective treatment for extreme obesity that leads to the improvement and remission of multiple comorbidities associated with obesity, sustained weight loss over time, quality of life improvement, and prolonged survival (Mingrone et al., 2015).</w:t>
      </w:r>
    </w:p>
    <w:p w14:paraId="641185DD" w14:textId="77777777" w:rsidR="00BC1DC5" w:rsidRPr="00BC1DC5" w:rsidRDefault="00BC1DC5" w:rsidP="00BC1DC5">
      <w:pPr>
        <w:spacing w:line="360" w:lineRule="auto"/>
        <w:ind w:firstLine="720"/>
        <w:jc w:val="both"/>
        <w:rPr>
          <w:rFonts w:asciiTheme="majorBidi" w:hAnsiTheme="majorBidi" w:cstheme="majorBidi"/>
          <w:sz w:val="28"/>
          <w:szCs w:val="28"/>
        </w:rPr>
      </w:pPr>
    </w:p>
    <w:p w14:paraId="0F495950" w14:textId="77777777" w:rsidR="00BC1DC5" w:rsidRPr="00BC1DC5" w:rsidRDefault="00BC1DC5" w:rsidP="00BC1DC5">
      <w:pPr>
        <w:rPr>
          <w:rFonts w:asciiTheme="majorBidi" w:hAnsiTheme="majorBidi" w:cstheme="majorBidi"/>
          <w:sz w:val="28"/>
          <w:szCs w:val="28"/>
        </w:rPr>
        <w:sectPr w:rsidR="00BC1DC5" w:rsidRPr="00BC1DC5" w:rsidSect="00E82FB4">
          <w:headerReference w:type="even" r:id="rId35"/>
          <w:headerReference w:type="default" r:id="rId36"/>
          <w:headerReference w:type="first" r:id="rId37"/>
          <w:pgSz w:w="12240" w:h="15840"/>
          <w:pgMar w:top="1134" w:right="1134" w:bottom="1134" w:left="2268" w:header="708" w:footer="708" w:gutter="0"/>
          <w:pgNumType w:start="2"/>
          <w:cols w:space="708"/>
          <w:docGrid w:linePitch="360"/>
        </w:sectPr>
      </w:pPr>
    </w:p>
    <w:p w14:paraId="0BF4065E" w14:textId="77777777" w:rsidR="00E82FB4" w:rsidRDefault="00E82FB4" w:rsidP="00E82FB4">
      <w:pPr>
        <w:tabs>
          <w:tab w:val="left" w:pos="915"/>
        </w:tabs>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ab/>
        <w:t>Bariatric surgery, stomach</w:t>
      </w:r>
      <w:r w:rsidRPr="00BA748D">
        <w:rPr>
          <w:rFonts w:asciiTheme="majorBidi" w:hAnsiTheme="majorBidi" w:cstheme="majorBidi"/>
          <w:sz w:val="28"/>
          <w:szCs w:val="28"/>
        </w:rPr>
        <w:t xml:space="preserve"> and/or int</w:t>
      </w:r>
      <w:r>
        <w:rPr>
          <w:rFonts w:asciiTheme="majorBidi" w:hAnsiTheme="majorBidi" w:cstheme="majorBidi"/>
          <w:sz w:val="28"/>
          <w:szCs w:val="28"/>
        </w:rPr>
        <w:t>estinal surgery to help an individual</w:t>
      </w:r>
      <w:r w:rsidR="00AF0E9B">
        <w:rPr>
          <w:rFonts w:asciiTheme="majorBidi" w:hAnsiTheme="majorBidi" w:cstheme="majorBidi"/>
          <w:sz w:val="28"/>
          <w:szCs w:val="28"/>
        </w:rPr>
        <w:t xml:space="preserve"> with severe</w:t>
      </w:r>
      <w:r w:rsidRPr="00BA748D">
        <w:rPr>
          <w:rFonts w:asciiTheme="majorBidi" w:hAnsiTheme="majorBidi" w:cstheme="majorBidi"/>
          <w:sz w:val="28"/>
          <w:szCs w:val="28"/>
        </w:rPr>
        <w:t xml:space="preserve"> obes</w:t>
      </w:r>
      <w:r w:rsidR="00AF0E9B">
        <w:rPr>
          <w:rFonts w:asciiTheme="majorBidi" w:hAnsiTheme="majorBidi" w:cstheme="majorBidi"/>
          <w:sz w:val="28"/>
          <w:szCs w:val="28"/>
        </w:rPr>
        <w:t>ity lose weight, has become a viable option for treating obesity</w:t>
      </w:r>
      <w:r>
        <w:rPr>
          <w:rFonts w:asciiTheme="majorBidi" w:hAnsiTheme="majorBidi" w:cstheme="majorBidi"/>
          <w:sz w:val="28"/>
          <w:szCs w:val="28"/>
        </w:rPr>
        <w:t xml:space="preserve"> (Gadde et al., 2018). </w:t>
      </w:r>
    </w:p>
    <w:p w14:paraId="2BA4EF62" w14:textId="77777777" w:rsidR="00E82FB4" w:rsidRDefault="00E82FB4" w:rsidP="00E82FB4">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  </w:t>
      </w:r>
      <w:r w:rsidRPr="000363A6">
        <w:rPr>
          <w:rFonts w:asciiTheme="majorBidi" w:hAnsiTheme="majorBidi" w:cstheme="majorBidi"/>
          <w:sz w:val="28"/>
          <w:szCs w:val="28"/>
        </w:rPr>
        <w:t>In the case of extreme obesity, bariatric surgery is t</w:t>
      </w:r>
      <w:r w:rsidR="00AF0E9B">
        <w:rPr>
          <w:rFonts w:asciiTheme="majorBidi" w:hAnsiTheme="majorBidi" w:cstheme="majorBidi"/>
          <w:sz w:val="28"/>
          <w:szCs w:val="28"/>
        </w:rPr>
        <w:t>he gold standard technique when</w:t>
      </w:r>
      <w:r w:rsidRPr="000363A6">
        <w:rPr>
          <w:rFonts w:asciiTheme="majorBidi" w:hAnsiTheme="majorBidi" w:cstheme="majorBidi"/>
          <w:sz w:val="28"/>
          <w:szCs w:val="28"/>
        </w:rPr>
        <w:t xml:space="preserve"> </w:t>
      </w:r>
      <w:r>
        <w:rPr>
          <w:rFonts w:asciiTheme="majorBidi" w:hAnsiTheme="majorBidi" w:cstheme="majorBidi"/>
          <w:sz w:val="28"/>
          <w:szCs w:val="28"/>
        </w:rPr>
        <w:t>all</w:t>
      </w:r>
      <w:r w:rsidR="00AF0E9B">
        <w:rPr>
          <w:rFonts w:asciiTheme="majorBidi" w:hAnsiTheme="majorBidi" w:cstheme="majorBidi"/>
          <w:sz w:val="28"/>
          <w:szCs w:val="28"/>
        </w:rPr>
        <w:t xml:space="preserve"> other treatments</w:t>
      </w:r>
      <w:r>
        <w:rPr>
          <w:rFonts w:asciiTheme="majorBidi" w:hAnsiTheme="majorBidi" w:cstheme="majorBidi"/>
          <w:sz w:val="28"/>
          <w:szCs w:val="28"/>
        </w:rPr>
        <w:t xml:space="preserve"> are unsuccessful (Ryan </w:t>
      </w:r>
      <w:proofErr w:type="gramStart"/>
      <w:r w:rsidR="00AA2E24">
        <w:rPr>
          <w:rFonts w:asciiTheme="majorBidi" w:hAnsiTheme="majorBidi" w:cstheme="majorBidi"/>
          <w:sz w:val="28"/>
          <w:szCs w:val="28"/>
        </w:rPr>
        <w:t xml:space="preserve">and </w:t>
      </w:r>
      <w:r>
        <w:rPr>
          <w:rFonts w:asciiTheme="majorBidi" w:hAnsiTheme="majorBidi" w:cstheme="majorBidi"/>
          <w:sz w:val="28"/>
          <w:szCs w:val="28"/>
        </w:rPr>
        <w:t xml:space="preserve"> Kahan</w:t>
      </w:r>
      <w:proofErr w:type="gramEnd"/>
      <w:r>
        <w:rPr>
          <w:rFonts w:asciiTheme="majorBidi" w:hAnsiTheme="majorBidi" w:cstheme="majorBidi"/>
          <w:sz w:val="28"/>
          <w:szCs w:val="28"/>
        </w:rPr>
        <w:t>, 2018).</w:t>
      </w:r>
    </w:p>
    <w:p w14:paraId="71805505" w14:textId="77777777" w:rsidR="00E82FB4" w:rsidRDefault="00E82FB4" w:rsidP="00F825D5">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 There are three forms of</w:t>
      </w:r>
      <w:r w:rsidRPr="000363A6">
        <w:rPr>
          <w:rFonts w:asciiTheme="majorBidi" w:hAnsiTheme="majorBidi" w:cstheme="majorBidi"/>
          <w:sz w:val="28"/>
          <w:szCs w:val="28"/>
        </w:rPr>
        <w:t xml:space="preserve"> surgical</w:t>
      </w:r>
      <w:r w:rsidR="00D70849">
        <w:rPr>
          <w:rFonts w:asciiTheme="majorBidi" w:hAnsiTheme="majorBidi" w:cstheme="majorBidi"/>
          <w:sz w:val="28"/>
          <w:szCs w:val="28"/>
        </w:rPr>
        <w:t xml:space="preserve"> procedures: gastric restrictive</w:t>
      </w:r>
      <w:r w:rsidRPr="000363A6">
        <w:rPr>
          <w:rFonts w:asciiTheme="majorBidi" w:hAnsiTheme="majorBidi" w:cstheme="majorBidi"/>
          <w:sz w:val="28"/>
          <w:szCs w:val="28"/>
        </w:rPr>
        <w:t>, malabsorption, or both. Restric</w:t>
      </w:r>
      <w:r w:rsidR="0014006C">
        <w:rPr>
          <w:rFonts w:asciiTheme="majorBidi" w:hAnsiTheme="majorBidi" w:cstheme="majorBidi"/>
          <w:sz w:val="28"/>
          <w:szCs w:val="28"/>
        </w:rPr>
        <w:t>tive surgeries</w:t>
      </w:r>
      <w:r w:rsidR="00AF0E9B">
        <w:rPr>
          <w:rFonts w:asciiTheme="majorBidi" w:hAnsiTheme="majorBidi" w:cstheme="majorBidi"/>
          <w:sz w:val="28"/>
          <w:szCs w:val="28"/>
        </w:rPr>
        <w:t xml:space="preserve"> reduce the volume capacity</w:t>
      </w:r>
      <w:r w:rsidRPr="000363A6">
        <w:rPr>
          <w:rFonts w:asciiTheme="majorBidi" w:hAnsiTheme="majorBidi" w:cstheme="majorBidi"/>
          <w:sz w:val="28"/>
          <w:szCs w:val="28"/>
        </w:rPr>
        <w:t xml:space="preserve"> of the stomach to reduce the amo</w:t>
      </w:r>
      <w:r w:rsidR="00AF0E9B">
        <w:rPr>
          <w:rFonts w:asciiTheme="majorBidi" w:hAnsiTheme="majorBidi" w:cstheme="majorBidi"/>
          <w:sz w:val="28"/>
          <w:szCs w:val="28"/>
        </w:rPr>
        <w:t>unt of food that can be eaten</w:t>
      </w:r>
      <w:r w:rsidR="00DA0F6D">
        <w:rPr>
          <w:rFonts w:asciiTheme="majorBidi" w:hAnsiTheme="majorBidi" w:cstheme="majorBidi"/>
          <w:sz w:val="28"/>
          <w:szCs w:val="28"/>
        </w:rPr>
        <w:t xml:space="preserve"> at one</w:t>
      </w:r>
      <w:r w:rsidRPr="000363A6">
        <w:rPr>
          <w:rFonts w:asciiTheme="majorBidi" w:hAnsiTheme="majorBidi" w:cstheme="majorBidi"/>
          <w:sz w:val="28"/>
          <w:szCs w:val="28"/>
        </w:rPr>
        <w:t xml:space="preserve"> time. As the name implies, malabsorption procedures interfere with the gastrointestinal tract's a</w:t>
      </w:r>
      <w:r>
        <w:rPr>
          <w:rFonts w:asciiTheme="majorBidi" w:hAnsiTheme="majorBidi" w:cstheme="majorBidi"/>
          <w:sz w:val="28"/>
          <w:szCs w:val="28"/>
        </w:rPr>
        <w:t xml:space="preserve">bsorption of food and nutrients (Ignatavicius et al., 2018). </w:t>
      </w:r>
    </w:p>
    <w:p w14:paraId="634A9986" w14:textId="77777777" w:rsidR="005475C9" w:rsidRPr="00BC1DC5" w:rsidRDefault="00E82FB4" w:rsidP="00BC1DC5">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005475C9" w:rsidRPr="000363A6">
        <w:rPr>
          <w:rFonts w:asciiTheme="majorBidi" w:hAnsiTheme="majorBidi" w:cstheme="majorBidi"/>
          <w:sz w:val="28"/>
          <w:szCs w:val="28"/>
        </w:rPr>
        <w:t xml:space="preserve">Four </w:t>
      </w:r>
      <w:r w:rsidR="00AF0E9B">
        <w:rPr>
          <w:rFonts w:asciiTheme="majorBidi" w:hAnsiTheme="majorBidi" w:cstheme="majorBidi"/>
          <w:sz w:val="28"/>
          <w:szCs w:val="28"/>
        </w:rPr>
        <w:t>bariatric procedures are currently widely performed</w:t>
      </w:r>
      <w:r w:rsidR="005475C9" w:rsidRPr="000363A6">
        <w:rPr>
          <w:rFonts w:asciiTheme="majorBidi" w:hAnsiTheme="majorBidi" w:cstheme="majorBidi"/>
          <w:sz w:val="28"/>
          <w:szCs w:val="28"/>
        </w:rPr>
        <w:t>. One of the first bariatric procedures developed was the Roux-en-Y gastric bypass (RYGB) which has b</w:t>
      </w:r>
      <w:r w:rsidR="00D70849">
        <w:rPr>
          <w:rFonts w:asciiTheme="majorBidi" w:hAnsiTheme="majorBidi" w:cstheme="majorBidi"/>
          <w:sz w:val="28"/>
          <w:szCs w:val="28"/>
        </w:rPr>
        <w:t>een performed the largest number</w:t>
      </w:r>
      <w:r w:rsidR="005475C9" w:rsidRPr="000363A6">
        <w:rPr>
          <w:rFonts w:asciiTheme="majorBidi" w:hAnsiTheme="majorBidi" w:cstheme="majorBidi"/>
          <w:sz w:val="28"/>
          <w:szCs w:val="28"/>
        </w:rPr>
        <w:t xml:space="preserve"> of times</w:t>
      </w:r>
      <w:r w:rsidR="005475C9">
        <w:rPr>
          <w:rFonts w:asciiTheme="majorBidi" w:hAnsiTheme="majorBidi" w:cstheme="majorBidi"/>
          <w:sz w:val="28"/>
          <w:szCs w:val="28"/>
        </w:rPr>
        <w:t xml:space="preserve"> (Nguyen </w:t>
      </w:r>
      <w:proofErr w:type="gramStart"/>
      <w:r w:rsidR="00AA2E24">
        <w:rPr>
          <w:rFonts w:asciiTheme="majorBidi" w:hAnsiTheme="majorBidi" w:cstheme="majorBidi"/>
          <w:sz w:val="28"/>
          <w:szCs w:val="28"/>
        </w:rPr>
        <w:t xml:space="preserve">and </w:t>
      </w:r>
      <w:r w:rsidR="005475C9">
        <w:rPr>
          <w:rFonts w:asciiTheme="majorBidi" w:hAnsiTheme="majorBidi" w:cstheme="majorBidi"/>
          <w:sz w:val="28"/>
          <w:szCs w:val="28"/>
        </w:rPr>
        <w:t xml:space="preserve"> Varela</w:t>
      </w:r>
      <w:proofErr w:type="gramEnd"/>
      <w:r w:rsidR="005475C9">
        <w:rPr>
          <w:rFonts w:asciiTheme="majorBidi" w:hAnsiTheme="majorBidi" w:cstheme="majorBidi"/>
          <w:sz w:val="28"/>
          <w:szCs w:val="28"/>
        </w:rPr>
        <w:t>, 2017)</w:t>
      </w:r>
      <w:r w:rsidR="005475C9" w:rsidRPr="000363A6">
        <w:rPr>
          <w:rFonts w:asciiTheme="majorBidi" w:hAnsiTheme="majorBidi" w:cstheme="majorBidi"/>
          <w:sz w:val="28"/>
          <w:szCs w:val="28"/>
        </w:rPr>
        <w:t>. At present</w:t>
      </w:r>
      <w:r w:rsidR="005475C9">
        <w:rPr>
          <w:rFonts w:asciiTheme="majorBidi" w:hAnsiTheme="majorBidi" w:cstheme="majorBidi"/>
          <w:sz w:val="28"/>
          <w:szCs w:val="28"/>
        </w:rPr>
        <w:t>, both in the United States (US)</w:t>
      </w:r>
      <w:r w:rsidR="005475C9" w:rsidRPr="000363A6">
        <w:rPr>
          <w:rFonts w:asciiTheme="majorBidi" w:hAnsiTheme="majorBidi" w:cstheme="majorBidi"/>
          <w:sz w:val="28"/>
          <w:szCs w:val="28"/>
        </w:rPr>
        <w:t xml:space="preserve"> and internationally, sleeve gastrectomy </w:t>
      </w:r>
      <w:r w:rsidR="00AF0E9B">
        <w:rPr>
          <w:rFonts w:asciiTheme="majorBidi" w:hAnsiTheme="majorBidi" w:cstheme="majorBidi"/>
          <w:sz w:val="28"/>
          <w:szCs w:val="28"/>
        </w:rPr>
        <w:t>is the most commonly performed</w:t>
      </w:r>
      <w:r w:rsidR="005475C9" w:rsidRPr="000363A6">
        <w:rPr>
          <w:rFonts w:asciiTheme="majorBidi" w:hAnsiTheme="majorBidi" w:cstheme="majorBidi"/>
          <w:sz w:val="28"/>
          <w:szCs w:val="28"/>
        </w:rPr>
        <w:t xml:space="preserve"> bariatric surgery. Adjustable gastric banding was approved in the U</w:t>
      </w:r>
      <w:r w:rsidR="005475C9">
        <w:rPr>
          <w:rFonts w:asciiTheme="majorBidi" w:hAnsiTheme="majorBidi" w:cstheme="majorBidi"/>
          <w:sz w:val="28"/>
          <w:szCs w:val="28"/>
        </w:rPr>
        <w:t xml:space="preserve">nited </w:t>
      </w:r>
      <w:r w:rsidR="005475C9" w:rsidRPr="000363A6">
        <w:rPr>
          <w:rFonts w:asciiTheme="majorBidi" w:hAnsiTheme="majorBidi" w:cstheme="majorBidi"/>
          <w:sz w:val="28"/>
          <w:szCs w:val="28"/>
        </w:rPr>
        <w:t>S</w:t>
      </w:r>
      <w:r w:rsidR="007C7F8A">
        <w:rPr>
          <w:rFonts w:asciiTheme="majorBidi" w:hAnsiTheme="majorBidi" w:cstheme="majorBidi"/>
          <w:sz w:val="28"/>
          <w:szCs w:val="28"/>
        </w:rPr>
        <w:t xml:space="preserve">tates in 2001, but following the </w:t>
      </w:r>
      <w:r w:rsidR="00BC1DC5" w:rsidRPr="00BC1DC5">
        <w:rPr>
          <w:rFonts w:asciiTheme="majorBidi" w:hAnsiTheme="majorBidi" w:cstheme="majorBidi"/>
          <w:sz w:val="28"/>
          <w:szCs w:val="28"/>
        </w:rPr>
        <w:t>development of sleeve gastrectomy, its use has gradually decreased (Valera and Nguyen, 2015). Finally, biliopancreatic diversion with duodenal switch (BPD-DS) is conducted in only a small number of patients and accounts for less than one percent of the United States bariatrics’ procedures (Ponce et al., 2015).</w:t>
      </w:r>
    </w:p>
    <w:p w14:paraId="3FF09B7F" w14:textId="77777777" w:rsidR="00BC1DC5" w:rsidRPr="005475C9" w:rsidRDefault="00BC1DC5" w:rsidP="00BC1DC5">
      <w:pPr>
        <w:spacing w:line="360" w:lineRule="auto"/>
        <w:ind w:firstLine="720"/>
        <w:jc w:val="both"/>
        <w:rPr>
          <w:rFonts w:ascii="Times New Roman" w:hAnsi="Times New Roman" w:cs="Times New Roman"/>
          <w:sz w:val="28"/>
          <w:szCs w:val="28"/>
        </w:rPr>
        <w:sectPr w:rsidR="00BC1DC5" w:rsidRPr="005475C9" w:rsidSect="00802F0F">
          <w:pgSz w:w="12240" w:h="15840"/>
          <w:pgMar w:top="1134" w:right="1134" w:bottom="1134" w:left="2268" w:header="708" w:footer="708" w:gutter="0"/>
          <w:cols w:space="708"/>
          <w:docGrid w:linePitch="360"/>
        </w:sectPr>
      </w:pPr>
      <w:r w:rsidRPr="00BC1DC5">
        <w:rPr>
          <w:rFonts w:ascii="Times New Roman" w:hAnsi="Times New Roman" w:cs="Times New Roman"/>
          <w:sz w:val="28"/>
          <w:szCs w:val="28"/>
        </w:rPr>
        <w:t xml:space="preserve">Laparoscopic bariatric surgery is commonly performed with five minimal incisions and is associated with less postoperative pain, lower wound-related infection incidence, and quicker recovery (by 9 days) than traditional open procedures (Nguyen </w:t>
      </w:r>
      <w:proofErr w:type="gramStart"/>
      <w:r w:rsidRPr="00BC1DC5">
        <w:rPr>
          <w:rFonts w:ascii="Times New Roman" w:hAnsi="Times New Roman" w:cs="Times New Roman"/>
          <w:sz w:val="28"/>
          <w:szCs w:val="28"/>
        </w:rPr>
        <w:t>and  Varela</w:t>
      </w:r>
      <w:proofErr w:type="gramEnd"/>
      <w:r w:rsidRPr="00BC1DC5">
        <w:rPr>
          <w:rFonts w:ascii="Times New Roman" w:hAnsi="Times New Roman" w:cs="Times New Roman"/>
          <w:sz w:val="28"/>
          <w:szCs w:val="28"/>
        </w:rPr>
        <w:t>, 2017).</w:t>
      </w:r>
    </w:p>
    <w:p w14:paraId="0C8A2D9C" w14:textId="77777777" w:rsidR="00E82FB4" w:rsidRDefault="00E82FB4" w:rsidP="004F13B7">
      <w:pPr>
        <w:spacing w:line="360" w:lineRule="auto"/>
        <w:ind w:firstLine="720"/>
        <w:jc w:val="both"/>
        <w:rPr>
          <w:rFonts w:asciiTheme="majorBidi" w:hAnsiTheme="majorBidi" w:cstheme="majorBidi"/>
          <w:sz w:val="28"/>
          <w:szCs w:val="28"/>
        </w:rPr>
      </w:pPr>
      <w:r w:rsidRPr="000363A6">
        <w:rPr>
          <w:rFonts w:asciiTheme="majorBidi" w:hAnsiTheme="majorBidi" w:cstheme="majorBidi"/>
          <w:sz w:val="28"/>
          <w:szCs w:val="28"/>
        </w:rPr>
        <w:lastRenderedPageBreak/>
        <w:t xml:space="preserve">The mortality rate </w:t>
      </w:r>
      <w:r w:rsidR="004F13B7">
        <w:rPr>
          <w:rFonts w:asciiTheme="majorBidi" w:hAnsiTheme="majorBidi" w:cstheme="majorBidi"/>
          <w:sz w:val="28"/>
          <w:szCs w:val="28"/>
        </w:rPr>
        <w:t>for bariatric operations is low</w:t>
      </w:r>
      <w:r w:rsidRPr="000363A6">
        <w:rPr>
          <w:rFonts w:asciiTheme="majorBidi" w:hAnsiTheme="majorBidi" w:cstheme="majorBidi"/>
          <w:sz w:val="28"/>
          <w:szCs w:val="28"/>
        </w:rPr>
        <w:t>, but the possibility of postoperative complications is high; potential postoperative c</w:t>
      </w:r>
      <w:r w:rsidR="004F13B7">
        <w:rPr>
          <w:rFonts w:asciiTheme="majorBidi" w:hAnsiTheme="majorBidi" w:cstheme="majorBidi"/>
          <w:sz w:val="28"/>
          <w:szCs w:val="28"/>
        </w:rPr>
        <w:t>omplications include</w:t>
      </w:r>
      <w:r>
        <w:rPr>
          <w:rFonts w:asciiTheme="majorBidi" w:hAnsiTheme="majorBidi" w:cstheme="majorBidi"/>
          <w:sz w:val="28"/>
          <w:szCs w:val="28"/>
        </w:rPr>
        <w:t xml:space="preserve"> </w:t>
      </w:r>
      <w:r w:rsidRPr="000363A6">
        <w:rPr>
          <w:rFonts w:asciiTheme="majorBidi" w:hAnsiTheme="majorBidi" w:cstheme="majorBidi"/>
          <w:sz w:val="28"/>
          <w:szCs w:val="28"/>
        </w:rPr>
        <w:t>anastomosis</w:t>
      </w:r>
      <w:r w:rsidR="004F13B7">
        <w:rPr>
          <w:rFonts w:asciiTheme="majorBidi" w:hAnsiTheme="majorBidi" w:cstheme="majorBidi"/>
          <w:sz w:val="28"/>
          <w:szCs w:val="28"/>
        </w:rPr>
        <w:t xml:space="preserve"> leak</w:t>
      </w:r>
      <w:r w:rsidRPr="000363A6">
        <w:rPr>
          <w:rFonts w:asciiTheme="majorBidi" w:hAnsiTheme="majorBidi" w:cstheme="majorBidi"/>
          <w:sz w:val="28"/>
          <w:szCs w:val="28"/>
        </w:rPr>
        <w:t xml:space="preserve"> with peritonitis, wound infections,</w:t>
      </w:r>
      <w:r>
        <w:rPr>
          <w:rFonts w:asciiTheme="majorBidi" w:hAnsiTheme="majorBidi" w:cstheme="majorBidi"/>
          <w:sz w:val="28"/>
          <w:szCs w:val="28"/>
        </w:rPr>
        <w:t xml:space="preserve"> </w:t>
      </w:r>
      <w:r w:rsidRPr="000363A6">
        <w:rPr>
          <w:rFonts w:asciiTheme="majorBidi" w:hAnsiTheme="majorBidi" w:cstheme="majorBidi"/>
          <w:sz w:val="28"/>
          <w:szCs w:val="28"/>
        </w:rPr>
        <w:t xml:space="preserve">abdominal wall </w:t>
      </w:r>
      <w:r>
        <w:rPr>
          <w:rFonts w:asciiTheme="majorBidi" w:hAnsiTheme="majorBidi" w:cstheme="majorBidi"/>
          <w:sz w:val="28"/>
          <w:szCs w:val="28"/>
        </w:rPr>
        <w:t xml:space="preserve">hernia, </w:t>
      </w:r>
      <w:r w:rsidRPr="000363A6">
        <w:rPr>
          <w:rFonts w:asciiTheme="majorBidi" w:hAnsiTheme="majorBidi" w:cstheme="majorBidi"/>
          <w:sz w:val="28"/>
          <w:szCs w:val="28"/>
        </w:rPr>
        <w:t>deep veno</w:t>
      </w:r>
      <w:r>
        <w:rPr>
          <w:rFonts w:asciiTheme="majorBidi" w:hAnsiTheme="majorBidi" w:cstheme="majorBidi"/>
          <w:sz w:val="28"/>
          <w:szCs w:val="28"/>
        </w:rPr>
        <w:t>us thrombosis,</w:t>
      </w:r>
      <w:r w:rsidRPr="000363A6">
        <w:rPr>
          <w:rFonts w:asciiTheme="majorBidi" w:hAnsiTheme="majorBidi" w:cstheme="majorBidi"/>
          <w:sz w:val="28"/>
          <w:szCs w:val="28"/>
        </w:rPr>
        <w:t xml:space="preserve"> </w:t>
      </w:r>
      <w:r>
        <w:rPr>
          <w:rFonts w:asciiTheme="majorBidi" w:hAnsiTheme="majorBidi" w:cstheme="majorBidi"/>
          <w:sz w:val="28"/>
          <w:szCs w:val="28"/>
        </w:rPr>
        <w:t>gallstones</w:t>
      </w:r>
      <w:r w:rsidRPr="000363A6">
        <w:rPr>
          <w:rFonts w:asciiTheme="majorBidi" w:hAnsiTheme="majorBidi" w:cstheme="majorBidi"/>
          <w:sz w:val="28"/>
          <w:szCs w:val="28"/>
        </w:rPr>
        <w:t>,</w:t>
      </w:r>
      <w:r>
        <w:rPr>
          <w:rFonts w:asciiTheme="majorBidi" w:hAnsiTheme="majorBidi" w:cstheme="majorBidi"/>
          <w:sz w:val="28"/>
          <w:szCs w:val="28"/>
        </w:rPr>
        <w:t xml:space="preserve"> </w:t>
      </w:r>
      <w:r w:rsidR="004F13B7">
        <w:rPr>
          <w:rFonts w:asciiTheme="majorBidi" w:hAnsiTheme="majorBidi" w:cstheme="majorBidi"/>
          <w:sz w:val="28"/>
          <w:szCs w:val="28"/>
        </w:rPr>
        <w:t>hemorrhage</w:t>
      </w:r>
      <w:r w:rsidRPr="000363A6">
        <w:rPr>
          <w:rFonts w:asciiTheme="majorBidi" w:hAnsiTheme="majorBidi" w:cstheme="majorBidi"/>
          <w:sz w:val="28"/>
          <w:szCs w:val="28"/>
        </w:rPr>
        <w:t>,</w:t>
      </w:r>
      <w:r>
        <w:rPr>
          <w:rFonts w:asciiTheme="majorBidi" w:hAnsiTheme="majorBidi" w:cstheme="majorBidi"/>
          <w:sz w:val="28"/>
          <w:szCs w:val="28"/>
        </w:rPr>
        <w:t xml:space="preserve"> gastrointestinal symptoms, and </w:t>
      </w:r>
      <w:r w:rsidR="004F13B7">
        <w:rPr>
          <w:rFonts w:asciiTheme="majorBidi" w:hAnsiTheme="majorBidi" w:cstheme="majorBidi"/>
          <w:sz w:val="28"/>
          <w:szCs w:val="28"/>
        </w:rPr>
        <w:t xml:space="preserve">the </w:t>
      </w:r>
      <w:r>
        <w:rPr>
          <w:rFonts w:asciiTheme="majorBidi" w:hAnsiTheme="majorBidi" w:cstheme="majorBidi"/>
          <w:sz w:val="28"/>
          <w:szCs w:val="28"/>
        </w:rPr>
        <w:t xml:space="preserve">dietary deficiency (Lemone et al., 2017). </w:t>
      </w:r>
    </w:p>
    <w:p w14:paraId="2C045E50" w14:textId="77777777" w:rsidR="00E82FB4" w:rsidRDefault="00E82FB4" w:rsidP="00E82FB4">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1.2. Importance of the Study</w:t>
      </w:r>
    </w:p>
    <w:p w14:paraId="3EA2F615" w14:textId="77777777" w:rsidR="00BC1DC5" w:rsidRPr="00BC1DC5" w:rsidRDefault="00BC1DC5" w:rsidP="00BC1DC5">
      <w:pPr>
        <w:spacing w:line="360" w:lineRule="auto"/>
        <w:ind w:firstLine="720"/>
        <w:jc w:val="both"/>
        <w:rPr>
          <w:rFonts w:asciiTheme="majorBidi" w:hAnsiTheme="majorBidi" w:cstheme="majorBidi"/>
          <w:sz w:val="28"/>
          <w:szCs w:val="28"/>
        </w:rPr>
      </w:pPr>
      <w:r w:rsidRPr="00BC1DC5">
        <w:rPr>
          <w:rFonts w:asciiTheme="majorBidi" w:hAnsiTheme="majorBidi" w:cstheme="majorBidi"/>
          <w:sz w:val="28"/>
          <w:szCs w:val="28"/>
        </w:rPr>
        <w:t>In both economically stable and emerging areas of the world, obesity has been one of the most critical public health issues. About 1.9 billion people were overweight globally in 2016, and of these, more than 650 million were obese, a figure that has tripled since the 1970s. If the rate continues to grow, it is projected that by 2025, about one-third of the world's adult population will be overweight and over 1 billion will be obese (World Health Organization [WHO], 2019), and up to 57.8% of the adult population of the planet (3.3 billion people) will be either overweight or obese by 2030 (Forse et al., 2020).</w:t>
      </w:r>
    </w:p>
    <w:p w14:paraId="0CC7675D" w14:textId="77777777" w:rsidR="00E82FB4" w:rsidRPr="00E82FB4" w:rsidRDefault="00E82FB4" w:rsidP="00E82FB4">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In 2015-2016, according to the National Center for Health Statistics' National Health and Nutrition Examination Survey (NHANES)</w:t>
      </w:r>
      <w:r w:rsidRPr="000363A6">
        <w:rPr>
          <w:rFonts w:asciiTheme="majorBidi" w:hAnsiTheme="majorBidi" w:cstheme="majorBidi"/>
          <w:sz w:val="28"/>
          <w:szCs w:val="28"/>
        </w:rPr>
        <w:t>, the prevalence</w:t>
      </w:r>
      <w:r>
        <w:rPr>
          <w:rFonts w:asciiTheme="majorBidi" w:hAnsiTheme="majorBidi" w:cstheme="majorBidi"/>
          <w:sz w:val="28"/>
          <w:szCs w:val="28"/>
        </w:rPr>
        <w:t xml:space="preserve"> </w:t>
      </w:r>
      <w:r w:rsidRPr="00E82FB4">
        <w:rPr>
          <w:rFonts w:asciiTheme="majorBidi" w:hAnsiTheme="majorBidi" w:cstheme="majorBidi"/>
          <w:sz w:val="28"/>
          <w:szCs w:val="28"/>
        </w:rPr>
        <w:t>of obesity in the United States was 39.8 percent, affecting about 93.3 million people. From 1999 to 2016, the number of o</w:t>
      </w:r>
      <w:r w:rsidR="009B3993">
        <w:rPr>
          <w:rFonts w:asciiTheme="majorBidi" w:hAnsiTheme="majorBidi" w:cstheme="majorBidi"/>
          <w:sz w:val="28"/>
          <w:szCs w:val="28"/>
        </w:rPr>
        <w:t>bese Americans has significantly increased</w:t>
      </w:r>
      <w:r w:rsidRPr="00E82FB4">
        <w:rPr>
          <w:rFonts w:asciiTheme="majorBidi" w:hAnsiTheme="majorBidi" w:cstheme="majorBidi"/>
          <w:sz w:val="28"/>
          <w:szCs w:val="28"/>
        </w:rPr>
        <w:t xml:space="preserve"> (Hales et al., 2018).</w:t>
      </w:r>
    </w:p>
    <w:p w14:paraId="58D50532" w14:textId="77777777" w:rsidR="00E82FB4" w:rsidRPr="00E82FB4" w:rsidRDefault="00E82FB4" w:rsidP="00E82FB4">
      <w:pPr>
        <w:spacing w:line="360" w:lineRule="auto"/>
        <w:ind w:firstLine="720"/>
        <w:jc w:val="both"/>
        <w:rPr>
          <w:rFonts w:asciiTheme="majorBidi" w:hAnsiTheme="majorBidi" w:cstheme="majorBidi"/>
          <w:sz w:val="28"/>
          <w:szCs w:val="28"/>
        </w:rPr>
      </w:pPr>
      <w:r w:rsidRPr="00E82FB4">
        <w:rPr>
          <w:rFonts w:asciiTheme="majorBidi" w:hAnsiTheme="majorBidi" w:cstheme="majorBidi"/>
          <w:sz w:val="28"/>
          <w:szCs w:val="28"/>
        </w:rPr>
        <w:t>Every second, an extr</w:t>
      </w:r>
      <w:r w:rsidR="009B3993">
        <w:rPr>
          <w:rFonts w:asciiTheme="majorBidi" w:hAnsiTheme="majorBidi" w:cstheme="majorBidi"/>
          <w:sz w:val="28"/>
          <w:szCs w:val="28"/>
        </w:rPr>
        <w:t>a 2.5 individuals are added</w:t>
      </w:r>
      <w:r w:rsidRPr="00E82FB4">
        <w:rPr>
          <w:rFonts w:asciiTheme="majorBidi" w:hAnsiTheme="majorBidi" w:cstheme="majorBidi"/>
          <w:sz w:val="28"/>
          <w:szCs w:val="28"/>
        </w:rPr>
        <w:t xml:space="preserve"> to the global population, and one of them would be obese or overweight. In the US, 39.8 percent of the adult population is estimated to be obese (Hales et al., 2017).</w:t>
      </w:r>
    </w:p>
    <w:p w14:paraId="7F3521A8" w14:textId="77777777" w:rsidR="00E82FB4" w:rsidRPr="00E82FB4" w:rsidRDefault="00E82FB4" w:rsidP="00E82FB4">
      <w:pPr>
        <w:spacing w:line="360" w:lineRule="auto"/>
        <w:ind w:firstLine="720"/>
        <w:jc w:val="both"/>
        <w:rPr>
          <w:rFonts w:asciiTheme="majorBidi" w:hAnsiTheme="majorBidi" w:cstheme="majorBidi"/>
          <w:sz w:val="28"/>
          <w:szCs w:val="28"/>
        </w:rPr>
      </w:pPr>
      <w:r w:rsidRPr="00E82FB4">
        <w:rPr>
          <w:rFonts w:asciiTheme="majorBidi" w:hAnsiTheme="majorBidi" w:cstheme="majorBidi"/>
          <w:sz w:val="28"/>
          <w:szCs w:val="28"/>
        </w:rPr>
        <w:t>In the Eastern Mediterranean region, the p</w:t>
      </w:r>
      <w:r w:rsidR="009B3993">
        <w:rPr>
          <w:rFonts w:asciiTheme="majorBidi" w:hAnsiTheme="majorBidi" w:cstheme="majorBidi"/>
          <w:sz w:val="28"/>
          <w:szCs w:val="28"/>
        </w:rPr>
        <w:t xml:space="preserve">revalence of </w:t>
      </w:r>
      <w:r w:rsidR="00B3027C">
        <w:rPr>
          <w:rFonts w:asciiTheme="majorBidi" w:hAnsiTheme="majorBidi" w:cstheme="majorBidi"/>
          <w:sz w:val="28"/>
          <w:szCs w:val="28"/>
        </w:rPr>
        <w:t>overweight and obesity</w:t>
      </w:r>
      <w:r w:rsidRPr="00E82FB4">
        <w:rPr>
          <w:rFonts w:asciiTheme="majorBidi" w:hAnsiTheme="majorBidi" w:cstheme="majorBidi"/>
          <w:sz w:val="28"/>
          <w:szCs w:val="28"/>
        </w:rPr>
        <w:t xml:space="preserve"> ranges from 74% to 86% in women and 69% to 77% in men (Al-</w:t>
      </w:r>
      <w:proofErr w:type="spellStart"/>
      <w:r w:rsidRPr="00E82FB4">
        <w:rPr>
          <w:rFonts w:asciiTheme="majorBidi" w:hAnsiTheme="majorBidi" w:cstheme="majorBidi"/>
          <w:sz w:val="28"/>
          <w:szCs w:val="28"/>
        </w:rPr>
        <w:t>Daydamouni</w:t>
      </w:r>
      <w:proofErr w:type="spellEnd"/>
      <w:r w:rsidRPr="00E82FB4">
        <w:rPr>
          <w:rFonts w:asciiTheme="majorBidi" w:hAnsiTheme="majorBidi" w:cstheme="majorBidi"/>
          <w:sz w:val="28"/>
          <w:szCs w:val="28"/>
        </w:rPr>
        <w:t xml:space="preserve">, 2019), in Iraq alone about 23.6 million are obese, accounting for 65.6% of the adult population </w:t>
      </w:r>
      <w:r w:rsidRPr="00E82FB4">
        <w:rPr>
          <w:rFonts w:asciiTheme="majorBidi" w:hAnsiTheme="majorBidi" w:cstheme="majorBidi"/>
          <w:sz w:val="28"/>
          <w:szCs w:val="28"/>
        </w:rPr>
        <w:fldChar w:fldCharType="begin" w:fldLock="1"/>
      </w:r>
      <w:r w:rsidRPr="00E82FB4">
        <w:rPr>
          <w:rFonts w:asciiTheme="majorBidi" w:hAnsiTheme="majorBidi" w:cstheme="majorBidi"/>
          <w:sz w:val="28"/>
          <w:szCs w:val="28"/>
        </w:rPr>
        <w:instrText>ADDIN CSL_CITATION {"citationItems":[{"id":"ITEM-1","itemData":{"DOI":"10.1016/j.metabol.2018.09.005","ISSN":"15328600","PMID":"30253139","abstract":"Obesity is a complex multifactorial disease. The worldwide prevalence of overweight and obesity has doubled since 1980 to an extent that nearly a third of the world's population is now classified as overweight or obese. Obesity rates have increased in all ages and both sexes irrespective of geographical locality, ethnicity or socioeconomic status, although the prevalence of obesity is generally greater in older persons and women. This trend was similar across regions and countries, although absolute prevalence rates of overweight and obesity varied widely. For some developed countries, the prevalence rates of obesity seem to have levelled off during the past few years. Body mass index (BMI) is typically used to define overweight and obesity in epidemiological studies. However, BMI has low sensitivity and there is a large inter-individual variability in the percent body fat for any given BMI value, partly attributed to age, sex, and ethnicity. For instance, Asians have greater percent body fat than Caucasians for the same BMI. Greater cardiometabolic risk has also been associated with the localization of excess fat in the visceral adipose tissue and ectopic depots (such as muscle and liver), as well as in cases of increased fat to lean mass ratio (e.g. metabolically-obese normal-weight). These data suggest that obesity may be far more common and requires more urgent attention than what large epidemiological studies suggest. Simply relying on BMI to assess its prevalence could hinder future interventions aimed at obesity prevention and control.","author":[{"dropping-particle":"","family":"Chooi","given":"Yu Chung","non-dropping-particle":"","parse-names":false,"suffix":""},{"dropping-particle":"","family":"Ding","given":"Cherlyn","non-dropping-particle":"","parse-names":false,"suffix":""},{"dropping-particle":"","family":"Magkos","given":"Faidon","non-dropping-particle":"","parse-names":false,"suffix":""}],"container-title":"Metabolism: Clinical and Experimental","id":"ITEM-1","issued":{"date-parts":[["2019"]]},"page":"6-10","publisher":"Elsevier Inc","title":"The epidemiology of obesity","type":"article-journal","volume":"92"},"uris":["http://www.mendeley.com/documents/?uuid=cc5afa0f-2d5e-4950-a037-f7d92e9dcf7d"]}],"mendeley":{"formattedCitation":"(Chooi et al., 2019)","plainTextFormattedCitation":"(Chooi et al., 2019)"},"properties":{"noteIndex":0},"schema":"https://github.com/citation-style-language/schema/raw/master/csl-citation.json"}</w:instrText>
      </w:r>
      <w:r w:rsidRPr="00E82FB4">
        <w:rPr>
          <w:rFonts w:asciiTheme="majorBidi" w:hAnsiTheme="majorBidi" w:cstheme="majorBidi"/>
          <w:sz w:val="28"/>
          <w:szCs w:val="28"/>
        </w:rPr>
        <w:fldChar w:fldCharType="separate"/>
      </w:r>
      <w:r w:rsidRPr="00E82FB4">
        <w:rPr>
          <w:rFonts w:asciiTheme="majorBidi" w:hAnsiTheme="majorBidi" w:cstheme="majorBidi"/>
          <w:noProof/>
          <w:sz w:val="28"/>
          <w:szCs w:val="28"/>
        </w:rPr>
        <w:t>(Chooi et al., 2019)</w:t>
      </w:r>
      <w:r w:rsidRPr="00E82FB4">
        <w:rPr>
          <w:rFonts w:asciiTheme="majorBidi" w:hAnsiTheme="majorBidi" w:cstheme="majorBidi"/>
          <w:sz w:val="28"/>
          <w:szCs w:val="28"/>
        </w:rPr>
        <w:fldChar w:fldCharType="end"/>
      </w:r>
      <w:r w:rsidRPr="00E82FB4">
        <w:rPr>
          <w:rFonts w:asciiTheme="majorBidi" w:hAnsiTheme="majorBidi" w:cstheme="majorBidi"/>
          <w:sz w:val="28"/>
          <w:szCs w:val="28"/>
        </w:rPr>
        <w:t>.</w:t>
      </w:r>
    </w:p>
    <w:p w14:paraId="345929B6" w14:textId="77777777" w:rsidR="00E82FB4" w:rsidRPr="00E82FB4" w:rsidRDefault="009B3993" w:rsidP="00E82FB4">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lastRenderedPageBreak/>
        <w:t>Obesity is a worldwide problem because</w:t>
      </w:r>
      <w:r w:rsidR="00E82FB4" w:rsidRPr="00E82FB4">
        <w:rPr>
          <w:rFonts w:asciiTheme="majorBidi" w:hAnsiTheme="majorBidi" w:cstheme="majorBidi"/>
          <w:sz w:val="28"/>
          <w:szCs w:val="28"/>
        </w:rPr>
        <w:t xml:space="preserve"> it is an important risk factor for major causes </w:t>
      </w:r>
      <w:r>
        <w:rPr>
          <w:rFonts w:asciiTheme="majorBidi" w:hAnsiTheme="majorBidi" w:cstheme="majorBidi"/>
          <w:sz w:val="28"/>
          <w:szCs w:val="28"/>
        </w:rPr>
        <w:t>of death</w:t>
      </w:r>
      <w:r w:rsidR="00E82FB4" w:rsidRPr="00E82FB4">
        <w:rPr>
          <w:rFonts w:asciiTheme="majorBidi" w:hAnsiTheme="majorBidi" w:cstheme="majorBidi"/>
          <w:sz w:val="28"/>
          <w:szCs w:val="28"/>
        </w:rPr>
        <w:t>, including heart disease, type 2 diabetes, and some cancers (Harding et al., 2020).</w:t>
      </w:r>
    </w:p>
    <w:p w14:paraId="5BA1F25F" w14:textId="77777777" w:rsidR="00E82FB4" w:rsidRPr="00E82FB4" w:rsidRDefault="00E82FB4" w:rsidP="00E82FB4">
      <w:pPr>
        <w:spacing w:line="360" w:lineRule="auto"/>
        <w:ind w:firstLine="720"/>
        <w:jc w:val="both"/>
        <w:rPr>
          <w:rFonts w:asciiTheme="majorBidi" w:hAnsiTheme="majorBidi" w:cstheme="majorBidi"/>
          <w:sz w:val="28"/>
          <w:szCs w:val="28"/>
        </w:rPr>
      </w:pPr>
      <w:r w:rsidRPr="00E82FB4">
        <w:rPr>
          <w:rFonts w:asciiTheme="majorBidi" w:hAnsiTheme="majorBidi" w:cstheme="majorBidi"/>
          <w:sz w:val="28"/>
          <w:szCs w:val="28"/>
        </w:rPr>
        <w:t>Obesity in the United States a</w:t>
      </w:r>
      <w:r w:rsidR="009B3993">
        <w:rPr>
          <w:rFonts w:asciiTheme="majorBidi" w:hAnsiTheme="majorBidi" w:cstheme="majorBidi"/>
          <w:sz w:val="28"/>
          <w:szCs w:val="28"/>
        </w:rPr>
        <w:t>nd globally is a rising epidemic</w:t>
      </w:r>
      <w:r w:rsidRPr="00E82FB4">
        <w:rPr>
          <w:rFonts w:asciiTheme="majorBidi" w:hAnsiTheme="majorBidi" w:cstheme="majorBidi"/>
          <w:sz w:val="28"/>
          <w:szCs w:val="28"/>
        </w:rPr>
        <w:t>. Obesity is associated with increased all-cause deaths and obesity is linked to over 300,000 deaths every year in the United States (Sun et al., 2020).</w:t>
      </w:r>
    </w:p>
    <w:p w14:paraId="6EDC1CBF" w14:textId="77777777" w:rsidR="00E82FB4" w:rsidRPr="00E82FB4" w:rsidRDefault="00E82FB4" w:rsidP="00E82FB4">
      <w:pPr>
        <w:spacing w:line="360" w:lineRule="auto"/>
        <w:ind w:firstLine="720"/>
        <w:jc w:val="both"/>
        <w:rPr>
          <w:rFonts w:asciiTheme="majorBidi" w:hAnsiTheme="majorBidi" w:cstheme="majorBidi"/>
          <w:sz w:val="28"/>
          <w:szCs w:val="28"/>
        </w:rPr>
      </w:pPr>
      <w:r w:rsidRPr="00E82FB4">
        <w:rPr>
          <w:rFonts w:asciiTheme="majorBidi" w:hAnsiTheme="majorBidi" w:cstheme="majorBidi"/>
          <w:sz w:val="28"/>
          <w:szCs w:val="28"/>
        </w:rPr>
        <w:t>Obesity accounts for up to 90,000 cancer deaths worldwide each year (American Society for Metabolic and Bariatric Surgery [ASMBS], 2015b).</w:t>
      </w:r>
    </w:p>
    <w:p w14:paraId="0D47BD5B" w14:textId="77777777" w:rsidR="00E82FB4" w:rsidRPr="00E82FB4" w:rsidRDefault="00E82FB4" w:rsidP="00E82FB4">
      <w:pPr>
        <w:spacing w:line="360" w:lineRule="auto"/>
        <w:ind w:firstLine="720"/>
        <w:jc w:val="both"/>
        <w:rPr>
          <w:rFonts w:asciiTheme="majorBidi" w:hAnsiTheme="majorBidi" w:cstheme="majorBidi"/>
          <w:sz w:val="28"/>
          <w:szCs w:val="28"/>
        </w:rPr>
      </w:pPr>
      <w:r w:rsidRPr="00E82FB4">
        <w:rPr>
          <w:rFonts w:asciiTheme="majorBidi" w:hAnsiTheme="majorBidi" w:cstheme="majorBidi"/>
          <w:sz w:val="28"/>
          <w:szCs w:val="28"/>
        </w:rPr>
        <w:t>Mortality increases from</w:t>
      </w:r>
      <w:r w:rsidR="009B3993">
        <w:rPr>
          <w:rFonts w:asciiTheme="majorBidi" w:hAnsiTheme="majorBidi" w:cstheme="majorBidi"/>
          <w:sz w:val="28"/>
          <w:szCs w:val="28"/>
        </w:rPr>
        <w:t xml:space="preserve"> 44% for Class I obesity (BMI</w:t>
      </w:r>
      <w:r w:rsidRPr="00E82FB4">
        <w:rPr>
          <w:rFonts w:asciiTheme="majorBidi" w:hAnsiTheme="majorBidi" w:cstheme="majorBidi"/>
          <w:sz w:val="28"/>
          <w:szCs w:val="28"/>
        </w:rPr>
        <w:t xml:space="preserve"> 30 to 35 kg/m</w:t>
      </w:r>
      <w:r w:rsidRPr="00E82FB4">
        <w:rPr>
          <w:rFonts w:asciiTheme="majorBidi" w:hAnsiTheme="majorBidi" w:cstheme="majorBidi"/>
          <w:sz w:val="28"/>
          <w:szCs w:val="28"/>
          <w:vertAlign w:val="superscript"/>
        </w:rPr>
        <w:t>2</w:t>
      </w:r>
      <w:r w:rsidRPr="00E82FB4">
        <w:rPr>
          <w:rFonts w:asciiTheme="majorBidi" w:hAnsiTheme="majorBidi" w:cstheme="majorBidi"/>
          <w:sz w:val="28"/>
          <w:szCs w:val="28"/>
        </w:rPr>
        <w:t xml:space="preserve">) to </w:t>
      </w:r>
      <w:r w:rsidR="009B3993">
        <w:rPr>
          <w:rFonts w:asciiTheme="majorBidi" w:hAnsiTheme="majorBidi" w:cstheme="majorBidi"/>
          <w:sz w:val="28"/>
          <w:szCs w:val="28"/>
        </w:rPr>
        <w:t>88% for Class II obesity (BMI</w:t>
      </w:r>
      <w:r w:rsidRPr="00E82FB4">
        <w:rPr>
          <w:rFonts w:asciiTheme="majorBidi" w:hAnsiTheme="majorBidi" w:cstheme="majorBidi"/>
          <w:sz w:val="28"/>
          <w:szCs w:val="28"/>
        </w:rPr>
        <w:t xml:space="preserve"> 35 to 40 kg/m</w:t>
      </w:r>
      <w:r w:rsidRPr="00E82FB4">
        <w:rPr>
          <w:rFonts w:asciiTheme="majorBidi" w:hAnsiTheme="majorBidi" w:cstheme="majorBidi"/>
          <w:sz w:val="28"/>
          <w:szCs w:val="28"/>
          <w:vertAlign w:val="superscript"/>
        </w:rPr>
        <w:t>2</w:t>
      </w:r>
      <w:r w:rsidRPr="00E82FB4">
        <w:rPr>
          <w:rFonts w:asciiTheme="majorBidi" w:hAnsiTheme="majorBidi" w:cstheme="majorBidi"/>
          <w:sz w:val="28"/>
          <w:szCs w:val="28"/>
        </w:rPr>
        <w:t>) and 150</w:t>
      </w:r>
      <w:r w:rsidR="009B3993">
        <w:rPr>
          <w:rFonts w:asciiTheme="majorBidi" w:hAnsiTheme="majorBidi" w:cstheme="majorBidi"/>
          <w:sz w:val="28"/>
          <w:szCs w:val="28"/>
        </w:rPr>
        <w:t xml:space="preserve">% for Class III obesity (BMI </w:t>
      </w:r>
      <w:r w:rsidRPr="00E82FB4">
        <w:rPr>
          <w:rFonts w:asciiTheme="majorBidi" w:hAnsiTheme="majorBidi" w:cstheme="majorBidi"/>
          <w:sz w:val="28"/>
          <w:szCs w:val="28"/>
        </w:rPr>
        <w:t>&gt; 40 kg/m</w:t>
      </w:r>
      <w:r w:rsidRPr="00E82FB4">
        <w:rPr>
          <w:rFonts w:asciiTheme="majorBidi" w:hAnsiTheme="majorBidi" w:cstheme="majorBidi"/>
          <w:sz w:val="28"/>
          <w:szCs w:val="28"/>
          <w:vertAlign w:val="superscript"/>
        </w:rPr>
        <w:t>2</w:t>
      </w:r>
      <w:r w:rsidRPr="00E82FB4">
        <w:rPr>
          <w:rFonts w:asciiTheme="majorBidi" w:hAnsiTheme="majorBidi" w:cstheme="majorBidi"/>
          <w:sz w:val="28"/>
          <w:szCs w:val="28"/>
        </w:rPr>
        <w:t xml:space="preserve">) (Ladhani et </w:t>
      </w:r>
      <w:r w:rsidR="00B3027C">
        <w:rPr>
          <w:rFonts w:asciiTheme="majorBidi" w:hAnsiTheme="majorBidi" w:cstheme="majorBidi"/>
          <w:sz w:val="28"/>
          <w:szCs w:val="28"/>
        </w:rPr>
        <w:t>al., 2017). Obesity is</w:t>
      </w:r>
      <w:r w:rsidR="009B3993">
        <w:rPr>
          <w:rFonts w:asciiTheme="majorBidi" w:hAnsiTheme="majorBidi" w:cstheme="majorBidi"/>
          <w:sz w:val="28"/>
          <w:szCs w:val="28"/>
        </w:rPr>
        <w:t xml:space="preserve"> considered the second leading cause among</w:t>
      </w:r>
      <w:r w:rsidRPr="00E82FB4">
        <w:rPr>
          <w:rFonts w:asciiTheme="majorBidi" w:hAnsiTheme="majorBidi" w:cstheme="majorBidi"/>
          <w:sz w:val="28"/>
          <w:szCs w:val="28"/>
        </w:rPr>
        <w:t xml:space="preserve"> cancer risk factor</w:t>
      </w:r>
      <w:r w:rsidR="009B3993">
        <w:rPr>
          <w:rFonts w:asciiTheme="majorBidi" w:hAnsiTheme="majorBidi" w:cstheme="majorBidi"/>
          <w:sz w:val="28"/>
          <w:szCs w:val="28"/>
        </w:rPr>
        <w:t>s</w:t>
      </w:r>
      <w:r w:rsidRPr="00E82FB4">
        <w:rPr>
          <w:rFonts w:asciiTheme="majorBidi" w:hAnsiTheme="majorBidi" w:cstheme="majorBidi"/>
          <w:sz w:val="28"/>
          <w:szCs w:val="28"/>
        </w:rPr>
        <w:t xml:space="preserve">, after smoking (Gallagher </w:t>
      </w:r>
      <w:proofErr w:type="gramStart"/>
      <w:r w:rsidR="00AA2E24">
        <w:rPr>
          <w:rFonts w:asciiTheme="majorBidi" w:hAnsiTheme="majorBidi" w:cstheme="majorBidi"/>
          <w:sz w:val="28"/>
          <w:szCs w:val="28"/>
        </w:rPr>
        <w:t xml:space="preserve">and </w:t>
      </w:r>
      <w:r w:rsidRPr="00E82FB4">
        <w:rPr>
          <w:rFonts w:asciiTheme="majorBidi" w:hAnsiTheme="majorBidi" w:cstheme="majorBidi"/>
          <w:sz w:val="28"/>
          <w:szCs w:val="28"/>
        </w:rPr>
        <w:t xml:space="preserve"> Roith</w:t>
      </w:r>
      <w:proofErr w:type="gramEnd"/>
      <w:r w:rsidRPr="00E82FB4">
        <w:rPr>
          <w:rFonts w:asciiTheme="majorBidi" w:hAnsiTheme="majorBidi" w:cstheme="majorBidi"/>
          <w:sz w:val="28"/>
          <w:szCs w:val="28"/>
        </w:rPr>
        <w:t>, 2015).</w:t>
      </w:r>
    </w:p>
    <w:p w14:paraId="14380A2D" w14:textId="77777777" w:rsidR="00E82FB4" w:rsidRPr="00E82FB4" w:rsidRDefault="00E82FB4" w:rsidP="00E82FB4">
      <w:pPr>
        <w:spacing w:line="360" w:lineRule="auto"/>
        <w:ind w:firstLine="720"/>
        <w:jc w:val="both"/>
        <w:rPr>
          <w:rFonts w:asciiTheme="majorBidi" w:hAnsiTheme="majorBidi" w:cstheme="majorBidi"/>
          <w:sz w:val="28"/>
          <w:szCs w:val="28"/>
          <w:lang w:val="en-GB"/>
        </w:rPr>
      </w:pPr>
      <w:r w:rsidRPr="00E82FB4">
        <w:rPr>
          <w:rFonts w:asciiTheme="majorBidi" w:hAnsiTheme="majorBidi" w:cstheme="majorBidi"/>
          <w:sz w:val="28"/>
          <w:szCs w:val="28"/>
        </w:rPr>
        <w:t>Mobility, quality of life, a</w:t>
      </w:r>
      <w:r w:rsidR="00D70849">
        <w:rPr>
          <w:rFonts w:asciiTheme="majorBidi" w:hAnsiTheme="majorBidi" w:cstheme="majorBidi"/>
          <w:sz w:val="28"/>
          <w:szCs w:val="28"/>
        </w:rPr>
        <w:t>nd productivity are all affected</w:t>
      </w:r>
      <w:r w:rsidRPr="00E82FB4">
        <w:rPr>
          <w:rFonts w:asciiTheme="majorBidi" w:hAnsiTheme="majorBidi" w:cstheme="majorBidi"/>
          <w:sz w:val="28"/>
          <w:szCs w:val="28"/>
        </w:rPr>
        <w:t xml:space="preserve"> by obesity; and extreme obesity also can shorten life expectancy by an average of 5 to 20 years </w:t>
      </w:r>
      <w:r w:rsidRPr="00E82FB4">
        <w:rPr>
          <w:rFonts w:asciiTheme="majorBidi" w:hAnsiTheme="majorBidi" w:cstheme="majorBidi"/>
          <w:sz w:val="28"/>
          <w:szCs w:val="28"/>
          <w:lang w:val="en-GB"/>
        </w:rPr>
        <w:t>(</w:t>
      </w:r>
      <w:proofErr w:type="spellStart"/>
      <w:r w:rsidRPr="00E82FB4">
        <w:rPr>
          <w:rFonts w:asciiTheme="majorBidi" w:hAnsiTheme="majorBidi" w:cstheme="majorBidi"/>
          <w:sz w:val="28"/>
          <w:szCs w:val="28"/>
          <w:lang w:val="en-GB"/>
        </w:rPr>
        <w:t>Varban</w:t>
      </w:r>
      <w:proofErr w:type="spellEnd"/>
      <w:r w:rsidRPr="00E82FB4">
        <w:rPr>
          <w:rFonts w:asciiTheme="majorBidi" w:hAnsiTheme="majorBidi" w:cstheme="majorBidi"/>
          <w:sz w:val="28"/>
          <w:szCs w:val="28"/>
          <w:lang w:val="en-GB"/>
        </w:rPr>
        <w:t xml:space="preserve"> </w:t>
      </w:r>
      <w:proofErr w:type="gramStart"/>
      <w:r w:rsidR="00AA2E24">
        <w:rPr>
          <w:rFonts w:asciiTheme="majorBidi" w:hAnsiTheme="majorBidi" w:cstheme="majorBidi"/>
          <w:sz w:val="28"/>
          <w:szCs w:val="28"/>
          <w:lang w:val="en-GB"/>
        </w:rPr>
        <w:t xml:space="preserve">and </w:t>
      </w:r>
      <w:r w:rsidRPr="00E82FB4">
        <w:rPr>
          <w:rFonts w:asciiTheme="majorBidi" w:hAnsiTheme="majorBidi" w:cstheme="majorBidi"/>
          <w:sz w:val="28"/>
          <w:szCs w:val="28"/>
          <w:lang w:val="en-GB"/>
        </w:rPr>
        <w:t xml:space="preserve"> Dimick</w:t>
      </w:r>
      <w:proofErr w:type="gramEnd"/>
      <w:r w:rsidRPr="00E82FB4">
        <w:rPr>
          <w:rFonts w:asciiTheme="majorBidi" w:hAnsiTheme="majorBidi" w:cstheme="majorBidi"/>
          <w:sz w:val="28"/>
          <w:szCs w:val="28"/>
          <w:lang w:val="en-GB"/>
        </w:rPr>
        <w:t>, 2019).</w:t>
      </w:r>
    </w:p>
    <w:p w14:paraId="44EB2A14" w14:textId="77777777" w:rsidR="00E82FB4" w:rsidRDefault="00E82FB4" w:rsidP="00E82FB4">
      <w:pPr>
        <w:spacing w:line="360" w:lineRule="auto"/>
        <w:ind w:firstLine="720"/>
        <w:jc w:val="both"/>
        <w:rPr>
          <w:rFonts w:asciiTheme="majorBidi" w:hAnsiTheme="majorBidi" w:cstheme="majorBidi"/>
          <w:sz w:val="28"/>
          <w:szCs w:val="28"/>
        </w:rPr>
      </w:pPr>
      <w:r w:rsidRPr="00C05734">
        <w:rPr>
          <w:rFonts w:asciiTheme="majorBidi" w:hAnsiTheme="majorBidi" w:cstheme="majorBidi"/>
          <w:sz w:val="28"/>
          <w:szCs w:val="28"/>
        </w:rPr>
        <w:t>In the United S</w:t>
      </w:r>
      <w:r>
        <w:rPr>
          <w:rFonts w:asciiTheme="majorBidi" w:hAnsiTheme="majorBidi" w:cstheme="majorBidi"/>
          <w:sz w:val="28"/>
          <w:szCs w:val="28"/>
        </w:rPr>
        <w:t>tates, the annual medical cost</w:t>
      </w:r>
      <w:r w:rsidRPr="00C05734">
        <w:rPr>
          <w:rFonts w:asciiTheme="majorBidi" w:hAnsiTheme="majorBidi" w:cstheme="majorBidi"/>
          <w:sz w:val="28"/>
          <w:szCs w:val="28"/>
        </w:rPr>
        <w:t xml:space="preserve"> of obesi</w:t>
      </w:r>
      <w:r w:rsidR="005E74F7">
        <w:rPr>
          <w:rFonts w:asciiTheme="majorBidi" w:hAnsiTheme="majorBidi" w:cstheme="majorBidi"/>
          <w:sz w:val="28"/>
          <w:szCs w:val="28"/>
        </w:rPr>
        <w:t>ty is estimated</w:t>
      </w:r>
      <w:r w:rsidR="00F825D5">
        <w:rPr>
          <w:rFonts w:asciiTheme="majorBidi" w:hAnsiTheme="majorBidi" w:cstheme="majorBidi"/>
          <w:sz w:val="28"/>
          <w:szCs w:val="28"/>
        </w:rPr>
        <w:t xml:space="preserve"> </w:t>
      </w:r>
      <w:r>
        <w:rPr>
          <w:rFonts w:asciiTheme="majorBidi" w:hAnsiTheme="majorBidi" w:cstheme="majorBidi"/>
          <w:sz w:val="28"/>
          <w:szCs w:val="28"/>
        </w:rPr>
        <w:t xml:space="preserve">$147 billion (Kang </w:t>
      </w:r>
      <w:proofErr w:type="gramStart"/>
      <w:r w:rsidR="00AA2E24">
        <w:rPr>
          <w:rFonts w:asciiTheme="majorBidi" w:hAnsiTheme="majorBidi" w:cstheme="majorBidi"/>
          <w:sz w:val="28"/>
          <w:szCs w:val="28"/>
        </w:rPr>
        <w:t xml:space="preserve">and </w:t>
      </w:r>
      <w:r>
        <w:rPr>
          <w:rFonts w:asciiTheme="majorBidi" w:hAnsiTheme="majorBidi" w:cstheme="majorBidi"/>
          <w:sz w:val="28"/>
          <w:szCs w:val="28"/>
        </w:rPr>
        <w:t xml:space="preserve"> Le</w:t>
      </w:r>
      <w:proofErr w:type="gramEnd"/>
      <w:r>
        <w:rPr>
          <w:rFonts w:asciiTheme="majorBidi" w:hAnsiTheme="majorBidi" w:cstheme="majorBidi"/>
          <w:sz w:val="28"/>
          <w:szCs w:val="28"/>
        </w:rPr>
        <w:t xml:space="preserve">, 2017). </w:t>
      </w:r>
      <w:r w:rsidRPr="00C05734">
        <w:rPr>
          <w:rFonts w:asciiTheme="majorBidi" w:hAnsiTheme="majorBidi" w:cstheme="majorBidi"/>
          <w:sz w:val="28"/>
          <w:szCs w:val="28"/>
        </w:rPr>
        <w:t>According to the Ame</w:t>
      </w:r>
      <w:r w:rsidR="009B3993">
        <w:rPr>
          <w:rFonts w:asciiTheme="majorBidi" w:hAnsiTheme="majorBidi" w:cstheme="majorBidi"/>
          <w:sz w:val="28"/>
          <w:szCs w:val="28"/>
        </w:rPr>
        <w:t>rican Heart Association, total medical costs could reach</w:t>
      </w:r>
      <w:r w:rsidRPr="00C05734">
        <w:rPr>
          <w:rFonts w:asciiTheme="majorBidi" w:hAnsiTheme="majorBidi" w:cstheme="majorBidi"/>
          <w:sz w:val="28"/>
          <w:szCs w:val="28"/>
        </w:rPr>
        <w:t xml:space="preserve"> up</w:t>
      </w:r>
      <w:r>
        <w:rPr>
          <w:rFonts w:asciiTheme="majorBidi" w:hAnsiTheme="majorBidi" w:cstheme="majorBidi"/>
          <w:sz w:val="28"/>
          <w:szCs w:val="28"/>
        </w:rPr>
        <w:t xml:space="preserve"> to $957 billion by 2030. The medical costs of</w:t>
      </w:r>
      <w:r w:rsidRPr="00C05734">
        <w:rPr>
          <w:rFonts w:asciiTheme="majorBidi" w:hAnsiTheme="majorBidi" w:cstheme="majorBidi"/>
          <w:sz w:val="28"/>
          <w:szCs w:val="28"/>
        </w:rPr>
        <w:t xml:space="preserve"> obesity could rise from $147 b</w:t>
      </w:r>
      <w:r>
        <w:rPr>
          <w:rFonts w:asciiTheme="majorBidi" w:hAnsiTheme="majorBidi" w:cstheme="majorBidi"/>
          <w:sz w:val="28"/>
          <w:szCs w:val="28"/>
        </w:rPr>
        <w:t>illion to $210 billion annually (Bariatric Surgery Statistics, 2020).</w:t>
      </w:r>
    </w:p>
    <w:p w14:paraId="0CBA10EB" w14:textId="77777777" w:rsidR="00E82FB4" w:rsidRDefault="00E82FB4" w:rsidP="00E82FB4">
      <w:pPr>
        <w:spacing w:line="360" w:lineRule="auto"/>
        <w:ind w:firstLine="720"/>
        <w:jc w:val="both"/>
        <w:rPr>
          <w:rFonts w:asciiTheme="majorBidi" w:hAnsiTheme="majorBidi" w:cstheme="majorBidi"/>
          <w:sz w:val="28"/>
          <w:szCs w:val="28"/>
        </w:rPr>
      </w:pPr>
      <w:r w:rsidRPr="00C05734">
        <w:rPr>
          <w:rFonts w:asciiTheme="majorBidi" w:hAnsiTheme="majorBidi" w:cstheme="majorBidi"/>
          <w:sz w:val="28"/>
          <w:szCs w:val="28"/>
        </w:rPr>
        <w:t>Th</w:t>
      </w:r>
      <w:r w:rsidR="009B3993">
        <w:rPr>
          <w:rFonts w:asciiTheme="majorBidi" w:hAnsiTheme="majorBidi" w:cstheme="majorBidi"/>
          <w:sz w:val="28"/>
          <w:szCs w:val="28"/>
        </w:rPr>
        <w:t>e most effective</w:t>
      </w:r>
      <w:r w:rsidRPr="00C05734">
        <w:rPr>
          <w:rFonts w:asciiTheme="majorBidi" w:hAnsiTheme="majorBidi" w:cstheme="majorBidi"/>
          <w:sz w:val="28"/>
          <w:szCs w:val="28"/>
        </w:rPr>
        <w:t xml:space="preserve"> approaches were bariatric surgical procedures to e</w:t>
      </w:r>
      <w:r w:rsidR="009B3993">
        <w:rPr>
          <w:rFonts w:asciiTheme="majorBidi" w:hAnsiTheme="majorBidi" w:cstheme="majorBidi"/>
          <w:sz w:val="28"/>
          <w:szCs w:val="28"/>
        </w:rPr>
        <w:t>nsure weight loss and control</w:t>
      </w:r>
      <w:r w:rsidRPr="00C05734">
        <w:rPr>
          <w:rFonts w:asciiTheme="majorBidi" w:hAnsiTheme="majorBidi" w:cstheme="majorBidi"/>
          <w:sz w:val="28"/>
          <w:szCs w:val="28"/>
        </w:rPr>
        <w:t xml:space="preserve"> of obesity-related dise</w:t>
      </w:r>
      <w:r>
        <w:rPr>
          <w:rFonts w:asciiTheme="majorBidi" w:hAnsiTheme="majorBidi" w:cstheme="majorBidi"/>
          <w:sz w:val="28"/>
          <w:szCs w:val="28"/>
        </w:rPr>
        <w:t>ases in morbidly obese patients</w:t>
      </w:r>
      <w:r w:rsidRPr="00C05734">
        <w:rPr>
          <w:rFonts w:asciiTheme="majorBidi" w:hAnsiTheme="majorBidi" w:cstheme="majorBidi"/>
          <w:sz w:val="28"/>
          <w:szCs w:val="28"/>
        </w:rPr>
        <w:t xml:space="preserve"> </w:t>
      </w:r>
      <w:r w:rsidR="008B2682">
        <w:rPr>
          <w:rFonts w:asciiTheme="majorBidi" w:hAnsiTheme="majorBidi" w:cstheme="majorBidi"/>
          <w:sz w:val="28"/>
          <w:szCs w:val="28"/>
        </w:rPr>
        <w:t>(</w:t>
      </w:r>
      <w:r>
        <w:rPr>
          <w:rFonts w:asciiTheme="majorBidi" w:hAnsiTheme="majorBidi" w:cstheme="majorBidi"/>
          <w:sz w:val="28"/>
          <w:szCs w:val="28"/>
        </w:rPr>
        <w:t>Douglas et al., 2019).</w:t>
      </w:r>
    </w:p>
    <w:p w14:paraId="5927BE11" w14:textId="77777777" w:rsidR="00E82FB4" w:rsidRDefault="00E82FB4" w:rsidP="00E82FB4">
      <w:pPr>
        <w:spacing w:line="360" w:lineRule="auto"/>
        <w:ind w:firstLine="720"/>
        <w:jc w:val="both"/>
        <w:rPr>
          <w:rFonts w:asciiTheme="majorBidi" w:hAnsiTheme="majorBidi" w:cstheme="majorBidi"/>
          <w:sz w:val="28"/>
          <w:szCs w:val="28"/>
          <w:lang w:val="en-GB"/>
        </w:rPr>
      </w:pPr>
      <w:r w:rsidRPr="00C05734">
        <w:rPr>
          <w:rFonts w:asciiTheme="majorBidi" w:hAnsiTheme="majorBidi" w:cstheme="majorBidi"/>
          <w:sz w:val="28"/>
          <w:szCs w:val="28"/>
        </w:rPr>
        <w:t>Bariatric operations for extreme obesity complicated by type 2 diabetes are the most</w:t>
      </w:r>
      <w:r w:rsidR="009B3993">
        <w:rPr>
          <w:rFonts w:asciiTheme="majorBidi" w:hAnsiTheme="majorBidi" w:cstheme="majorBidi"/>
          <w:sz w:val="28"/>
          <w:szCs w:val="28"/>
        </w:rPr>
        <w:t xml:space="preserve"> effective</w:t>
      </w:r>
      <w:r>
        <w:rPr>
          <w:rFonts w:asciiTheme="majorBidi" w:hAnsiTheme="majorBidi" w:cstheme="majorBidi"/>
          <w:sz w:val="28"/>
          <w:szCs w:val="28"/>
        </w:rPr>
        <w:t xml:space="preserve"> long-term therapies </w:t>
      </w:r>
      <w:r w:rsidRPr="00C05734">
        <w:rPr>
          <w:rFonts w:asciiTheme="majorBidi" w:hAnsiTheme="majorBidi" w:cstheme="majorBidi"/>
          <w:sz w:val="28"/>
          <w:szCs w:val="28"/>
          <w:lang w:val="en-GB"/>
        </w:rPr>
        <w:t>(Lopez et al., 2020).</w:t>
      </w:r>
    </w:p>
    <w:p w14:paraId="64B382F1" w14:textId="77777777" w:rsidR="00E82FB4" w:rsidRDefault="005E74F7" w:rsidP="00E82FB4">
      <w:pPr>
        <w:spacing w:line="360" w:lineRule="auto"/>
        <w:ind w:firstLine="720"/>
        <w:jc w:val="both"/>
        <w:rPr>
          <w:rFonts w:asciiTheme="majorBidi" w:hAnsiTheme="majorBidi" w:cstheme="majorBidi"/>
          <w:sz w:val="28"/>
          <w:szCs w:val="28"/>
        </w:rPr>
      </w:pPr>
      <w:r>
        <w:rPr>
          <w:rFonts w:asciiTheme="majorBidi" w:hAnsiTheme="majorBidi" w:cstheme="majorBidi"/>
          <w:sz w:val="28"/>
          <w:szCs w:val="28"/>
          <w:lang w:val="en-GB"/>
        </w:rPr>
        <w:lastRenderedPageBreak/>
        <w:t>Surgery leads to significant</w:t>
      </w:r>
      <w:r w:rsidR="00E82FB4" w:rsidRPr="00C05734">
        <w:rPr>
          <w:rFonts w:asciiTheme="majorBidi" w:hAnsiTheme="majorBidi" w:cstheme="majorBidi"/>
          <w:sz w:val="28"/>
          <w:szCs w:val="28"/>
          <w:lang w:val="en-GB"/>
        </w:rPr>
        <w:t xml:space="preserve"> weight los</w:t>
      </w:r>
      <w:r>
        <w:rPr>
          <w:rFonts w:asciiTheme="majorBidi" w:hAnsiTheme="majorBidi" w:cstheme="majorBidi"/>
          <w:sz w:val="28"/>
          <w:szCs w:val="28"/>
          <w:lang w:val="en-GB"/>
        </w:rPr>
        <w:t>s and helps prevent</w:t>
      </w:r>
      <w:r w:rsidR="00E82FB4">
        <w:rPr>
          <w:rFonts w:asciiTheme="majorBidi" w:hAnsiTheme="majorBidi" w:cstheme="majorBidi"/>
          <w:sz w:val="28"/>
          <w:szCs w:val="28"/>
          <w:lang w:val="en-GB"/>
        </w:rPr>
        <w:t>, improve</w:t>
      </w:r>
      <w:r w:rsidR="009B3993">
        <w:rPr>
          <w:rFonts w:asciiTheme="majorBidi" w:hAnsiTheme="majorBidi" w:cstheme="majorBidi"/>
          <w:sz w:val="28"/>
          <w:szCs w:val="28"/>
          <w:lang w:val="en-GB"/>
        </w:rPr>
        <w:t xml:space="preserve"> or resolve more than 40 obesity-related diseases or disorders</w:t>
      </w:r>
      <w:r w:rsidR="00E82FB4" w:rsidRPr="00C05734">
        <w:rPr>
          <w:rFonts w:asciiTheme="majorBidi" w:hAnsiTheme="majorBidi" w:cstheme="majorBidi"/>
          <w:sz w:val="28"/>
          <w:szCs w:val="28"/>
          <w:lang w:val="en-GB"/>
        </w:rPr>
        <w:t xml:space="preserve">, </w:t>
      </w:r>
      <w:r w:rsidR="00E82FB4">
        <w:rPr>
          <w:rFonts w:asciiTheme="majorBidi" w:hAnsiTheme="majorBidi" w:cstheme="majorBidi"/>
          <w:sz w:val="28"/>
          <w:szCs w:val="28"/>
          <w:lang w:val="en-GB"/>
        </w:rPr>
        <w:t>including</w:t>
      </w:r>
      <w:r w:rsidR="009B3993">
        <w:rPr>
          <w:rFonts w:asciiTheme="majorBidi" w:hAnsiTheme="majorBidi" w:cstheme="majorBidi"/>
          <w:sz w:val="28"/>
          <w:szCs w:val="28"/>
          <w:lang w:val="en-GB"/>
        </w:rPr>
        <w:t xml:space="preserve"> heart</w:t>
      </w:r>
      <w:r w:rsidR="00E82FB4" w:rsidRPr="00C05734">
        <w:rPr>
          <w:rFonts w:asciiTheme="majorBidi" w:hAnsiTheme="majorBidi" w:cstheme="majorBidi"/>
          <w:sz w:val="28"/>
          <w:szCs w:val="28"/>
          <w:lang w:val="en-GB"/>
        </w:rPr>
        <w:t xml:space="preserve"> disease</w:t>
      </w:r>
      <w:r w:rsidR="00E82FB4">
        <w:rPr>
          <w:rFonts w:asciiTheme="majorBidi" w:hAnsiTheme="majorBidi" w:cstheme="majorBidi"/>
          <w:sz w:val="28"/>
          <w:szCs w:val="28"/>
          <w:lang w:val="en-GB"/>
        </w:rPr>
        <w:t>,</w:t>
      </w:r>
      <w:r w:rsidR="00E82FB4" w:rsidRPr="00C05734">
        <w:rPr>
          <w:rFonts w:asciiTheme="majorBidi" w:hAnsiTheme="majorBidi" w:cstheme="majorBidi"/>
          <w:sz w:val="28"/>
          <w:szCs w:val="28"/>
          <w:lang w:val="en-GB"/>
        </w:rPr>
        <w:t xml:space="preserve"> </w:t>
      </w:r>
      <w:r w:rsidR="00E82FB4">
        <w:rPr>
          <w:rFonts w:asciiTheme="majorBidi" w:hAnsiTheme="majorBidi" w:cstheme="majorBidi"/>
          <w:sz w:val="28"/>
          <w:szCs w:val="28"/>
          <w:lang w:val="en-GB"/>
        </w:rPr>
        <w:t>type 2 diabetes,</w:t>
      </w:r>
      <w:r w:rsidR="00E82FB4" w:rsidRPr="00C05734">
        <w:rPr>
          <w:rFonts w:asciiTheme="majorBidi" w:hAnsiTheme="majorBidi" w:cstheme="majorBidi"/>
          <w:sz w:val="28"/>
          <w:szCs w:val="28"/>
          <w:lang w:val="en-GB"/>
        </w:rPr>
        <w:t xml:space="preserve"> obstructive sleep apnea</w:t>
      </w:r>
      <w:r w:rsidR="00E82FB4">
        <w:rPr>
          <w:rFonts w:asciiTheme="majorBidi" w:hAnsiTheme="majorBidi" w:cstheme="majorBidi"/>
          <w:sz w:val="28"/>
          <w:szCs w:val="28"/>
          <w:lang w:val="en-GB"/>
        </w:rPr>
        <w:t xml:space="preserve">, and some cancers </w:t>
      </w:r>
      <w:r w:rsidR="00E82FB4">
        <w:rPr>
          <w:rFonts w:asciiTheme="majorBidi" w:hAnsiTheme="majorBidi" w:cstheme="majorBidi"/>
          <w:sz w:val="28"/>
          <w:szCs w:val="28"/>
        </w:rPr>
        <w:t>(ASMBS, 2013).</w:t>
      </w:r>
    </w:p>
    <w:p w14:paraId="55B33F8D" w14:textId="77777777" w:rsidR="00E82FB4" w:rsidRDefault="00E82FB4" w:rsidP="00E82FB4">
      <w:pPr>
        <w:spacing w:line="360" w:lineRule="auto"/>
        <w:ind w:firstLine="720"/>
        <w:jc w:val="both"/>
        <w:rPr>
          <w:rFonts w:asciiTheme="majorBidi" w:hAnsiTheme="majorBidi" w:cstheme="majorBidi"/>
          <w:sz w:val="28"/>
          <w:szCs w:val="28"/>
        </w:rPr>
      </w:pPr>
      <w:r w:rsidRPr="00C05734">
        <w:rPr>
          <w:rFonts w:asciiTheme="majorBidi" w:hAnsiTheme="majorBidi" w:cstheme="majorBidi"/>
          <w:sz w:val="28"/>
          <w:szCs w:val="28"/>
        </w:rPr>
        <w:t>Over the past two decades, surgical</w:t>
      </w:r>
      <w:r>
        <w:rPr>
          <w:rFonts w:asciiTheme="majorBidi" w:hAnsiTheme="majorBidi" w:cstheme="majorBidi"/>
          <w:sz w:val="28"/>
          <w:szCs w:val="28"/>
        </w:rPr>
        <w:t xml:space="preserve"> therapy for obesity</w:t>
      </w:r>
      <w:r w:rsidR="009B3993">
        <w:rPr>
          <w:rFonts w:asciiTheme="majorBidi" w:hAnsiTheme="majorBidi" w:cstheme="majorBidi"/>
          <w:sz w:val="28"/>
          <w:szCs w:val="28"/>
        </w:rPr>
        <w:t xml:space="preserve"> has shown </w:t>
      </w:r>
      <w:r w:rsidRPr="00C05734">
        <w:rPr>
          <w:rFonts w:asciiTheme="majorBidi" w:hAnsiTheme="majorBidi" w:cstheme="majorBidi"/>
          <w:sz w:val="28"/>
          <w:szCs w:val="28"/>
        </w:rPr>
        <w:t>rising importanc</w:t>
      </w:r>
      <w:r w:rsidR="009B3993">
        <w:rPr>
          <w:rFonts w:asciiTheme="majorBidi" w:hAnsiTheme="majorBidi" w:cstheme="majorBidi"/>
          <w:sz w:val="28"/>
          <w:szCs w:val="28"/>
        </w:rPr>
        <w:t>e for weight loss and decreases</w:t>
      </w:r>
      <w:r w:rsidRPr="00C05734">
        <w:rPr>
          <w:rFonts w:asciiTheme="majorBidi" w:hAnsiTheme="majorBidi" w:cstheme="majorBidi"/>
          <w:sz w:val="28"/>
          <w:szCs w:val="28"/>
        </w:rPr>
        <w:t xml:space="preserve"> i</w:t>
      </w:r>
      <w:r>
        <w:rPr>
          <w:rFonts w:asciiTheme="majorBidi" w:hAnsiTheme="majorBidi" w:cstheme="majorBidi"/>
          <w:sz w:val="28"/>
          <w:szCs w:val="28"/>
        </w:rPr>
        <w:t>n morbidity and mortality rates (Colquitt et al., 2014).</w:t>
      </w:r>
    </w:p>
    <w:p w14:paraId="5899E28E" w14:textId="77777777" w:rsidR="00E82FB4" w:rsidRDefault="00E82FB4" w:rsidP="00E82FB4">
      <w:pPr>
        <w:spacing w:line="360" w:lineRule="auto"/>
        <w:ind w:firstLine="720"/>
        <w:jc w:val="both"/>
        <w:rPr>
          <w:rFonts w:asciiTheme="majorBidi" w:hAnsiTheme="majorBidi" w:cstheme="majorBidi"/>
          <w:sz w:val="28"/>
          <w:szCs w:val="28"/>
        </w:rPr>
      </w:pPr>
      <w:r w:rsidRPr="00C05734">
        <w:rPr>
          <w:rFonts w:asciiTheme="majorBidi" w:hAnsiTheme="majorBidi" w:cstheme="majorBidi"/>
          <w:sz w:val="28"/>
          <w:szCs w:val="28"/>
        </w:rPr>
        <w:t>There were nearly 252,00</w:t>
      </w:r>
      <w:r w:rsidR="009B3993">
        <w:rPr>
          <w:rFonts w:asciiTheme="majorBidi" w:hAnsiTheme="majorBidi" w:cstheme="majorBidi"/>
          <w:sz w:val="28"/>
          <w:szCs w:val="28"/>
        </w:rPr>
        <w:t>0 bariatric operations performed</w:t>
      </w:r>
      <w:r w:rsidRPr="00C05734">
        <w:rPr>
          <w:rFonts w:asciiTheme="majorBidi" w:hAnsiTheme="majorBidi" w:cstheme="majorBidi"/>
          <w:sz w:val="28"/>
          <w:szCs w:val="28"/>
        </w:rPr>
        <w:t xml:space="preserve"> in the United States each year as of 2018. About 61% of primary bariatric operations are sleeve gastrectomy, and 17% are Roux-en-Y gastric bypass procedures</w:t>
      </w:r>
      <w:r w:rsidR="008937B0">
        <w:rPr>
          <w:rFonts w:asciiTheme="majorBidi" w:hAnsiTheme="majorBidi" w:cstheme="majorBidi"/>
          <w:sz w:val="28"/>
          <w:szCs w:val="28"/>
        </w:rPr>
        <w:t>,</w:t>
      </w:r>
      <w:r w:rsidR="00997D3A">
        <w:rPr>
          <w:rFonts w:asciiTheme="majorBidi" w:hAnsiTheme="majorBidi" w:cstheme="majorBidi"/>
          <w:sz w:val="28"/>
          <w:szCs w:val="28"/>
        </w:rPr>
        <w:t xml:space="preserve"> 15.4% are revision surgeries</w:t>
      </w:r>
      <w:r w:rsidR="008937B0">
        <w:rPr>
          <w:rFonts w:asciiTheme="majorBidi" w:hAnsiTheme="majorBidi" w:cstheme="majorBidi"/>
          <w:sz w:val="28"/>
          <w:szCs w:val="28"/>
        </w:rPr>
        <w:t>, and 4.3% others</w:t>
      </w:r>
      <w:r w:rsidRPr="00C05734">
        <w:rPr>
          <w:rFonts w:asciiTheme="majorBidi" w:hAnsiTheme="majorBidi" w:cstheme="majorBidi"/>
          <w:sz w:val="28"/>
          <w:szCs w:val="28"/>
        </w:rPr>
        <w:t>.</w:t>
      </w:r>
      <w:r>
        <w:rPr>
          <w:rFonts w:asciiTheme="majorBidi" w:hAnsiTheme="majorBidi" w:cstheme="majorBidi"/>
          <w:sz w:val="28"/>
          <w:szCs w:val="28"/>
        </w:rPr>
        <w:t xml:space="preserve"> Less than 2 percent of adjustable</w:t>
      </w:r>
      <w:r w:rsidRPr="00C05734">
        <w:rPr>
          <w:rFonts w:asciiTheme="majorBidi" w:hAnsiTheme="majorBidi" w:cstheme="majorBidi"/>
          <w:sz w:val="28"/>
          <w:szCs w:val="28"/>
        </w:rPr>
        <w:t xml:space="preserve"> gastric banding and bilio</w:t>
      </w:r>
      <w:r>
        <w:rPr>
          <w:rFonts w:asciiTheme="majorBidi" w:hAnsiTheme="majorBidi" w:cstheme="majorBidi"/>
          <w:sz w:val="28"/>
          <w:szCs w:val="28"/>
        </w:rPr>
        <w:t>pancreatic diversion procedures</w:t>
      </w:r>
      <w:r w:rsidRPr="00C05734">
        <w:rPr>
          <w:rFonts w:asciiTheme="majorBidi" w:hAnsiTheme="majorBidi" w:cstheme="majorBidi"/>
          <w:sz w:val="28"/>
          <w:szCs w:val="28"/>
        </w:rPr>
        <w:t xml:space="preserve"> </w:t>
      </w:r>
      <w:r>
        <w:rPr>
          <w:rFonts w:asciiTheme="majorBidi" w:hAnsiTheme="majorBidi" w:cstheme="majorBidi"/>
          <w:sz w:val="28"/>
          <w:szCs w:val="28"/>
        </w:rPr>
        <w:t>(Arterburn et al., 2020).</w:t>
      </w:r>
    </w:p>
    <w:p w14:paraId="229555BA" w14:textId="77777777" w:rsidR="0048122D" w:rsidRDefault="00E82FB4" w:rsidP="00F67BFF">
      <w:pPr>
        <w:spacing w:line="360" w:lineRule="auto"/>
        <w:ind w:firstLine="720"/>
        <w:jc w:val="both"/>
        <w:rPr>
          <w:rFonts w:asciiTheme="majorBidi" w:hAnsiTheme="majorBidi" w:cstheme="majorBidi"/>
          <w:sz w:val="28"/>
          <w:szCs w:val="28"/>
        </w:rPr>
      </w:pPr>
      <w:r w:rsidRPr="00C05734">
        <w:rPr>
          <w:rFonts w:asciiTheme="majorBidi" w:hAnsiTheme="majorBidi" w:cstheme="majorBidi"/>
          <w:sz w:val="28"/>
          <w:szCs w:val="28"/>
        </w:rPr>
        <w:t>The number of surgeries lik</w:t>
      </w:r>
      <w:r w:rsidR="009B3993">
        <w:rPr>
          <w:rFonts w:asciiTheme="majorBidi" w:hAnsiTheme="majorBidi" w:cstheme="majorBidi"/>
          <w:sz w:val="28"/>
          <w:szCs w:val="28"/>
        </w:rPr>
        <w:t>e this has now rapidly increased</w:t>
      </w:r>
      <w:r w:rsidR="00F67BFF">
        <w:rPr>
          <w:rFonts w:asciiTheme="majorBidi" w:hAnsiTheme="majorBidi" w:cstheme="majorBidi"/>
          <w:sz w:val="28"/>
          <w:szCs w:val="28"/>
        </w:rPr>
        <w:t xml:space="preserve"> </w:t>
      </w:r>
      <w:r>
        <w:rPr>
          <w:rFonts w:asciiTheme="majorBidi" w:hAnsiTheme="majorBidi" w:cstheme="majorBidi"/>
          <w:sz w:val="28"/>
          <w:szCs w:val="28"/>
        </w:rPr>
        <w:t>worldwide, including in Asia (</w:t>
      </w:r>
      <w:r>
        <w:rPr>
          <w:rFonts w:asciiTheme="majorBidi" w:hAnsiTheme="majorBidi" w:cstheme="majorBidi"/>
          <w:noProof/>
          <w:sz w:val="28"/>
          <w:szCs w:val="28"/>
        </w:rPr>
        <w:t>Lomanto et al., 2012</w:t>
      </w:r>
      <w:r>
        <w:rPr>
          <w:rFonts w:asciiTheme="majorBidi" w:hAnsiTheme="majorBidi" w:cstheme="majorBidi"/>
          <w:sz w:val="28"/>
          <w:szCs w:val="28"/>
        </w:rPr>
        <w:t>). In 2016 alone, approximately</w:t>
      </w:r>
      <w:r w:rsidRPr="00C05734">
        <w:rPr>
          <w:rFonts w:asciiTheme="majorBidi" w:hAnsiTheme="majorBidi" w:cstheme="majorBidi"/>
          <w:sz w:val="28"/>
          <w:szCs w:val="28"/>
        </w:rPr>
        <w:t xml:space="preserve"> 700,000 surge</w:t>
      </w:r>
      <w:r w:rsidR="009B3993">
        <w:rPr>
          <w:rFonts w:asciiTheme="majorBidi" w:hAnsiTheme="majorBidi" w:cstheme="majorBidi"/>
          <w:sz w:val="28"/>
          <w:szCs w:val="28"/>
        </w:rPr>
        <w:t>ries were performed</w:t>
      </w:r>
      <w:r>
        <w:rPr>
          <w:rFonts w:asciiTheme="majorBidi" w:hAnsiTheme="majorBidi" w:cstheme="majorBidi"/>
          <w:sz w:val="28"/>
          <w:szCs w:val="28"/>
        </w:rPr>
        <w:t xml:space="preserve"> worldwide</w:t>
      </w:r>
      <w:r w:rsidRPr="00C05734">
        <w:rPr>
          <w:rFonts w:asciiTheme="majorBidi" w:hAnsiTheme="majorBidi" w:cstheme="majorBidi"/>
          <w:sz w:val="28"/>
          <w:szCs w:val="28"/>
        </w:rPr>
        <w:t xml:space="preserve"> </w:t>
      </w:r>
      <w:r>
        <w:rPr>
          <w:rFonts w:asciiTheme="majorBidi" w:hAnsiTheme="majorBidi" w:cstheme="majorBidi"/>
          <w:sz w:val="28"/>
          <w:szCs w:val="28"/>
        </w:rPr>
        <w:t>(Angrisani, 2018).</w:t>
      </w:r>
    </w:p>
    <w:p w14:paraId="560688E0" w14:textId="77777777" w:rsidR="00E82FB4" w:rsidRPr="00E82FB4" w:rsidRDefault="00E82FB4" w:rsidP="009B3993">
      <w:pPr>
        <w:spacing w:line="360" w:lineRule="auto"/>
        <w:ind w:firstLine="720"/>
        <w:jc w:val="both"/>
        <w:rPr>
          <w:rFonts w:asciiTheme="majorBidi" w:hAnsiTheme="majorBidi" w:cstheme="majorBidi"/>
          <w:sz w:val="28"/>
          <w:szCs w:val="28"/>
        </w:rPr>
      </w:pPr>
      <w:r w:rsidRPr="00E82FB4">
        <w:rPr>
          <w:rFonts w:asciiTheme="majorBidi" w:hAnsiTheme="majorBidi" w:cstheme="majorBidi"/>
          <w:sz w:val="28"/>
          <w:szCs w:val="28"/>
        </w:rPr>
        <w:t>Usually, bariatric sur</w:t>
      </w:r>
      <w:r w:rsidR="009B3993">
        <w:rPr>
          <w:rFonts w:asciiTheme="majorBidi" w:hAnsiTheme="majorBidi" w:cstheme="majorBidi"/>
          <w:sz w:val="28"/>
          <w:szCs w:val="28"/>
        </w:rPr>
        <w:t>gery leads to a weight loss</w:t>
      </w:r>
      <w:r w:rsidRPr="00E82FB4">
        <w:rPr>
          <w:rFonts w:asciiTheme="majorBidi" w:hAnsiTheme="majorBidi" w:cstheme="majorBidi"/>
          <w:sz w:val="28"/>
          <w:szCs w:val="28"/>
        </w:rPr>
        <w:t xml:space="preserve"> of 10% to 35% of total body weight within 2 to 3 years after surgery (Obesity Action C</w:t>
      </w:r>
      <w:r w:rsidR="009B3993">
        <w:rPr>
          <w:rFonts w:asciiTheme="majorBidi" w:hAnsiTheme="majorBidi" w:cstheme="majorBidi"/>
          <w:sz w:val="28"/>
          <w:szCs w:val="28"/>
        </w:rPr>
        <w:t>oalition [OAC], 2015b), with the majority of</w:t>
      </w:r>
      <w:r w:rsidRPr="00E82FB4">
        <w:rPr>
          <w:rFonts w:asciiTheme="majorBidi" w:hAnsiTheme="majorBidi" w:cstheme="majorBidi"/>
          <w:sz w:val="28"/>
          <w:szCs w:val="28"/>
        </w:rPr>
        <w:t xml:space="preserve"> weight loss happening in the first year (</w:t>
      </w:r>
      <w:proofErr w:type="spellStart"/>
      <w:r w:rsidRPr="00E82FB4">
        <w:rPr>
          <w:rFonts w:asciiTheme="majorBidi" w:hAnsiTheme="majorBidi" w:cstheme="majorBidi"/>
          <w:sz w:val="28"/>
          <w:szCs w:val="28"/>
        </w:rPr>
        <w:t>Courcoulas</w:t>
      </w:r>
      <w:proofErr w:type="spellEnd"/>
      <w:r w:rsidRPr="00E82FB4">
        <w:rPr>
          <w:rFonts w:asciiTheme="majorBidi" w:hAnsiTheme="majorBidi" w:cstheme="majorBidi"/>
          <w:sz w:val="28"/>
          <w:szCs w:val="28"/>
        </w:rPr>
        <w:t xml:space="preserve"> et al., 2013).</w:t>
      </w:r>
    </w:p>
    <w:p w14:paraId="53BDDE14" w14:textId="77777777" w:rsidR="00E82FB4" w:rsidRPr="00E82FB4" w:rsidRDefault="00E82FB4" w:rsidP="00E82FB4">
      <w:pPr>
        <w:spacing w:line="360" w:lineRule="auto"/>
        <w:ind w:firstLine="720"/>
        <w:jc w:val="both"/>
        <w:rPr>
          <w:rFonts w:asciiTheme="majorBidi" w:hAnsiTheme="majorBidi" w:cstheme="majorBidi"/>
          <w:sz w:val="28"/>
          <w:szCs w:val="28"/>
        </w:rPr>
      </w:pPr>
      <w:r w:rsidRPr="00E82FB4">
        <w:rPr>
          <w:rFonts w:asciiTheme="majorBidi" w:hAnsiTheme="majorBidi" w:cstheme="majorBidi"/>
          <w:sz w:val="28"/>
          <w:szCs w:val="28"/>
        </w:rPr>
        <w:t xml:space="preserve">The specialized bariatric nurse is an important member of the multidisciplinary bariatric team, supplying patients with assistance and education and caring for them before and after the operation </w:t>
      </w:r>
      <w:r w:rsidRPr="00E82FB4">
        <w:rPr>
          <w:rFonts w:asciiTheme="majorBidi" w:hAnsiTheme="majorBidi" w:cstheme="majorBidi"/>
          <w:sz w:val="28"/>
          <w:szCs w:val="28"/>
          <w:lang w:val="en-GB"/>
        </w:rPr>
        <w:t>(</w:t>
      </w:r>
      <w:r w:rsidRPr="00E82FB4">
        <w:rPr>
          <w:rFonts w:asciiTheme="majorBidi" w:hAnsiTheme="majorBidi" w:cstheme="majorBidi"/>
          <w:sz w:val="28"/>
          <w:szCs w:val="28"/>
        </w:rPr>
        <w:t>Graham et al., 2019).</w:t>
      </w:r>
    </w:p>
    <w:p w14:paraId="35FD83E7" w14:textId="77777777" w:rsidR="00E82FB4" w:rsidRPr="00E82FB4" w:rsidRDefault="00E82FB4" w:rsidP="00E82FB4">
      <w:pPr>
        <w:spacing w:line="360" w:lineRule="auto"/>
        <w:ind w:firstLine="720"/>
        <w:jc w:val="both"/>
        <w:rPr>
          <w:rFonts w:asciiTheme="majorBidi" w:hAnsiTheme="majorBidi" w:cstheme="majorBidi"/>
          <w:sz w:val="28"/>
          <w:szCs w:val="28"/>
        </w:rPr>
      </w:pPr>
      <w:r w:rsidRPr="00E82FB4">
        <w:rPr>
          <w:rFonts w:asciiTheme="majorBidi" w:hAnsiTheme="majorBidi" w:cstheme="majorBidi"/>
          <w:sz w:val="28"/>
          <w:szCs w:val="28"/>
        </w:rPr>
        <w:t xml:space="preserve">The task of bariatric nurses is to guarantee the patient's organized treatment whilst in the hospital. It is important for </w:t>
      </w:r>
      <w:r w:rsidR="00D70849">
        <w:rPr>
          <w:rFonts w:asciiTheme="majorBidi" w:hAnsiTheme="majorBidi" w:cstheme="majorBidi"/>
          <w:sz w:val="28"/>
          <w:szCs w:val="28"/>
        </w:rPr>
        <w:t>the safe and efficient care</w:t>
      </w:r>
      <w:r w:rsidRPr="00E82FB4">
        <w:rPr>
          <w:rFonts w:asciiTheme="majorBidi" w:hAnsiTheme="majorBidi" w:cstheme="majorBidi"/>
          <w:sz w:val="28"/>
          <w:szCs w:val="28"/>
        </w:rPr>
        <w:t xml:space="preserve"> of the bariatric patient and the avoidance of caregiver accidents to coordinate with </w:t>
      </w:r>
      <w:r w:rsidRPr="00E82FB4">
        <w:rPr>
          <w:rFonts w:asciiTheme="majorBidi" w:hAnsiTheme="majorBidi" w:cstheme="majorBidi"/>
          <w:sz w:val="28"/>
          <w:szCs w:val="28"/>
        </w:rPr>
        <w:lastRenderedPageBreak/>
        <w:t xml:space="preserve">the supporting personnel, ensure the provision of suitable services and qualified staff to care for bariatric surgical patients </w:t>
      </w:r>
      <w:r w:rsidRPr="00E82FB4">
        <w:rPr>
          <w:rFonts w:asciiTheme="majorBidi" w:hAnsiTheme="majorBidi" w:cstheme="majorBidi"/>
          <w:sz w:val="28"/>
          <w:szCs w:val="28"/>
        </w:rPr>
        <w:fldChar w:fldCharType="begin" w:fldLock="1"/>
      </w:r>
      <w:r w:rsidRPr="00E82FB4">
        <w:rPr>
          <w:rFonts w:asciiTheme="majorBidi" w:hAnsiTheme="majorBidi" w:cstheme="majorBidi"/>
          <w:sz w:val="28"/>
          <w:szCs w:val="28"/>
        </w:rPr>
        <w:instrText>ADDIN CSL_CITATION {"citationItems":[{"id":"ITEM-1","itemData":{"DOI":"10.1007/978-3-319-04343-2","ISBN":"9783319043432","author":[{"dropping-particle":"","family":"Puplampu","given":"Tamara","non-dropping-particle":"","parse-names":false,"suffix":""},{"dropping-particle":"","family":"Simpson","given":"Susan","non-dropping-particle":"","parse-names":false,"suffix":""}],"id":"ITEM-1","issued":{"date-parts":[["2016"]]},"page":"147-154","title":"Nursing Care of the Bariatric Surgery Patient","type":"article-journal"},"uris":["http://www.mendeley.com/documents/?uuid=b6289f23-c349-41fa-bdd3-22dd9da9f9b7"]}],"mendeley":{"formattedCitation":"(Puplampu &amp; Simpson, 2016)","plainTextFormattedCitation":"(Puplampu &amp; Simpson, 2016)"},"properties":{"noteIndex":0},"schema":"https://github.com/citation-style-language/schema/raw/master/csl-citation.json"}</w:instrText>
      </w:r>
      <w:r w:rsidRPr="00E82FB4">
        <w:rPr>
          <w:rFonts w:asciiTheme="majorBidi" w:hAnsiTheme="majorBidi" w:cstheme="majorBidi"/>
          <w:sz w:val="28"/>
          <w:szCs w:val="28"/>
        </w:rPr>
        <w:fldChar w:fldCharType="separate"/>
      </w:r>
      <w:r w:rsidRPr="00E82FB4">
        <w:rPr>
          <w:rFonts w:asciiTheme="majorBidi" w:hAnsiTheme="majorBidi" w:cstheme="majorBidi"/>
          <w:noProof/>
          <w:sz w:val="28"/>
          <w:szCs w:val="28"/>
        </w:rPr>
        <w:t xml:space="preserve">(Puplampu </w:t>
      </w:r>
      <w:r w:rsidR="00AA2E24">
        <w:rPr>
          <w:rFonts w:asciiTheme="majorBidi" w:hAnsiTheme="majorBidi" w:cstheme="majorBidi"/>
          <w:noProof/>
          <w:sz w:val="28"/>
          <w:szCs w:val="28"/>
        </w:rPr>
        <w:t xml:space="preserve">and </w:t>
      </w:r>
      <w:r w:rsidRPr="00E82FB4">
        <w:rPr>
          <w:rFonts w:asciiTheme="majorBidi" w:hAnsiTheme="majorBidi" w:cstheme="majorBidi"/>
          <w:noProof/>
          <w:sz w:val="28"/>
          <w:szCs w:val="28"/>
        </w:rPr>
        <w:t xml:space="preserve"> Simpson, 2016)</w:t>
      </w:r>
      <w:r w:rsidRPr="00E82FB4">
        <w:rPr>
          <w:rFonts w:asciiTheme="majorBidi" w:hAnsiTheme="majorBidi" w:cstheme="majorBidi"/>
          <w:sz w:val="28"/>
          <w:szCs w:val="28"/>
        </w:rPr>
        <w:fldChar w:fldCharType="end"/>
      </w:r>
      <w:r w:rsidRPr="00E82FB4">
        <w:rPr>
          <w:rFonts w:asciiTheme="majorBidi" w:hAnsiTheme="majorBidi" w:cstheme="majorBidi"/>
          <w:sz w:val="28"/>
          <w:szCs w:val="28"/>
        </w:rPr>
        <w:t xml:space="preserve">. </w:t>
      </w:r>
    </w:p>
    <w:p w14:paraId="59B9F834" w14:textId="77777777" w:rsidR="00E82FB4" w:rsidRPr="00E82FB4" w:rsidRDefault="00E82FB4" w:rsidP="00E82FB4">
      <w:pPr>
        <w:spacing w:line="360" w:lineRule="auto"/>
        <w:ind w:firstLine="720"/>
        <w:jc w:val="both"/>
        <w:rPr>
          <w:rFonts w:asciiTheme="majorBidi" w:hAnsiTheme="majorBidi" w:cstheme="majorBidi"/>
          <w:sz w:val="28"/>
          <w:szCs w:val="28"/>
          <w:lang w:val="en-GB"/>
        </w:rPr>
      </w:pPr>
      <w:r w:rsidRPr="00E82FB4">
        <w:rPr>
          <w:rFonts w:asciiTheme="majorBidi" w:hAnsiTheme="majorBidi" w:cstheme="majorBidi"/>
          <w:sz w:val="28"/>
          <w:szCs w:val="28"/>
        </w:rPr>
        <w:t>A nurse plays a vital role in the treatment and car</w:t>
      </w:r>
      <w:r w:rsidR="007624D1">
        <w:rPr>
          <w:rFonts w:asciiTheme="majorBidi" w:hAnsiTheme="majorBidi" w:cstheme="majorBidi"/>
          <w:sz w:val="28"/>
          <w:szCs w:val="28"/>
        </w:rPr>
        <w:t>e of patients, in their preparation</w:t>
      </w:r>
      <w:r w:rsidRPr="00E82FB4">
        <w:rPr>
          <w:rFonts w:asciiTheme="majorBidi" w:hAnsiTheme="majorBidi" w:cstheme="majorBidi"/>
          <w:sz w:val="28"/>
          <w:szCs w:val="28"/>
        </w:rPr>
        <w:t xml:space="preserve"> for surgery, i</w:t>
      </w:r>
      <w:r w:rsidR="00813E1F">
        <w:rPr>
          <w:rFonts w:asciiTheme="majorBidi" w:hAnsiTheme="majorBidi" w:cstheme="majorBidi"/>
          <w:sz w:val="28"/>
          <w:szCs w:val="28"/>
        </w:rPr>
        <w:t>n teaching patients about possible</w:t>
      </w:r>
      <w:r w:rsidRPr="00E82FB4">
        <w:rPr>
          <w:rFonts w:asciiTheme="majorBidi" w:hAnsiTheme="majorBidi" w:cstheme="majorBidi"/>
          <w:sz w:val="28"/>
          <w:szCs w:val="28"/>
        </w:rPr>
        <w:t xml:space="preserve"> complications after surgery, and in preparing for discharge </w:t>
      </w:r>
      <w:r w:rsidRPr="00E82FB4">
        <w:rPr>
          <w:rFonts w:asciiTheme="majorBidi" w:hAnsiTheme="majorBidi" w:cstheme="majorBidi"/>
          <w:sz w:val="28"/>
          <w:szCs w:val="28"/>
        </w:rPr>
        <w:fldChar w:fldCharType="begin" w:fldLock="1"/>
      </w:r>
      <w:r w:rsidRPr="00E82FB4">
        <w:rPr>
          <w:rFonts w:asciiTheme="majorBidi" w:hAnsiTheme="majorBidi" w:cstheme="majorBidi"/>
          <w:sz w:val="28"/>
          <w:szCs w:val="28"/>
        </w:rPr>
        <w:instrText>ADDIN CSL_CITATION {"citationItems":[{"id":"ITEM-1","itemData":{"DOI":"10.1016/j.apnr.2020.151270","ISSN":"08971897","PMID":"32451007","abstract":"Aim: This study examined eating attitudes, perceptions of body image and quality of life of patients before and after bariatric surgery. Methods: This prospective, descriptive study was conducted with fifty patients between April 23, 2018 and November 05, 2018. The data were collected by a survey form, the Three-Factor Eating Questionnaire, the Body Image Perception Questionnaire and SF-36 Quality of Life Questionnaire. The data collection instruments were applied before the surgery and at 1, 3 and 6 months following the surgery. Results: The mean age of the patients was 36.34 ± 10.89 years, 78% were females, 44% were university graduates, 80% were married, 78% had a child, 70% were employed, 80% were morbidly obese before the surgery, and 36% were morbidly obese at the first month following the surgery. It was also determined that there was no morbid obesity among the patients, and 84% of the patients were obese at the third month following the surgery. At the sixth postoperative month, 24% of the patients were found to be obese, and 8% had normal weight. It was determined that the patients' eating attitudes and behaviours changed significantly after the surgery in comparison to their pre-surgery values (p = 0.001). The body image perceptions and quality of life of the patients during the postoperative period were found to be significantly higher in comparison to their preoperative values (p = 0.001). Conclusion: This study showed that multidimensional evaluation of patients and implementation of nursing interventions contributed positively to individuals undergoing bariatric surgery based on healthy lifestyle behaviours.","author":[{"dropping-particle":"","family":"Akkayaoğlu","given":"Hatice","non-dropping-particle":"","parse-names":false,"suffix":""},{"dropping-particle":"","family":"Çelik","given":"Sevim","non-dropping-particle":"","parse-names":false,"suffix":""}],"container-title":"Applied Nursing Research","id":"ITEM-1","issue":"December 2019","issued":{"date-parts":[["2020"]]},"title":"Eating attitudes, perceptions of body image and patient quality of life before and after bariatric surgery","type":"article-journal","volume":"53"},"uris":["http://www.mendeley.com/documents/?uuid=b0ff5238-9abe-45a6-b6bc-3a208c0d474a"]}],"mendeley":{"formattedCitation":"(Akkayaoğlu &amp; Çelik, 2020)","plainTextFormattedCitation":"(Akkayaoğlu &amp; Çelik, 2020)"},"properties":{"noteIndex":0},"schema":"https://github.com/citation-style-language/schema/raw/master/csl-citation.json"}</w:instrText>
      </w:r>
      <w:r w:rsidRPr="00E82FB4">
        <w:rPr>
          <w:rFonts w:asciiTheme="majorBidi" w:hAnsiTheme="majorBidi" w:cstheme="majorBidi"/>
          <w:sz w:val="28"/>
          <w:szCs w:val="28"/>
        </w:rPr>
        <w:fldChar w:fldCharType="separate"/>
      </w:r>
      <w:r w:rsidRPr="00E82FB4">
        <w:rPr>
          <w:rFonts w:asciiTheme="majorBidi" w:hAnsiTheme="majorBidi" w:cstheme="majorBidi"/>
          <w:noProof/>
          <w:sz w:val="28"/>
          <w:szCs w:val="28"/>
        </w:rPr>
        <w:t xml:space="preserve">(Akkayaoğlu </w:t>
      </w:r>
      <w:r w:rsidR="00AA2E24">
        <w:rPr>
          <w:rFonts w:asciiTheme="majorBidi" w:hAnsiTheme="majorBidi" w:cstheme="majorBidi"/>
          <w:noProof/>
          <w:sz w:val="28"/>
          <w:szCs w:val="28"/>
        </w:rPr>
        <w:t xml:space="preserve">and </w:t>
      </w:r>
      <w:r w:rsidRPr="00E82FB4">
        <w:rPr>
          <w:rFonts w:asciiTheme="majorBidi" w:hAnsiTheme="majorBidi" w:cstheme="majorBidi"/>
          <w:noProof/>
          <w:sz w:val="28"/>
          <w:szCs w:val="28"/>
        </w:rPr>
        <w:t xml:space="preserve"> Çelik, 2020)</w:t>
      </w:r>
      <w:r w:rsidRPr="00E82FB4">
        <w:rPr>
          <w:rFonts w:asciiTheme="majorBidi" w:hAnsiTheme="majorBidi" w:cstheme="majorBidi"/>
          <w:sz w:val="28"/>
          <w:szCs w:val="28"/>
        </w:rPr>
        <w:fldChar w:fldCharType="end"/>
      </w:r>
      <w:r w:rsidRPr="00E82FB4">
        <w:rPr>
          <w:rFonts w:asciiTheme="majorBidi" w:hAnsiTheme="majorBidi" w:cstheme="majorBidi"/>
          <w:sz w:val="28"/>
          <w:szCs w:val="28"/>
        </w:rPr>
        <w:t xml:space="preserve">. </w:t>
      </w:r>
      <w:r w:rsidRPr="00E82FB4">
        <w:rPr>
          <w:rFonts w:asciiTheme="majorBidi" w:hAnsiTheme="majorBidi" w:cstheme="majorBidi"/>
          <w:sz w:val="28"/>
          <w:szCs w:val="28"/>
          <w:lang w:val="en-GB"/>
        </w:rPr>
        <w:t>This increase in bariatric surgery requires that nurses have a sufficient level of knowledge to provide high-quality nursing care that is essential to achieving good patient outcomes and reduce complications.</w:t>
      </w:r>
    </w:p>
    <w:p w14:paraId="4E73C113" w14:textId="77777777" w:rsidR="00E82FB4" w:rsidRPr="00E82FB4" w:rsidRDefault="00E82FB4" w:rsidP="00E82FB4">
      <w:pPr>
        <w:spacing w:line="360" w:lineRule="auto"/>
        <w:jc w:val="both"/>
        <w:rPr>
          <w:rFonts w:asciiTheme="majorBidi" w:hAnsiTheme="majorBidi" w:cstheme="majorBidi"/>
          <w:b/>
          <w:bCs/>
          <w:sz w:val="32"/>
          <w:szCs w:val="32"/>
        </w:rPr>
      </w:pPr>
      <w:r w:rsidRPr="00E82FB4">
        <w:rPr>
          <w:rFonts w:asciiTheme="majorBidi" w:hAnsiTheme="majorBidi" w:cstheme="majorBidi"/>
          <w:b/>
          <w:bCs/>
          <w:sz w:val="32"/>
          <w:szCs w:val="32"/>
        </w:rPr>
        <w:t>1.3. Statement of the problem</w:t>
      </w:r>
    </w:p>
    <w:p w14:paraId="49C2DC1B" w14:textId="77777777" w:rsidR="00E82FB4" w:rsidRPr="00E82FB4" w:rsidRDefault="00E82FB4" w:rsidP="00E82FB4">
      <w:pPr>
        <w:spacing w:line="360" w:lineRule="auto"/>
        <w:ind w:firstLine="720"/>
        <w:jc w:val="both"/>
        <w:rPr>
          <w:rFonts w:asciiTheme="majorBidi" w:hAnsiTheme="majorBidi" w:cstheme="majorBidi"/>
          <w:sz w:val="28"/>
          <w:szCs w:val="28"/>
          <w:lang w:val="en-GB"/>
        </w:rPr>
      </w:pPr>
      <w:r w:rsidRPr="00E82FB4">
        <w:rPr>
          <w:rFonts w:asciiTheme="majorBidi" w:hAnsiTheme="majorBidi" w:cstheme="majorBidi"/>
          <w:sz w:val="28"/>
          <w:szCs w:val="28"/>
          <w:lang w:val="en-GB"/>
        </w:rPr>
        <w:t>Nurses' Knowledge toward Bariatric Surgery at Surgical Wards at Teaching Hospitals in Al-Basra City</w:t>
      </w:r>
    </w:p>
    <w:p w14:paraId="5382C85B" w14:textId="77777777" w:rsidR="00E82FB4" w:rsidRPr="00E82FB4" w:rsidRDefault="00E82FB4" w:rsidP="00E82FB4">
      <w:pPr>
        <w:spacing w:line="360" w:lineRule="auto"/>
        <w:rPr>
          <w:rFonts w:asciiTheme="majorBidi" w:hAnsiTheme="majorBidi" w:cstheme="majorBidi"/>
          <w:b/>
          <w:bCs/>
          <w:sz w:val="32"/>
          <w:szCs w:val="32"/>
        </w:rPr>
      </w:pPr>
      <w:r w:rsidRPr="00E82FB4">
        <w:rPr>
          <w:rFonts w:asciiTheme="majorBidi" w:hAnsiTheme="majorBidi" w:cstheme="majorBidi"/>
          <w:b/>
          <w:bCs/>
          <w:sz w:val="32"/>
          <w:szCs w:val="32"/>
        </w:rPr>
        <w:t>1.4. Objectives of the Study</w:t>
      </w:r>
    </w:p>
    <w:p w14:paraId="5B4D2F03" w14:textId="77777777" w:rsidR="00E82FB4" w:rsidRPr="00E82FB4" w:rsidRDefault="00E82FB4" w:rsidP="00E82FB4">
      <w:pPr>
        <w:spacing w:line="360" w:lineRule="auto"/>
        <w:rPr>
          <w:rFonts w:asciiTheme="majorBidi" w:hAnsiTheme="majorBidi" w:cstheme="majorBidi"/>
          <w:sz w:val="28"/>
          <w:szCs w:val="28"/>
        </w:rPr>
      </w:pPr>
      <w:r w:rsidRPr="00E82FB4">
        <w:rPr>
          <w:rFonts w:asciiTheme="majorBidi" w:hAnsiTheme="majorBidi" w:cstheme="majorBidi"/>
          <w:sz w:val="28"/>
          <w:szCs w:val="28"/>
        </w:rPr>
        <w:t>1- To assess the level of nurses' knowledge about bariatric surgery.</w:t>
      </w:r>
    </w:p>
    <w:p w14:paraId="3B116BC5" w14:textId="77777777" w:rsidR="00E82FB4" w:rsidRPr="00E82FB4" w:rsidRDefault="00E82FB4" w:rsidP="00E82FB4">
      <w:pPr>
        <w:spacing w:line="360" w:lineRule="auto"/>
        <w:jc w:val="both"/>
        <w:rPr>
          <w:rFonts w:asciiTheme="majorBidi" w:hAnsiTheme="majorBidi" w:cstheme="majorBidi"/>
          <w:sz w:val="28"/>
          <w:szCs w:val="28"/>
        </w:rPr>
      </w:pPr>
      <w:r w:rsidRPr="00E82FB4">
        <w:rPr>
          <w:rFonts w:asciiTheme="majorBidi" w:hAnsiTheme="majorBidi" w:cstheme="majorBidi"/>
          <w:sz w:val="28"/>
          <w:szCs w:val="28"/>
        </w:rPr>
        <w:t>2- To</w:t>
      </w:r>
      <w:r w:rsidR="00884CBC">
        <w:rPr>
          <w:rFonts w:asciiTheme="majorBidi" w:hAnsiTheme="majorBidi" w:cstheme="majorBidi"/>
          <w:sz w:val="28"/>
          <w:szCs w:val="28"/>
        </w:rPr>
        <w:t xml:space="preserve"> find the relationship between n</w:t>
      </w:r>
      <w:r w:rsidRPr="00E82FB4">
        <w:rPr>
          <w:rFonts w:asciiTheme="majorBidi" w:hAnsiTheme="majorBidi" w:cstheme="majorBidi"/>
          <w:sz w:val="28"/>
          <w:szCs w:val="28"/>
        </w:rPr>
        <w:t>urses' knowledge about bariatric surgery and their demographic</w:t>
      </w:r>
      <w:r w:rsidR="00884CBC">
        <w:rPr>
          <w:rFonts w:asciiTheme="majorBidi" w:hAnsiTheme="majorBidi" w:cstheme="majorBidi"/>
          <w:sz w:val="28"/>
          <w:szCs w:val="28"/>
        </w:rPr>
        <w:t xml:space="preserve"> and occupational</w:t>
      </w:r>
      <w:r w:rsidRPr="00E82FB4">
        <w:rPr>
          <w:rFonts w:asciiTheme="majorBidi" w:hAnsiTheme="majorBidi" w:cstheme="majorBidi"/>
          <w:sz w:val="28"/>
          <w:szCs w:val="28"/>
        </w:rPr>
        <w:t xml:space="preserve"> characteristics (age, gender, level of education, and years of experience).</w:t>
      </w:r>
    </w:p>
    <w:p w14:paraId="26602AB4" w14:textId="77777777" w:rsidR="00E82FB4" w:rsidRPr="00E82FB4" w:rsidRDefault="00E82FB4" w:rsidP="00E82FB4">
      <w:pPr>
        <w:spacing w:line="360" w:lineRule="auto"/>
        <w:rPr>
          <w:rFonts w:asciiTheme="majorBidi" w:hAnsiTheme="majorBidi" w:cstheme="majorBidi"/>
          <w:sz w:val="32"/>
          <w:szCs w:val="32"/>
        </w:rPr>
      </w:pPr>
      <w:r w:rsidRPr="00E82FB4">
        <w:rPr>
          <w:rFonts w:asciiTheme="majorBidi" w:hAnsiTheme="majorBidi" w:cstheme="majorBidi"/>
          <w:b/>
          <w:bCs/>
          <w:sz w:val="32"/>
          <w:szCs w:val="32"/>
        </w:rPr>
        <w:t>1.5. Definitions of Terms</w:t>
      </w:r>
    </w:p>
    <w:p w14:paraId="5252EF77" w14:textId="77777777" w:rsidR="00E82FB4" w:rsidRPr="00E82FB4" w:rsidRDefault="00E82FB4" w:rsidP="00E82FB4">
      <w:pPr>
        <w:spacing w:line="360" w:lineRule="auto"/>
        <w:rPr>
          <w:rFonts w:asciiTheme="majorBidi" w:hAnsiTheme="majorBidi" w:cstheme="majorBidi"/>
          <w:b/>
          <w:bCs/>
          <w:sz w:val="32"/>
          <w:szCs w:val="32"/>
          <w:lang w:val="en-GB"/>
        </w:rPr>
      </w:pPr>
      <w:r w:rsidRPr="00E82FB4">
        <w:rPr>
          <w:rFonts w:asciiTheme="majorBidi" w:hAnsiTheme="majorBidi" w:cstheme="majorBidi"/>
          <w:b/>
          <w:bCs/>
          <w:sz w:val="32"/>
          <w:szCs w:val="32"/>
        </w:rPr>
        <w:t xml:space="preserve"> 1.5.1. Nurse</w:t>
      </w:r>
    </w:p>
    <w:p w14:paraId="52B98B49" w14:textId="77777777" w:rsidR="00E82FB4" w:rsidRPr="00E82FB4" w:rsidRDefault="00D911DD" w:rsidP="00E82FB4">
      <w:pPr>
        <w:spacing w:line="360" w:lineRule="auto"/>
        <w:rPr>
          <w:rFonts w:asciiTheme="majorBidi" w:hAnsiTheme="majorBidi" w:cstheme="majorBidi"/>
          <w:b/>
          <w:bCs/>
          <w:sz w:val="32"/>
          <w:szCs w:val="32"/>
        </w:rPr>
      </w:pPr>
      <w:r>
        <w:rPr>
          <w:rFonts w:asciiTheme="majorBidi" w:hAnsiTheme="majorBidi" w:cstheme="majorBidi"/>
          <w:b/>
          <w:bCs/>
          <w:sz w:val="32"/>
          <w:szCs w:val="32"/>
        </w:rPr>
        <w:t>1.5.1. a. Theoretical D</w:t>
      </w:r>
      <w:r w:rsidR="00E82FB4" w:rsidRPr="00E82FB4">
        <w:rPr>
          <w:rFonts w:asciiTheme="majorBidi" w:hAnsiTheme="majorBidi" w:cstheme="majorBidi"/>
          <w:b/>
          <w:bCs/>
          <w:sz w:val="32"/>
          <w:szCs w:val="32"/>
        </w:rPr>
        <w:t>efinition:</w:t>
      </w:r>
    </w:p>
    <w:p w14:paraId="33214E4E" w14:textId="77777777" w:rsidR="00E82FB4" w:rsidRPr="00E82FB4" w:rsidRDefault="00E82FB4" w:rsidP="005D7790">
      <w:pPr>
        <w:spacing w:line="360" w:lineRule="auto"/>
        <w:ind w:firstLine="720"/>
        <w:rPr>
          <w:rFonts w:ascii="Times New Roman" w:hAnsi="Times New Roman" w:cs="Times New Roman"/>
          <w:color w:val="000000"/>
          <w:sz w:val="28"/>
          <w:szCs w:val="28"/>
        </w:rPr>
      </w:pPr>
      <w:r w:rsidRPr="00E82FB4">
        <w:rPr>
          <w:rFonts w:asciiTheme="majorBidi" w:hAnsiTheme="majorBidi" w:cstheme="majorBidi"/>
          <w:sz w:val="28"/>
          <w:szCs w:val="28"/>
        </w:rPr>
        <w:t xml:space="preserve">A qualified individual with advanced information and skills promoting wellness and giving services for persons in each health and disease in several places for practice </w:t>
      </w:r>
      <w:r w:rsidR="005D7790">
        <w:rPr>
          <w:rFonts w:ascii="Times New Roman" w:hAnsi="Times New Roman" w:cs="Times New Roman"/>
          <w:color w:val="000000"/>
          <w:sz w:val="28"/>
          <w:szCs w:val="28"/>
        </w:rPr>
        <w:t>(</w:t>
      </w:r>
      <w:r w:rsidR="005D7790" w:rsidRPr="005B32AE">
        <w:rPr>
          <w:rFonts w:asciiTheme="majorBidi" w:hAnsiTheme="majorBidi" w:cstheme="majorBidi"/>
          <w:sz w:val="28"/>
          <w:szCs w:val="28"/>
        </w:rPr>
        <w:t>Abdel-</w:t>
      </w:r>
      <w:r w:rsidR="005D7790">
        <w:rPr>
          <w:rFonts w:ascii="Times New Roman" w:hAnsi="Times New Roman" w:cs="Times New Roman"/>
          <w:color w:val="000000"/>
          <w:sz w:val="28"/>
          <w:szCs w:val="28"/>
        </w:rPr>
        <w:t xml:space="preserve">Hakeim </w:t>
      </w:r>
      <w:proofErr w:type="gramStart"/>
      <w:r w:rsidR="00AA2E24">
        <w:rPr>
          <w:rFonts w:ascii="Times New Roman" w:hAnsi="Times New Roman" w:cs="Times New Roman"/>
          <w:color w:val="000000"/>
          <w:sz w:val="28"/>
          <w:szCs w:val="28"/>
        </w:rPr>
        <w:t xml:space="preserve">and </w:t>
      </w:r>
      <w:r w:rsidR="005D7790">
        <w:rPr>
          <w:rFonts w:ascii="Times New Roman" w:hAnsi="Times New Roman" w:cs="Times New Roman"/>
          <w:color w:val="000000"/>
          <w:sz w:val="28"/>
          <w:szCs w:val="28"/>
        </w:rPr>
        <w:t xml:space="preserve"> Hamza</w:t>
      </w:r>
      <w:proofErr w:type="gramEnd"/>
      <w:r w:rsidR="005D7790">
        <w:rPr>
          <w:rFonts w:ascii="Times New Roman" w:hAnsi="Times New Roman" w:cs="Times New Roman"/>
          <w:color w:val="000000"/>
          <w:sz w:val="28"/>
          <w:szCs w:val="28"/>
        </w:rPr>
        <w:t>, 2018</w:t>
      </w:r>
      <w:r w:rsidRPr="00E82FB4">
        <w:rPr>
          <w:rFonts w:ascii="Times New Roman" w:hAnsi="Times New Roman" w:cs="Times New Roman"/>
          <w:color w:val="000000"/>
          <w:sz w:val="28"/>
          <w:szCs w:val="28"/>
        </w:rPr>
        <w:t>).</w:t>
      </w:r>
    </w:p>
    <w:p w14:paraId="1FC5D78F" w14:textId="77777777" w:rsidR="00BC1DC5" w:rsidRDefault="00BC1DC5" w:rsidP="00E82FB4">
      <w:pPr>
        <w:spacing w:line="360" w:lineRule="auto"/>
        <w:rPr>
          <w:rFonts w:asciiTheme="majorBidi" w:hAnsiTheme="majorBidi" w:cstheme="majorBidi"/>
          <w:b/>
          <w:bCs/>
          <w:sz w:val="32"/>
          <w:szCs w:val="32"/>
        </w:rPr>
      </w:pPr>
    </w:p>
    <w:p w14:paraId="03EB5EE5" w14:textId="77777777" w:rsidR="00E82FB4" w:rsidRPr="00E82FB4" w:rsidRDefault="00D911DD" w:rsidP="00E82FB4">
      <w:pPr>
        <w:spacing w:line="360" w:lineRule="auto"/>
        <w:rPr>
          <w:rFonts w:asciiTheme="majorBidi" w:hAnsiTheme="majorBidi" w:cstheme="majorBidi"/>
          <w:sz w:val="32"/>
          <w:szCs w:val="32"/>
        </w:rPr>
      </w:pPr>
      <w:r>
        <w:rPr>
          <w:rFonts w:asciiTheme="majorBidi" w:hAnsiTheme="majorBidi" w:cstheme="majorBidi"/>
          <w:b/>
          <w:bCs/>
          <w:sz w:val="32"/>
          <w:szCs w:val="32"/>
        </w:rPr>
        <w:lastRenderedPageBreak/>
        <w:t>1.5.1. b. Operational D</w:t>
      </w:r>
      <w:r w:rsidR="00E82FB4" w:rsidRPr="00E82FB4">
        <w:rPr>
          <w:rFonts w:asciiTheme="majorBidi" w:hAnsiTheme="majorBidi" w:cstheme="majorBidi"/>
          <w:b/>
          <w:bCs/>
          <w:sz w:val="32"/>
          <w:szCs w:val="32"/>
        </w:rPr>
        <w:t>efinition:</w:t>
      </w:r>
    </w:p>
    <w:p w14:paraId="77A437C7" w14:textId="77777777" w:rsidR="00E82FB4" w:rsidRPr="00E82FB4" w:rsidRDefault="00884CBC" w:rsidP="00E82FB4">
      <w:pPr>
        <w:spacing w:line="360" w:lineRule="auto"/>
        <w:jc w:val="both"/>
        <w:rPr>
          <w:rFonts w:asciiTheme="majorBidi" w:hAnsiTheme="majorBidi" w:cstheme="majorBidi"/>
          <w:sz w:val="32"/>
          <w:szCs w:val="32"/>
        </w:rPr>
      </w:pPr>
      <w:r>
        <w:rPr>
          <w:rFonts w:asciiTheme="majorBidi" w:hAnsiTheme="majorBidi" w:cstheme="majorBidi"/>
          <w:sz w:val="28"/>
          <w:szCs w:val="28"/>
        </w:rPr>
        <w:tab/>
        <w:t xml:space="preserve"> A</w:t>
      </w:r>
      <w:r w:rsidR="00E82FB4" w:rsidRPr="00E82FB4">
        <w:rPr>
          <w:rFonts w:asciiTheme="majorBidi" w:hAnsiTheme="majorBidi" w:cstheme="majorBidi"/>
          <w:sz w:val="28"/>
          <w:szCs w:val="28"/>
        </w:rPr>
        <w:t xml:space="preserve"> professional and trained person who provides care for bariatric surgery patients</w:t>
      </w:r>
      <w:r w:rsidR="00E82FB4" w:rsidRPr="00E82FB4">
        <w:rPr>
          <w:rFonts w:asciiTheme="majorBidi" w:hAnsiTheme="majorBidi" w:cstheme="majorBidi"/>
          <w:sz w:val="32"/>
          <w:szCs w:val="32"/>
        </w:rPr>
        <w:t>.</w:t>
      </w:r>
    </w:p>
    <w:p w14:paraId="71FCBD28" w14:textId="77777777" w:rsidR="00E82FB4" w:rsidRPr="00E82FB4" w:rsidRDefault="00E82FB4" w:rsidP="00E82FB4">
      <w:pPr>
        <w:spacing w:line="360" w:lineRule="auto"/>
        <w:rPr>
          <w:rFonts w:asciiTheme="majorBidi" w:hAnsiTheme="majorBidi" w:cstheme="majorBidi"/>
          <w:b/>
          <w:bCs/>
          <w:sz w:val="32"/>
          <w:szCs w:val="32"/>
        </w:rPr>
      </w:pPr>
      <w:r w:rsidRPr="00E82FB4">
        <w:rPr>
          <w:rFonts w:asciiTheme="majorBidi" w:hAnsiTheme="majorBidi" w:cstheme="majorBidi"/>
          <w:b/>
          <w:bCs/>
          <w:sz w:val="32"/>
          <w:szCs w:val="32"/>
        </w:rPr>
        <w:t xml:space="preserve">1.5.2. Knowledge </w:t>
      </w:r>
    </w:p>
    <w:p w14:paraId="07F1AF15" w14:textId="77777777" w:rsidR="00E82FB4" w:rsidRPr="00E82FB4" w:rsidRDefault="00D911DD" w:rsidP="00E82FB4">
      <w:pPr>
        <w:spacing w:line="360" w:lineRule="auto"/>
        <w:rPr>
          <w:rFonts w:asciiTheme="majorBidi" w:hAnsiTheme="majorBidi" w:cstheme="majorBidi"/>
          <w:b/>
          <w:bCs/>
          <w:sz w:val="32"/>
          <w:szCs w:val="32"/>
        </w:rPr>
      </w:pPr>
      <w:r>
        <w:rPr>
          <w:rFonts w:asciiTheme="majorBidi" w:hAnsiTheme="majorBidi" w:cstheme="majorBidi"/>
          <w:b/>
          <w:bCs/>
          <w:sz w:val="32"/>
          <w:szCs w:val="32"/>
        </w:rPr>
        <w:t>1.5.2. a. Theoretical D</w:t>
      </w:r>
      <w:r w:rsidR="00E82FB4" w:rsidRPr="00E82FB4">
        <w:rPr>
          <w:rFonts w:asciiTheme="majorBidi" w:hAnsiTheme="majorBidi" w:cstheme="majorBidi"/>
          <w:b/>
          <w:bCs/>
          <w:sz w:val="32"/>
          <w:szCs w:val="32"/>
        </w:rPr>
        <w:t>efinition:</w:t>
      </w:r>
    </w:p>
    <w:p w14:paraId="5DD65C5E" w14:textId="77777777" w:rsidR="00E82FB4" w:rsidRPr="00E82FB4" w:rsidRDefault="00E82FB4" w:rsidP="00E82FB4">
      <w:pPr>
        <w:spacing w:line="360" w:lineRule="auto"/>
        <w:ind w:firstLine="720"/>
        <w:jc w:val="both"/>
        <w:rPr>
          <w:rFonts w:ascii="Times New Roman" w:hAnsi="Times New Roman" w:cs="Times New Roman"/>
          <w:color w:val="000000"/>
          <w:sz w:val="28"/>
          <w:szCs w:val="28"/>
        </w:rPr>
      </w:pPr>
      <w:r w:rsidRPr="00E82FB4">
        <w:rPr>
          <w:rFonts w:asciiTheme="majorBidi" w:hAnsiTheme="majorBidi" w:cstheme="majorBidi"/>
          <w:sz w:val="28"/>
          <w:szCs w:val="28"/>
        </w:rPr>
        <w:t xml:space="preserve">Knowledge, comprehension, or abilities gained by experience or schooling. The truth or conditions of facts familiarly attained accomplished under the framework of practice </w:t>
      </w:r>
      <w:r w:rsidRPr="00E82FB4">
        <w:rPr>
          <w:rFonts w:ascii="Times New Roman" w:hAnsi="Times New Roman" w:cs="Times New Roman"/>
          <w:color w:val="000000"/>
          <w:sz w:val="28"/>
          <w:szCs w:val="28"/>
        </w:rPr>
        <w:t xml:space="preserve">(Al-Asadi </w:t>
      </w:r>
      <w:proofErr w:type="gramStart"/>
      <w:r w:rsidR="00AA2E24">
        <w:rPr>
          <w:rFonts w:ascii="Times New Roman" w:hAnsi="Times New Roman" w:cs="Times New Roman"/>
          <w:color w:val="000000"/>
          <w:sz w:val="28"/>
          <w:szCs w:val="28"/>
        </w:rPr>
        <w:t xml:space="preserve">and </w:t>
      </w:r>
      <w:r w:rsidRPr="00E82FB4">
        <w:rPr>
          <w:rFonts w:ascii="Times New Roman" w:hAnsi="Times New Roman" w:cs="Times New Roman"/>
          <w:color w:val="000000"/>
          <w:sz w:val="28"/>
          <w:szCs w:val="28"/>
        </w:rPr>
        <w:t xml:space="preserve"> Al</w:t>
      </w:r>
      <w:proofErr w:type="gramEnd"/>
      <w:r w:rsidRPr="00E82FB4">
        <w:rPr>
          <w:rFonts w:ascii="Times New Roman" w:hAnsi="Times New Roman" w:cs="Times New Roman"/>
          <w:color w:val="000000"/>
          <w:sz w:val="28"/>
          <w:szCs w:val="28"/>
        </w:rPr>
        <w:t>-</w:t>
      </w:r>
      <w:proofErr w:type="spellStart"/>
      <w:r w:rsidRPr="00E82FB4">
        <w:rPr>
          <w:rFonts w:ascii="Times New Roman" w:hAnsi="Times New Roman" w:cs="Times New Roman"/>
          <w:color w:val="000000"/>
          <w:sz w:val="28"/>
          <w:szCs w:val="28"/>
        </w:rPr>
        <w:t>Taee</w:t>
      </w:r>
      <w:proofErr w:type="spellEnd"/>
      <w:r w:rsidRPr="00E82FB4">
        <w:rPr>
          <w:rFonts w:ascii="Times New Roman" w:hAnsi="Times New Roman" w:cs="Times New Roman"/>
          <w:color w:val="000000"/>
          <w:sz w:val="28"/>
          <w:szCs w:val="28"/>
        </w:rPr>
        <w:t>, 2016).</w:t>
      </w:r>
      <w:r w:rsidR="009B3993">
        <w:rPr>
          <w:rFonts w:ascii="Times New Roman" w:hAnsi="Times New Roman" w:cs="Times New Roman"/>
          <w:color w:val="000000"/>
          <w:sz w:val="28"/>
          <w:szCs w:val="28"/>
        </w:rPr>
        <w:t xml:space="preserve"> </w:t>
      </w:r>
    </w:p>
    <w:p w14:paraId="03A274A5" w14:textId="77777777" w:rsidR="00E82FB4" w:rsidRPr="00E82FB4" w:rsidRDefault="00D911DD" w:rsidP="00E82FB4">
      <w:pPr>
        <w:spacing w:after="0" w:line="360" w:lineRule="auto"/>
        <w:jc w:val="both"/>
        <w:rPr>
          <w:rFonts w:asciiTheme="majorBidi" w:eastAsia="Calibri" w:hAnsiTheme="majorBidi" w:cstheme="majorBidi"/>
          <w:b/>
          <w:bCs/>
          <w:sz w:val="32"/>
          <w:szCs w:val="32"/>
          <w:lang w:bidi="ar-IQ"/>
        </w:rPr>
      </w:pPr>
      <w:r>
        <w:rPr>
          <w:rFonts w:asciiTheme="majorBidi" w:eastAsia="Calibri" w:hAnsiTheme="majorBidi" w:cstheme="majorBidi"/>
          <w:b/>
          <w:bCs/>
          <w:sz w:val="32"/>
          <w:szCs w:val="32"/>
          <w:lang w:bidi="ar-IQ"/>
        </w:rPr>
        <w:t>1.5.2. b. Operational D</w:t>
      </w:r>
      <w:r w:rsidR="00E82FB4" w:rsidRPr="00E82FB4">
        <w:rPr>
          <w:rFonts w:asciiTheme="majorBidi" w:eastAsia="Calibri" w:hAnsiTheme="majorBidi" w:cstheme="majorBidi"/>
          <w:b/>
          <w:bCs/>
          <w:sz w:val="32"/>
          <w:szCs w:val="32"/>
          <w:lang w:bidi="ar-IQ"/>
        </w:rPr>
        <w:t>efinition:</w:t>
      </w:r>
    </w:p>
    <w:p w14:paraId="0A61800A" w14:textId="77777777" w:rsidR="006273F3" w:rsidRPr="00884CBC" w:rsidRDefault="00E82FB4" w:rsidP="00884CBC">
      <w:pPr>
        <w:spacing w:after="0" w:line="360" w:lineRule="auto"/>
        <w:jc w:val="both"/>
        <w:rPr>
          <w:rFonts w:asciiTheme="majorBidi" w:eastAsia="Calibri" w:hAnsiTheme="majorBidi" w:cstheme="majorBidi"/>
          <w:sz w:val="28"/>
          <w:szCs w:val="28"/>
          <w:lang w:bidi="ar-IQ"/>
        </w:rPr>
      </w:pPr>
      <w:r w:rsidRPr="00E82FB4">
        <w:rPr>
          <w:rFonts w:asciiTheme="majorBidi" w:eastAsia="Calibri" w:hAnsiTheme="majorBidi" w:cstheme="majorBidi"/>
          <w:b/>
          <w:bCs/>
          <w:sz w:val="32"/>
          <w:szCs w:val="32"/>
          <w:lang w:bidi="ar-IQ"/>
        </w:rPr>
        <w:tab/>
      </w:r>
      <w:r w:rsidRPr="00E82FB4">
        <w:rPr>
          <w:rFonts w:asciiTheme="majorBidi" w:eastAsia="Calibri" w:hAnsiTheme="majorBidi" w:cstheme="majorBidi"/>
          <w:sz w:val="28"/>
          <w:szCs w:val="28"/>
          <w:lang w:bidi="ar-IQ"/>
        </w:rPr>
        <w:t xml:space="preserve">Information of nurses about bariatric surgery, its complications, and </w:t>
      </w:r>
      <w:proofErr w:type="gramStart"/>
      <w:r w:rsidRPr="00E82FB4">
        <w:rPr>
          <w:rFonts w:asciiTheme="majorBidi" w:eastAsia="Calibri" w:hAnsiTheme="majorBidi" w:cstheme="majorBidi"/>
          <w:sz w:val="28"/>
          <w:szCs w:val="28"/>
          <w:lang w:bidi="ar-IQ"/>
        </w:rPr>
        <w:t>pre</w:t>
      </w:r>
      <w:proofErr w:type="gramEnd"/>
      <w:r w:rsidRPr="00E82FB4">
        <w:rPr>
          <w:rFonts w:asciiTheme="majorBidi" w:eastAsia="Calibri" w:hAnsiTheme="majorBidi" w:cstheme="majorBidi"/>
          <w:sz w:val="28"/>
          <w:szCs w:val="28"/>
          <w:lang w:bidi="ar-IQ"/>
        </w:rPr>
        <w:t xml:space="preserve"> a</w:t>
      </w:r>
      <w:r w:rsidR="006273F3">
        <w:rPr>
          <w:rFonts w:asciiTheme="majorBidi" w:eastAsia="Calibri" w:hAnsiTheme="majorBidi" w:cstheme="majorBidi"/>
          <w:sz w:val="28"/>
          <w:szCs w:val="28"/>
          <w:lang w:bidi="ar-IQ"/>
        </w:rPr>
        <w:t>nd post-operative nursing care.</w:t>
      </w:r>
    </w:p>
    <w:p w14:paraId="5979A58C" w14:textId="77777777" w:rsidR="00E82FB4" w:rsidRPr="00E82FB4" w:rsidRDefault="00E82FB4" w:rsidP="00E82FB4">
      <w:pPr>
        <w:spacing w:after="0" w:line="360" w:lineRule="auto"/>
        <w:jc w:val="both"/>
        <w:rPr>
          <w:rFonts w:asciiTheme="majorBidi" w:eastAsia="Calibri" w:hAnsiTheme="majorBidi" w:cstheme="majorBidi"/>
          <w:b/>
          <w:bCs/>
          <w:sz w:val="32"/>
          <w:szCs w:val="32"/>
          <w:lang w:bidi="ar-IQ"/>
        </w:rPr>
      </w:pPr>
      <w:r w:rsidRPr="00E82FB4">
        <w:rPr>
          <w:rFonts w:asciiTheme="majorBidi" w:eastAsia="Calibri" w:hAnsiTheme="majorBidi" w:cstheme="majorBidi"/>
          <w:b/>
          <w:bCs/>
          <w:sz w:val="32"/>
          <w:szCs w:val="32"/>
          <w:lang w:bidi="ar-IQ"/>
        </w:rPr>
        <w:t>1.5.3. Bariatric Surgery</w:t>
      </w:r>
    </w:p>
    <w:p w14:paraId="2AD0C241" w14:textId="77777777" w:rsidR="00E82FB4" w:rsidRPr="00E82FB4" w:rsidRDefault="00D911DD" w:rsidP="00E82FB4">
      <w:pPr>
        <w:spacing w:after="0" w:line="360" w:lineRule="auto"/>
        <w:jc w:val="both"/>
        <w:rPr>
          <w:rFonts w:asciiTheme="majorBidi" w:eastAsia="Calibri" w:hAnsiTheme="majorBidi" w:cstheme="majorBidi"/>
          <w:b/>
          <w:bCs/>
          <w:sz w:val="32"/>
          <w:szCs w:val="32"/>
          <w:lang w:bidi="ar-IQ"/>
        </w:rPr>
      </w:pPr>
      <w:r>
        <w:rPr>
          <w:rFonts w:asciiTheme="majorBidi" w:eastAsia="Calibri" w:hAnsiTheme="majorBidi" w:cstheme="majorBidi"/>
          <w:b/>
          <w:bCs/>
          <w:sz w:val="32"/>
          <w:szCs w:val="32"/>
          <w:lang w:bidi="ar-IQ"/>
        </w:rPr>
        <w:t>1.5.3. a. Theoretical D</w:t>
      </w:r>
      <w:r w:rsidR="00E82FB4" w:rsidRPr="00E82FB4">
        <w:rPr>
          <w:rFonts w:asciiTheme="majorBidi" w:eastAsia="Calibri" w:hAnsiTheme="majorBidi" w:cstheme="majorBidi"/>
          <w:b/>
          <w:bCs/>
          <w:sz w:val="32"/>
          <w:szCs w:val="32"/>
          <w:lang w:bidi="ar-IQ"/>
        </w:rPr>
        <w:t>efinition:</w:t>
      </w:r>
    </w:p>
    <w:p w14:paraId="25B8FBA6" w14:textId="77777777" w:rsidR="00E82FB4" w:rsidRPr="00E82FB4" w:rsidRDefault="009B3993" w:rsidP="00E82FB4">
      <w:pPr>
        <w:spacing w:after="0" w:line="360" w:lineRule="auto"/>
        <w:jc w:val="both"/>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ab/>
        <w:t>A collective group of procedures</w:t>
      </w:r>
      <w:r w:rsidR="00E82FB4" w:rsidRPr="00E82FB4">
        <w:rPr>
          <w:rFonts w:asciiTheme="majorBidi" w:eastAsia="Calibri" w:hAnsiTheme="majorBidi" w:cstheme="majorBidi"/>
          <w:sz w:val="28"/>
          <w:szCs w:val="28"/>
          <w:lang w:bidi="ar-IQ"/>
        </w:rPr>
        <w:t xml:space="preserve"> that </w:t>
      </w:r>
      <w:r>
        <w:rPr>
          <w:rFonts w:asciiTheme="majorBidi" w:eastAsia="Calibri" w:hAnsiTheme="majorBidi" w:cstheme="majorBidi"/>
          <w:sz w:val="28"/>
          <w:szCs w:val="28"/>
          <w:lang w:bidi="ar-IQ"/>
        </w:rPr>
        <w:t>include digestive system modifications that promote</w:t>
      </w:r>
      <w:r w:rsidR="00E82FB4" w:rsidRPr="00E82FB4">
        <w:rPr>
          <w:rFonts w:asciiTheme="majorBidi" w:eastAsia="Calibri" w:hAnsiTheme="majorBidi" w:cstheme="majorBidi"/>
          <w:sz w:val="28"/>
          <w:szCs w:val="28"/>
          <w:lang w:bidi="ar-IQ"/>
        </w:rPr>
        <w:t xml:space="preserve"> weight loss (</w:t>
      </w:r>
      <w:r w:rsidR="00E82FB4" w:rsidRPr="00E82FB4">
        <w:rPr>
          <w:rFonts w:asciiTheme="majorBidi" w:hAnsiTheme="majorBidi" w:cstheme="majorBidi"/>
          <w:sz w:val="28"/>
          <w:szCs w:val="28"/>
        </w:rPr>
        <w:t>Washington State Health Care Authority</w:t>
      </w:r>
      <w:r w:rsidR="00E82FB4" w:rsidRPr="00E82FB4">
        <w:rPr>
          <w:rFonts w:asciiTheme="majorBidi" w:eastAsia="Calibri" w:hAnsiTheme="majorBidi" w:cstheme="majorBidi"/>
          <w:sz w:val="28"/>
          <w:szCs w:val="28"/>
          <w:lang w:bidi="ar-IQ"/>
        </w:rPr>
        <w:t>, 2015).</w:t>
      </w:r>
      <w:r w:rsidR="00E82FB4" w:rsidRPr="00E82FB4">
        <w:rPr>
          <w:rFonts w:asciiTheme="majorBidi" w:eastAsia="Calibri" w:hAnsiTheme="majorBidi" w:cstheme="majorBidi"/>
          <w:sz w:val="28"/>
          <w:szCs w:val="28"/>
          <w:lang w:bidi="ar-IQ"/>
        </w:rPr>
        <w:tab/>
      </w:r>
    </w:p>
    <w:p w14:paraId="449AE672" w14:textId="77777777" w:rsidR="00E82FB4" w:rsidRPr="00E82FB4" w:rsidRDefault="00D911DD" w:rsidP="00E82FB4">
      <w:pPr>
        <w:spacing w:after="0" w:line="360" w:lineRule="auto"/>
        <w:jc w:val="both"/>
        <w:rPr>
          <w:rFonts w:asciiTheme="majorBidi" w:eastAsia="Calibri" w:hAnsiTheme="majorBidi" w:cstheme="majorBidi"/>
          <w:b/>
          <w:bCs/>
          <w:sz w:val="32"/>
          <w:szCs w:val="32"/>
          <w:lang w:val="en-GB" w:bidi="ar-IQ"/>
        </w:rPr>
      </w:pPr>
      <w:r>
        <w:rPr>
          <w:rFonts w:asciiTheme="majorBidi" w:eastAsia="Calibri" w:hAnsiTheme="majorBidi" w:cstheme="majorBidi"/>
          <w:b/>
          <w:bCs/>
          <w:sz w:val="32"/>
          <w:szCs w:val="32"/>
          <w:lang w:val="en-GB" w:bidi="ar-IQ"/>
        </w:rPr>
        <w:t>1.5.3. a. Operational D</w:t>
      </w:r>
      <w:r w:rsidR="00E82FB4" w:rsidRPr="00E82FB4">
        <w:rPr>
          <w:rFonts w:asciiTheme="majorBidi" w:eastAsia="Calibri" w:hAnsiTheme="majorBidi" w:cstheme="majorBidi"/>
          <w:b/>
          <w:bCs/>
          <w:sz w:val="32"/>
          <w:szCs w:val="32"/>
          <w:lang w:val="en-GB" w:bidi="ar-IQ"/>
        </w:rPr>
        <w:t>efinition:</w:t>
      </w:r>
    </w:p>
    <w:p w14:paraId="058786C6" w14:textId="77777777" w:rsidR="00E82FB4" w:rsidRPr="00E82FB4" w:rsidRDefault="00E82FB4" w:rsidP="009B3993">
      <w:pPr>
        <w:spacing w:after="0" w:line="360" w:lineRule="auto"/>
        <w:jc w:val="both"/>
        <w:rPr>
          <w:rFonts w:asciiTheme="majorBidi" w:eastAsia="Calibri" w:hAnsiTheme="majorBidi" w:cstheme="majorBidi"/>
          <w:sz w:val="28"/>
          <w:szCs w:val="28"/>
          <w:lang w:val="en-GB" w:bidi="ar-IQ"/>
        </w:rPr>
      </w:pPr>
      <w:r w:rsidRPr="00E82FB4">
        <w:rPr>
          <w:rFonts w:asciiTheme="majorBidi" w:eastAsia="Calibri" w:hAnsiTheme="majorBidi" w:cstheme="majorBidi"/>
          <w:b/>
          <w:bCs/>
          <w:sz w:val="28"/>
          <w:szCs w:val="28"/>
          <w:lang w:val="en-GB" w:bidi="ar-IQ"/>
        </w:rPr>
        <w:tab/>
      </w:r>
      <w:r w:rsidRPr="00E82FB4">
        <w:rPr>
          <w:rFonts w:asciiTheme="majorBidi" w:eastAsia="Calibri" w:hAnsiTheme="majorBidi" w:cstheme="majorBidi"/>
          <w:sz w:val="28"/>
          <w:szCs w:val="28"/>
          <w:lang w:val="en-GB" w:bidi="ar-IQ"/>
        </w:rPr>
        <w:t>Procedures for people with ob</w:t>
      </w:r>
      <w:r w:rsidR="009B3993">
        <w:rPr>
          <w:rFonts w:asciiTheme="majorBidi" w:eastAsia="Calibri" w:hAnsiTheme="majorBidi" w:cstheme="majorBidi"/>
          <w:sz w:val="28"/>
          <w:szCs w:val="28"/>
          <w:lang w:val="en-GB" w:bidi="ar-IQ"/>
        </w:rPr>
        <w:t>esity involve changes to the stomach and/or intestine</w:t>
      </w:r>
      <w:r w:rsidRPr="00E82FB4">
        <w:rPr>
          <w:rFonts w:asciiTheme="majorBidi" w:eastAsia="Calibri" w:hAnsiTheme="majorBidi" w:cstheme="majorBidi"/>
          <w:sz w:val="28"/>
          <w:szCs w:val="28"/>
          <w:lang w:val="en-GB" w:bidi="ar-IQ"/>
        </w:rPr>
        <w:t xml:space="preserve"> aim to reduce weight and improve obesity-related disease.</w:t>
      </w:r>
    </w:p>
    <w:p w14:paraId="3B4A07DD" w14:textId="77777777" w:rsidR="005475C9" w:rsidRDefault="005475C9" w:rsidP="00E82FB4">
      <w:pPr>
        <w:spacing w:line="360" w:lineRule="auto"/>
        <w:jc w:val="both"/>
        <w:rPr>
          <w:rFonts w:asciiTheme="majorBidi" w:hAnsiTheme="majorBidi" w:cstheme="majorBidi"/>
          <w:sz w:val="28"/>
          <w:szCs w:val="28"/>
        </w:rPr>
      </w:pPr>
    </w:p>
    <w:p w14:paraId="221C6A06" w14:textId="77777777" w:rsidR="005475C9" w:rsidRDefault="005475C9" w:rsidP="00E82FB4">
      <w:pPr>
        <w:spacing w:line="360" w:lineRule="auto"/>
        <w:jc w:val="both"/>
        <w:rPr>
          <w:rFonts w:asciiTheme="majorBidi" w:hAnsiTheme="majorBidi" w:cstheme="majorBidi"/>
          <w:sz w:val="28"/>
          <w:szCs w:val="28"/>
        </w:rPr>
      </w:pPr>
    </w:p>
    <w:p w14:paraId="371C3F9F" w14:textId="77777777" w:rsidR="005475C9" w:rsidRDefault="005475C9" w:rsidP="00E82FB4">
      <w:pPr>
        <w:spacing w:line="360" w:lineRule="auto"/>
        <w:jc w:val="both"/>
        <w:rPr>
          <w:rFonts w:asciiTheme="majorBidi" w:hAnsiTheme="majorBidi" w:cstheme="majorBidi"/>
          <w:sz w:val="28"/>
          <w:szCs w:val="28"/>
        </w:rPr>
      </w:pPr>
    </w:p>
    <w:p w14:paraId="51C18FA0" w14:textId="77777777" w:rsidR="005475C9" w:rsidRDefault="005475C9" w:rsidP="00E82FB4">
      <w:pPr>
        <w:spacing w:line="360" w:lineRule="auto"/>
        <w:jc w:val="both"/>
        <w:rPr>
          <w:rFonts w:asciiTheme="majorBidi" w:hAnsiTheme="majorBidi" w:cstheme="majorBidi"/>
          <w:sz w:val="28"/>
          <w:szCs w:val="28"/>
        </w:rPr>
      </w:pPr>
    </w:p>
    <w:p w14:paraId="09AFD74D" w14:textId="77777777" w:rsidR="005475C9" w:rsidRDefault="005475C9" w:rsidP="00E82FB4">
      <w:pPr>
        <w:spacing w:line="360" w:lineRule="auto"/>
        <w:jc w:val="both"/>
        <w:rPr>
          <w:rFonts w:asciiTheme="majorBidi" w:hAnsiTheme="majorBidi" w:cstheme="majorBidi"/>
          <w:sz w:val="28"/>
          <w:szCs w:val="28"/>
        </w:rPr>
        <w:sectPr w:rsidR="005475C9" w:rsidSect="00802F0F">
          <w:pgSz w:w="12240" w:h="15840"/>
          <w:pgMar w:top="1134" w:right="1134" w:bottom="1134" w:left="2268" w:header="708" w:footer="708" w:gutter="0"/>
          <w:cols w:space="708"/>
          <w:docGrid w:linePitch="360"/>
        </w:sectPr>
      </w:pPr>
    </w:p>
    <w:p w14:paraId="39E36736" w14:textId="77777777" w:rsidR="00BC1DC5" w:rsidRDefault="00BC1DC5" w:rsidP="00BC1DC5">
      <w:pPr>
        <w:spacing w:line="360" w:lineRule="auto"/>
        <w:rPr>
          <w:rFonts w:asciiTheme="majorBidi" w:hAnsiTheme="majorBidi" w:cstheme="majorBidi"/>
          <w:b/>
          <w:bCs/>
          <w:sz w:val="96"/>
          <w:szCs w:val="96"/>
        </w:rPr>
      </w:pPr>
    </w:p>
    <w:p w14:paraId="63FB4BF8" w14:textId="77777777" w:rsidR="00BC1DC5" w:rsidRDefault="00BC1DC5" w:rsidP="00BC1DC5">
      <w:pPr>
        <w:spacing w:line="360" w:lineRule="auto"/>
        <w:rPr>
          <w:rFonts w:asciiTheme="majorBidi" w:hAnsiTheme="majorBidi" w:cstheme="majorBidi"/>
          <w:b/>
          <w:bCs/>
          <w:sz w:val="96"/>
          <w:szCs w:val="96"/>
        </w:rPr>
      </w:pPr>
    </w:p>
    <w:p w14:paraId="3A9E62A1" w14:textId="77777777" w:rsidR="00BC1DC5" w:rsidRDefault="00BC1DC5" w:rsidP="00BC1DC5">
      <w:pPr>
        <w:spacing w:line="360" w:lineRule="auto"/>
        <w:rPr>
          <w:rFonts w:asciiTheme="majorBidi" w:hAnsiTheme="majorBidi" w:cstheme="majorBidi"/>
          <w:b/>
          <w:bCs/>
          <w:sz w:val="96"/>
          <w:szCs w:val="96"/>
        </w:rPr>
      </w:pPr>
    </w:p>
    <w:p w14:paraId="693A85CA" w14:textId="77777777" w:rsidR="005475C9" w:rsidRDefault="005475C9" w:rsidP="00BC1DC5">
      <w:pPr>
        <w:spacing w:line="360" w:lineRule="auto"/>
        <w:jc w:val="center"/>
        <w:rPr>
          <w:rFonts w:asciiTheme="majorBidi" w:hAnsiTheme="majorBidi" w:cstheme="majorBidi"/>
          <w:b/>
          <w:bCs/>
          <w:sz w:val="96"/>
          <w:szCs w:val="96"/>
        </w:rPr>
      </w:pPr>
      <w:r>
        <w:rPr>
          <w:rFonts w:asciiTheme="majorBidi" w:hAnsiTheme="majorBidi" w:cstheme="majorBidi"/>
          <w:b/>
          <w:bCs/>
          <w:sz w:val="96"/>
          <w:szCs w:val="96"/>
        </w:rPr>
        <w:t>Chapter Two</w:t>
      </w:r>
    </w:p>
    <w:p w14:paraId="052B8548" w14:textId="77777777" w:rsidR="005475C9" w:rsidRDefault="00BB755A" w:rsidP="005475C9">
      <w:pPr>
        <w:spacing w:line="360" w:lineRule="auto"/>
        <w:jc w:val="center"/>
        <w:rPr>
          <w:rFonts w:asciiTheme="majorBidi" w:hAnsiTheme="majorBidi" w:cstheme="majorBidi"/>
          <w:b/>
          <w:bCs/>
          <w:sz w:val="96"/>
          <w:szCs w:val="96"/>
        </w:rPr>
      </w:pPr>
      <w:r>
        <w:rPr>
          <w:rFonts w:asciiTheme="majorBidi" w:hAnsiTheme="majorBidi" w:cstheme="majorBidi"/>
          <w:b/>
          <w:bCs/>
          <w:sz w:val="96"/>
          <w:szCs w:val="96"/>
        </w:rPr>
        <w:t>Review of Literature</w:t>
      </w:r>
    </w:p>
    <w:p w14:paraId="71A4C809" w14:textId="77777777" w:rsidR="005475C9" w:rsidRDefault="005475C9" w:rsidP="005475C9">
      <w:pPr>
        <w:spacing w:line="360" w:lineRule="auto"/>
        <w:jc w:val="center"/>
        <w:rPr>
          <w:rFonts w:asciiTheme="majorBidi" w:hAnsiTheme="majorBidi" w:cstheme="majorBidi"/>
          <w:b/>
          <w:bCs/>
          <w:sz w:val="96"/>
          <w:szCs w:val="96"/>
        </w:rPr>
      </w:pPr>
    </w:p>
    <w:p w14:paraId="599AF9E7" w14:textId="77777777" w:rsidR="005475C9" w:rsidRDefault="005475C9" w:rsidP="005475C9">
      <w:pPr>
        <w:spacing w:line="360" w:lineRule="auto"/>
        <w:jc w:val="center"/>
        <w:rPr>
          <w:rFonts w:asciiTheme="majorBidi" w:hAnsiTheme="majorBidi" w:cstheme="majorBidi"/>
          <w:b/>
          <w:bCs/>
          <w:sz w:val="96"/>
          <w:szCs w:val="96"/>
        </w:rPr>
        <w:sectPr w:rsidR="005475C9" w:rsidSect="00802F0F">
          <w:headerReference w:type="even" r:id="rId38"/>
          <w:headerReference w:type="default" r:id="rId39"/>
          <w:headerReference w:type="first" r:id="rId40"/>
          <w:pgSz w:w="12240" w:h="15840"/>
          <w:pgMar w:top="1134" w:right="1134" w:bottom="1134" w:left="2268" w:header="708" w:footer="708" w:gutter="0"/>
          <w:cols w:space="708"/>
          <w:docGrid w:linePitch="360"/>
        </w:sectPr>
      </w:pPr>
    </w:p>
    <w:p w14:paraId="2971FDD8" w14:textId="77777777" w:rsidR="00D911DD" w:rsidRDefault="00433F71" w:rsidP="00433F71">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 xml:space="preserve">Contents of </w:t>
      </w:r>
      <w:r w:rsidR="0048053F">
        <w:rPr>
          <w:rFonts w:asciiTheme="majorBidi" w:hAnsiTheme="majorBidi" w:cstheme="majorBidi"/>
          <w:b/>
          <w:bCs/>
          <w:sz w:val="32"/>
          <w:szCs w:val="32"/>
        </w:rPr>
        <w:t xml:space="preserve">Chapter Two </w:t>
      </w:r>
    </w:p>
    <w:p w14:paraId="152402AA" w14:textId="77777777" w:rsidR="0053601D" w:rsidRDefault="0053601D" w:rsidP="0053601D">
      <w:pPr>
        <w:spacing w:line="360" w:lineRule="auto"/>
        <w:rPr>
          <w:rFonts w:asciiTheme="majorBidi" w:hAnsiTheme="majorBidi" w:cstheme="majorBidi"/>
          <w:b/>
          <w:bCs/>
          <w:sz w:val="32"/>
          <w:szCs w:val="32"/>
        </w:rPr>
      </w:pPr>
      <w:r>
        <w:rPr>
          <w:rFonts w:asciiTheme="majorBidi" w:hAnsiTheme="majorBidi" w:cstheme="majorBidi"/>
          <w:b/>
          <w:bCs/>
          <w:sz w:val="32"/>
          <w:szCs w:val="32"/>
        </w:rPr>
        <w:t>2.1. History of Bariatric Surgery</w:t>
      </w:r>
    </w:p>
    <w:p w14:paraId="2186FA44" w14:textId="77777777" w:rsidR="0053601D" w:rsidRPr="0053601D" w:rsidRDefault="0053601D" w:rsidP="0053601D">
      <w:pPr>
        <w:spacing w:line="360" w:lineRule="auto"/>
        <w:jc w:val="both"/>
        <w:rPr>
          <w:rFonts w:asciiTheme="majorBidi" w:hAnsiTheme="majorBidi" w:cstheme="majorBidi"/>
          <w:sz w:val="28"/>
          <w:szCs w:val="28"/>
        </w:rPr>
      </w:pPr>
      <w:r w:rsidRPr="0053601D">
        <w:rPr>
          <w:rFonts w:asciiTheme="majorBidi" w:hAnsiTheme="majorBidi" w:cstheme="majorBidi"/>
          <w:b/>
          <w:bCs/>
          <w:sz w:val="32"/>
          <w:szCs w:val="32"/>
        </w:rPr>
        <w:t>2.2. Obesity</w:t>
      </w:r>
    </w:p>
    <w:p w14:paraId="523BD99F" w14:textId="77777777" w:rsidR="0053601D" w:rsidRDefault="0053601D" w:rsidP="0053601D">
      <w:pPr>
        <w:spacing w:line="360" w:lineRule="auto"/>
        <w:jc w:val="both"/>
        <w:rPr>
          <w:rFonts w:asciiTheme="majorBidi" w:hAnsiTheme="majorBidi" w:cstheme="majorBidi"/>
          <w:b/>
          <w:bCs/>
          <w:sz w:val="32"/>
          <w:szCs w:val="32"/>
        </w:rPr>
      </w:pPr>
      <w:r w:rsidRPr="0053601D">
        <w:rPr>
          <w:rFonts w:asciiTheme="majorBidi" w:hAnsiTheme="majorBidi" w:cstheme="majorBidi"/>
          <w:b/>
          <w:bCs/>
          <w:sz w:val="32"/>
          <w:szCs w:val="32"/>
        </w:rPr>
        <w:t>2.3. Causes of Obesity</w:t>
      </w:r>
    </w:p>
    <w:p w14:paraId="5D187736" w14:textId="77777777" w:rsidR="00AF0E46" w:rsidRPr="00AF0E46" w:rsidRDefault="00AF0E46" w:rsidP="00AF0E46">
      <w:pPr>
        <w:spacing w:line="360" w:lineRule="auto"/>
        <w:jc w:val="both"/>
        <w:rPr>
          <w:rFonts w:asciiTheme="majorBidi" w:hAnsiTheme="majorBidi" w:cstheme="majorBidi"/>
          <w:b/>
          <w:bCs/>
          <w:noProof/>
          <w:sz w:val="32"/>
          <w:szCs w:val="32"/>
        </w:rPr>
      </w:pPr>
      <w:r w:rsidRPr="00AF0E46">
        <w:rPr>
          <w:rFonts w:asciiTheme="majorBidi" w:hAnsiTheme="majorBidi" w:cstheme="majorBidi"/>
          <w:b/>
          <w:bCs/>
          <w:noProof/>
          <w:sz w:val="32"/>
          <w:szCs w:val="32"/>
        </w:rPr>
        <w:t>2.4.</w:t>
      </w:r>
      <w:r w:rsidRPr="00AF0E46">
        <w:rPr>
          <w:rFonts w:asciiTheme="majorBidi" w:hAnsiTheme="majorBidi" w:cstheme="majorBidi"/>
          <w:b/>
          <w:bCs/>
          <w:sz w:val="40"/>
          <w:szCs w:val="40"/>
        </w:rPr>
        <w:t xml:space="preserve"> </w:t>
      </w:r>
      <w:r w:rsidRPr="00AF0E46">
        <w:rPr>
          <w:rFonts w:asciiTheme="majorBidi" w:hAnsiTheme="majorBidi" w:cstheme="majorBidi"/>
          <w:b/>
          <w:bCs/>
          <w:sz w:val="32"/>
          <w:szCs w:val="32"/>
        </w:rPr>
        <w:t>Assessment and Diagnostic Findings</w:t>
      </w:r>
    </w:p>
    <w:p w14:paraId="0EA23347" w14:textId="77777777" w:rsidR="00AF0E46" w:rsidRPr="00AF0E46" w:rsidRDefault="00AF0E46" w:rsidP="00AF0E46">
      <w:pPr>
        <w:spacing w:line="360" w:lineRule="auto"/>
        <w:jc w:val="both"/>
        <w:rPr>
          <w:rFonts w:asciiTheme="majorBidi" w:hAnsiTheme="majorBidi" w:cstheme="majorBidi"/>
          <w:b/>
          <w:bCs/>
          <w:noProof/>
          <w:sz w:val="32"/>
          <w:szCs w:val="32"/>
          <w:lang w:bidi="ar-IQ"/>
        </w:rPr>
      </w:pPr>
      <w:r w:rsidRPr="00AF0E46">
        <w:rPr>
          <w:rFonts w:asciiTheme="majorBidi" w:hAnsiTheme="majorBidi" w:cstheme="majorBidi"/>
          <w:b/>
          <w:bCs/>
          <w:noProof/>
          <w:sz w:val="32"/>
          <w:szCs w:val="32"/>
          <w:lang w:bidi="ar-IQ"/>
        </w:rPr>
        <w:t>2.5. Obesity Comorbidities (Obesity-Related Diseases or Conditions)</w:t>
      </w:r>
    </w:p>
    <w:p w14:paraId="7F95EA67" w14:textId="77777777" w:rsidR="00AF0E46" w:rsidRPr="00AF0E46" w:rsidRDefault="00AF0E46" w:rsidP="00AF0E46">
      <w:pPr>
        <w:spacing w:line="360" w:lineRule="auto"/>
        <w:jc w:val="both"/>
        <w:rPr>
          <w:rFonts w:asciiTheme="majorBidi" w:hAnsiTheme="majorBidi" w:cstheme="majorBidi"/>
          <w:b/>
          <w:bCs/>
          <w:noProof/>
          <w:sz w:val="32"/>
          <w:szCs w:val="32"/>
          <w:lang w:bidi="ar-IQ"/>
        </w:rPr>
      </w:pPr>
      <w:r w:rsidRPr="00AF0E46">
        <w:rPr>
          <w:rFonts w:asciiTheme="majorBidi" w:hAnsiTheme="majorBidi" w:cstheme="majorBidi"/>
          <w:b/>
          <w:bCs/>
          <w:noProof/>
          <w:sz w:val="32"/>
          <w:szCs w:val="32"/>
          <w:lang w:bidi="ar-IQ"/>
        </w:rPr>
        <w:t>2.</w:t>
      </w:r>
      <w:r w:rsidRPr="00AF0E46">
        <w:rPr>
          <w:rFonts w:asciiTheme="majorBidi" w:hAnsiTheme="majorBidi" w:cstheme="majorBidi" w:hint="cs"/>
          <w:b/>
          <w:bCs/>
          <w:noProof/>
          <w:sz w:val="32"/>
          <w:szCs w:val="32"/>
          <w:rtl/>
          <w:lang w:bidi="ar-IQ"/>
        </w:rPr>
        <w:t>6</w:t>
      </w:r>
      <w:r w:rsidRPr="00AF0E46">
        <w:rPr>
          <w:rFonts w:asciiTheme="majorBidi" w:hAnsiTheme="majorBidi" w:cstheme="majorBidi"/>
          <w:b/>
          <w:bCs/>
          <w:noProof/>
          <w:sz w:val="32"/>
          <w:szCs w:val="32"/>
          <w:lang w:bidi="ar-IQ"/>
        </w:rPr>
        <w:t>. Medical Management</w:t>
      </w:r>
    </w:p>
    <w:p w14:paraId="354E79CA" w14:textId="77777777" w:rsidR="0061327A" w:rsidRPr="0061327A" w:rsidRDefault="0061327A" w:rsidP="0061327A">
      <w:pPr>
        <w:spacing w:line="360" w:lineRule="auto"/>
        <w:jc w:val="both"/>
        <w:rPr>
          <w:rFonts w:asciiTheme="majorBidi" w:hAnsiTheme="majorBidi" w:cstheme="majorBidi"/>
          <w:noProof/>
          <w:sz w:val="28"/>
          <w:szCs w:val="28"/>
        </w:rPr>
      </w:pPr>
      <w:r w:rsidRPr="0061327A">
        <w:rPr>
          <w:rFonts w:asciiTheme="majorBidi" w:hAnsiTheme="majorBidi" w:cstheme="majorBidi"/>
          <w:b/>
          <w:bCs/>
          <w:noProof/>
          <w:sz w:val="32"/>
          <w:szCs w:val="32"/>
        </w:rPr>
        <w:t>2.</w:t>
      </w:r>
      <w:r w:rsidRPr="0061327A">
        <w:rPr>
          <w:rFonts w:asciiTheme="majorBidi" w:hAnsiTheme="majorBidi" w:cstheme="majorBidi" w:hint="cs"/>
          <w:b/>
          <w:bCs/>
          <w:noProof/>
          <w:sz w:val="32"/>
          <w:szCs w:val="32"/>
          <w:rtl/>
        </w:rPr>
        <w:t>7</w:t>
      </w:r>
      <w:r w:rsidRPr="0061327A">
        <w:rPr>
          <w:rFonts w:asciiTheme="majorBidi" w:hAnsiTheme="majorBidi" w:cstheme="majorBidi"/>
          <w:b/>
          <w:bCs/>
          <w:noProof/>
          <w:sz w:val="32"/>
          <w:szCs w:val="32"/>
        </w:rPr>
        <w:t>. Medical Devices</w:t>
      </w:r>
      <w:r w:rsidRPr="0061327A">
        <w:rPr>
          <w:rFonts w:asciiTheme="majorBidi" w:hAnsiTheme="majorBidi" w:cstheme="majorBidi"/>
          <w:noProof/>
          <w:sz w:val="28"/>
          <w:szCs w:val="28"/>
        </w:rPr>
        <w:t xml:space="preserve"> </w:t>
      </w:r>
    </w:p>
    <w:p w14:paraId="1EA30457" w14:textId="77777777" w:rsidR="0061327A" w:rsidRPr="0061327A" w:rsidRDefault="0061327A" w:rsidP="0061327A">
      <w:pPr>
        <w:spacing w:line="360" w:lineRule="auto"/>
        <w:jc w:val="both"/>
        <w:rPr>
          <w:rFonts w:asciiTheme="majorBidi" w:hAnsiTheme="majorBidi" w:cstheme="majorBidi"/>
          <w:b/>
          <w:bCs/>
          <w:noProof/>
          <w:sz w:val="32"/>
          <w:szCs w:val="32"/>
        </w:rPr>
      </w:pPr>
      <w:r w:rsidRPr="0061327A">
        <w:rPr>
          <w:rFonts w:asciiTheme="majorBidi" w:hAnsiTheme="majorBidi" w:cstheme="majorBidi"/>
          <w:b/>
          <w:bCs/>
          <w:noProof/>
          <w:sz w:val="32"/>
          <w:szCs w:val="32"/>
        </w:rPr>
        <w:t>2.</w:t>
      </w:r>
      <w:r w:rsidRPr="0061327A">
        <w:rPr>
          <w:rFonts w:asciiTheme="majorBidi" w:hAnsiTheme="majorBidi" w:cstheme="majorBidi" w:hint="cs"/>
          <w:b/>
          <w:bCs/>
          <w:noProof/>
          <w:sz w:val="32"/>
          <w:szCs w:val="32"/>
          <w:rtl/>
        </w:rPr>
        <w:t>8</w:t>
      </w:r>
      <w:r w:rsidRPr="0061327A">
        <w:rPr>
          <w:rFonts w:asciiTheme="majorBidi" w:hAnsiTheme="majorBidi" w:cstheme="majorBidi"/>
          <w:b/>
          <w:bCs/>
          <w:noProof/>
          <w:sz w:val="32"/>
          <w:szCs w:val="32"/>
        </w:rPr>
        <w:t>. Surgical Management (Bariatric Surgery)</w:t>
      </w:r>
    </w:p>
    <w:p w14:paraId="6EEA3BCB" w14:textId="77777777" w:rsidR="0061327A" w:rsidRPr="0061327A" w:rsidRDefault="0061327A" w:rsidP="0061327A">
      <w:pPr>
        <w:spacing w:line="360" w:lineRule="auto"/>
        <w:jc w:val="both"/>
        <w:rPr>
          <w:rFonts w:asciiTheme="majorBidi" w:hAnsiTheme="majorBidi" w:cstheme="majorBidi"/>
          <w:b/>
          <w:bCs/>
          <w:noProof/>
          <w:sz w:val="32"/>
          <w:szCs w:val="32"/>
        </w:rPr>
      </w:pPr>
      <w:r w:rsidRPr="0061327A">
        <w:rPr>
          <w:rFonts w:asciiTheme="majorBidi" w:hAnsiTheme="majorBidi" w:cstheme="majorBidi"/>
          <w:b/>
          <w:bCs/>
          <w:noProof/>
          <w:sz w:val="32"/>
          <w:szCs w:val="32"/>
        </w:rPr>
        <w:t>2.9. Indications (Criteria) of Bariatric Surgery</w:t>
      </w:r>
    </w:p>
    <w:p w14:paraId="2B04D1CF" w14:textId="77777777" w:rsidR="0061327A" w:rsidRPr="0061327A" w:rsidRDefault="0061327A" w:rsidP="0061327A">
      <w:pPr>
        <w:spacing w:line="360" w:lineRule="auto"/>
        <w:rPr>
          <w:rFonts w:asciiTheme="majorBidi" w:hAnsiTheme="majorBidi" w:cstheme="majorBidi"/>
          <w:b/>
          <w:bCs/>
          <w:noProof/>
          <w:sz w:val="32"/>
          <w:szCs w:val="32"/>
        </w:rPr>
      </w:pPr>
      <w:r w:rsidRPr="0061327A">
        <w:rPr>
          <w:rFonts w:asciiTheme="majorBidi" w:hAnsiTheme="majorBidi" w:cstheme="majorBidi"/>
          <w:b/>
          <w:bCs/>
          <w:noProof/>
          <w:sz w:val="32"/>
          <w:szCs w:val="32"/>
        </w:rPr>
        <w:t xml:space="preserve">2.10. Classification of Bariatric surgery </w:t>
      </w:r>
    </w:p>
    <w:p w14:paraId="72F1BDCD" w14:textId="77777777" w:rsidR="0061327A" w:rsidRPr="0061327A" w:rsidRDefault="0061327A" w:rsidP="0061327A">
      <w:pPr>
        <w:spacing w:line="360" w:lineRule="auto"/>
        <w:jc w:val="both"/>
        <w:rPr>
          <w:rFonts w:asciiTheme="majorBidi" w:hAnsiTheme="majorBidi" w:cstheme="majorBidi"/>
          <w:b/>
          <w:bCs/>
          <w:noProof/>
          <w:sz w:val="32"/>
          <w:szCs w:val="32"/>
        </w:rPr>
      </w:pPr>
      <w:r w:rsidRPr="0061327A">
        <w:rPr>
          <w:rFonts w:asciiTheme="majorBidi" w:hAnsiTheme="majorBidi" w:cstheme="majorBidi"/>
          <w:b/>
          <w:bCs/>
          <w:noProof/>
          <w:sz w:val="32"/>
          <w:szCs w:val="32"/>
        </w:rPr>
        <w:t>2.11. Revision Surgeries</w:t>
      </w:r>
      <w:r w:rsidRPr="0061327A">
        <w:rPr>
          <w:rFonts w:asciiTheme="majorBidi" w:hAnsiTheme="majorBidi" w:cstheme="majorBidi"/>
          <w:sz w:val="28"/>
          <w:szCs w:val="28"/>
        </w:rPr>
        <w:t xml:space="preserve"> </w:t>
      </w:r>
    </w:p>
    <w:p w14:paraId="3F0B45E0" w14:textId="77777777" w:rsidR="0061327A" w:rsidRPr="0061327A" w:rsidRDefault="0061327A" w:rsidP="0061327A">
      <w:pPr>
        <w:spacing w:line="360" w:lineRule="auto"/>
        <w:rPr>
          <w:rFonts w:asciiTheme="majorBidi" w:hAnsiTheme="majorBidi" w:cstheme="majorBidi"/>
          <w:b/>
          <w:bCs/>
          <w:noProof/>
          <w:sz w:val="32"/>
          <w:szCs w:val="32"/>
        </w:rPr>
      </w:pPr>
      <w:r w:rsidRPr="0061327A">
        <w:rPr>
          <w:rFonts w:asciiTheme="majorBidi" w:hAnsiTheme="majorBidi" w:cstheme="majorBidi"/>
          <w:b/>
          <w:bCs/>
          <w:noProof/>
          <w:sz w:val="32"/>
          <w:szCs w:val="32"/>
        </w:rPr>
        <w:t>2.12. Effects (Outcomes) of Bariatric Surgery</w:t>
      </w:r>
    </w:p>
    <w:p w14:paraId="2E848B80" w14:textId="77777777" w:rsidR="0061327A" w:rsidRPr="0061327A" w:rsidRDefault="0061327A" w:rsidP="0061327A">
      <w:pPr>
        <w:spacing w:line="360" w:lineRule="auto"/>
        <w:jc w:val="both"/>
        <w:rPr>
          <w:rFonts w:asciiTheme="majorBidi" w:hAnsiTheme="majorBidi" w:cstheme="majorBidi"/>
          <w:sz w:val="28"/>
          <w:szCs w:val="28"/>
        </w:rPr>
      </w:pPr>
      <w:r w:rsidRPr="0061327A">
        <w:rPr>
          <w:rFonts w:asciiTheme="majorBidi" w:hAnsiTheme="majorBidi" w:cstheme="majorBidi"/>
          <w:b/>
          <w:bCs/>
          <w:noProof/>
          <w:sz w:val="32"/>
          <w:szCs w:val="32"/>
        </w:rPr>
        <w:t xml:space="preserve">2.13. </w:t>
      </w:r>
      <w:r w:rsidRPr="0061327A">
        <w:rPr>
          <w:rFonts w:asciiTheme="majorBidi" w:hAnsiTheme="majorBidi" w:cstheme="majorBidi"/>
          <w:b/>
          <w:bCs/>
          <w:sz w:val="32"/>
          <w:szCs w:val="32"/>
        </w:rPr>
        <w:t>Preoperative Nursing Care</w:t>
      </w:r>
    </w:p>
    <w:p w14:paraId="2DE88145" w14:textId="77777777" w:rsidR="0061327A" w:rsidRPr="0061327A" w:rsidRDefault="0061327A" w:rsidP="0061327A">
      <w:pPr>
        <w:spacing w:line="360" w:lineRule="auto"/>
        <w:jc w:val="both"/>
        <w:rPr>
          <w:rFonts w:asciiTheme="majorBidi" w:hAnsiTheme="majorBidi" w:cstheme="majorBidi"/>
          <w:color w:val="000000"/>
          <w:sz w:val="28"/>
          <w:szCs w:val="28"/>
        </w:rPr>
      </w:pPr>
      <w:r w:rsidRPr="0061327A">
        <w:rPr>
          <w:rFonts w:asciiTheme="majorBidi" w:hAnsiTheme="majorBidi" w:cstheme="majorBidi"/>
          <w:b/>
          <w:bCs/>
          <w:noProof/>
          <w:sz w:val="32"/>
          <w:szCs w:val="32"/>
        </w:rPr>
        <w:t xml:space="preserve">2.14. </w:t>
      </w:r>
      <w:r w:rsidRPr="0061327A">
        <w:rPr>
          <w:rFonts w:asciiTheme="majorBidi" w:hAnsiTheme="majorBidi" w:cstheme="majorBidi"/>
          <w:b/>
          <w:bCs/>
          <w:sz w:val="32"/>
          <w:szCs w:val="32"/>
        </w:rPr>
        <w:t>Contraindications of Bariatric Surgery</w:t>
      </w:r>
    </w:p>
    <w:p w14:paraId="4BB410C1" w14:textId="77777777" w:rsidR="0061327A" w:rsidRPr="0061327A" w:rsidRDefault="0061327A" w:rsidP="0061327A">
      <w:pPr>
        <w:spacing w:line="360" w:lineRule="auto"/>
        <w:rPr>
          <w:rFonts w:asciiTheme="majorBidi" w:hAnsiTheme="majorBidi" w:cstheme="majorBidi"/>
          <w:b/>
          <w:bCs/>
          <w:sz w:val="32"/>
          <w:szCs w:val="32"/>
        </w:rPr>
      </w:pPr>
      <w:r w:rsidRPr="0061327A">
        <w:rPr>
          <w:rFonts w:asciiTheme="majorBidi" w:hAnsiTheme="majorBidi" w:cstheme="majorBidi"/>
          <w:b/>
          <w:bCs/>
          <w:sz w:val="32"/>
          <w:szCs w:val="32"/>
        </w:rPr>
        <w:t>2.15. Complications of Bariatric Surgery</w:t>
      </w:r>
    </w:p>
    <w:p w14:paraId="55F38A0A" w14:textId="77777777" w:rsidR="00FD6088" w:rsidRPr="00FD6088" w:rsidRDefault="00FD6088" w:rsidP="00FD6088">
      <w:pPr>
        <w:spacing w:line="360" w:lineRule="auto"/>
        <w:rPr>
          <w:rFonts w:asciiTheme="majorBidi" w:hAnsiTheme="majorBidi" w:cstheme="majorBidi"/>
          <w:b/>
          <w:bCs/>
          <w:sz w:val="32"/>
          <w:szCs w:val="32"/>
        </w:rPr>
      </w:pPr>
      <w:r w:rsidRPr="00FD6088">
        <w:rPr>
          <w:rFonts w:asciiTheme="majorBidi" w:hAnsiTheme="majorBidi" w:cstheme="majorBidi"/>
          <w:b/>
          <w:bCs/>
          <w:sz w:val="32"/>
          <w:szCs w:val="32"/>
        </w:rPr>
        <w:t>2.16. Postoperative Nursing Care and Patient Education</w:t>
      </w:r>
    </w:p>
    <w:p w14:paraId="7B0377DF" w14:textId="77777777" w:rsidR="0053601D" w:rsidRDefault="00FD6088" w:rsidP="00FD6088">
      <w:pPr>
        <w:tabs>
          <w:tab w:val="left" w:pos="720"/>
          <w:tab w:val="left" w:pos="6450"/>
        </w:tabs>
        <w:spacing w:line="360" w:lineRule="auto"/>
        <w:jc w:val="both"/>
        <w:rPr>
          <w:rFonts w:asciiTheme="majorBidi" w:hAnsiTheme="majorBidi" w:cstheme="majorBidi"/>
          <w:b/>
          <w:bCs/>
          <w:sz w:val="32"/>
          <w:szCs w:val="32"/>
        </w:rPr>
      </w:pPr>
      <w:r w:rsidRPr="00FD6088">
        <w:rPr>
          <w:rFonts w:asciiTheme="majorBidi" w:hAnsiTheme="majorBidi" w:cstheme="majorBidi"/>
          <w:b/>
          <w:bCs/>
          <w:sz w:val="32"/>
          <w:szCs w:val="32"/>
        </w:rPr>
        <w:t>2.17. Previous Studies</w:t>
      </w:r>
    </w:p>
    <w:p w14:paraId="4F1AA8D6" w14:textId="77777777" w:rsidR="005475C9" w:rsidRPr="00C720F2" w:rsidRDefault="005475C9" w:rsidP="005475C9">
      <w:pPr>
        <w:spacing w:line="360" w:lineRule="auto"/>
        <w:jc w:val="center"/>
        <w:rPr>
          <w:rFonts w:asciiTheme="majorBidi" w:hAnsiTheme="majorBidi" w:cstheme="majorBidi"/>
          <w:b/>
          <w:bCs/>
          <w:sz w:val="32"/>
          <w:szCs w:val="32"/>
        </w:rPr>
      </w:pPr>
      <w:r w:rsidRPr="00C720F2">
        <w:rPr>
          <w:rFonts w:asciiTheme="majorBidi" w:hAnsiTheme="majorBidi" w:cstheme="majorBidi"/>
          <w:b/>
          <w:bCs/>
          <w:sz w:val="32"/>
          <w:szCs w:val="32"/>
        </w:rPr>
        <w:lastRenderedPageBreak/>
        <w:t>Chapter Two</w:t>
      </w:r>
    </w:p>
    <w:p w14:paraId="4CCBF946" w14:textId="77777777" w:rsidR="005475C9" w:rsidRDefault="005475C9" w:rsidP="005475C9">
      <w:pPr>
        <w:spacing w:line="360" w:lineRule="auto"/>
        <w:jc w:val="center"/>
        <w:rPr>
          <w:rFonts w:asciiTheme="majorBidi" w:hAnsiTheme="majorBidi" w:cstheme="majorBidi"/>
          <w:b/>
          <w:bCs/>
          <w:sz w:val="32"/>
          <w:szCs w:val="32"/>
        </w:rPr>
      </w:pPr>
      <w:r w:rsidRPr="00C720F2">
        <w:rPr>
          <w:rFonts w:asciiTheme="majorBidi" w:hAnsiTheme="majorBidi" w:cstheme="majorBidi"/>
          <w:b/>
          <w:bCs/>
          <w:sz w:val="32"/>
          <w:szCs w:val="32"/>
        </w:rPr>
        <w:t>Review of Literature</w:t>
      </w:r>
    </w:p>
    <w:p w14:paraId="4826E2F9" w14:textId="77777777" w:rsidR="005475C9" w:rsidRDefault="005475C9" w:rsidP="005475C9">
      <w:pPr>
        <w:rPr>
          <w:rFonts w:asciiTheme="majorBidi" w:hAnsiTheme="majorBidi" w:cstheme="majorBidi"/>
          <w:b/>
          <w:bCs/>
          <w:sz w:val="32"/>
          <w:szCs w:val="32"/>
        </w:rPr>
      </w:pPr>
      <w:r>
        <w:rPr>
          <w:rFonts w:asciiTheme="majorBidi" w:hAnsiTheme="majorBidi" w:cstheme="majorBidi"/>
          <w:b/>
          <w:bCs/>
          <w:sz w:val="32"/>
          <w:szCs w:val="32"/>
        </w:rPr>
        <w:t>2.1. History of Bariatric Surgery</w:t>
      </w:r>
    </w:p>
    <w:p w14:paraId="16DE3D8E"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b/>
          <w:bCs/>
          <w:sz w:val="32"/>
          <w:szCs w:val="32"/>
        </w:rPr>
        <w:tab/>
      </w:r>
      <w:r w:rsidRPr="00F71D42">
        <w:rPr>
          <w:rFonts w:asciiTheme="majorBidi" w:hAnsiTheme="majorBidi" w:cstheme="majorBidi"/>
          <w:sz w:val="28"/>
          <w:szCs w:val="28"/>
        </w:rPr>
        <w:t>The histo</w:t>
      </w:r>
      <w:r>
        <w:rPr>
          <w:rFonts w:asciiTheme="majorBidi" w:hAnsiTheme="majorBidi" w:cstheme="majorBidi"/>
          <w:sz w:val="28"/>
          <w:szCs w:val="28"/>
        </w:rPr>
        <w:t>ry of bariatric surgery may</w:t>
      </w:r>
      <w:r w:rsidRPr="00F71D42">
        <w:rPr>
          <w:rFonts w:asciiTheme="majorBidi" w:hAnsiTheme="majorBidi" w:cstheme="majorBidi"/>
          <w:sz w:val="28"/>
          <w:szCs w:val="28"/>
        </w:rPr>
        <w:t xml:space="preserve"> </w:t>
      </w:r>
      <w:r>
        <w:rPr>
          <w:rFonts w:asciiTheme="majorBidi" w:hAnsiTheme="majorBidi" w:cstheme="majorBidi"/>
          <w:sz w:val="28"/>
          <w:szCs w:val="28"/>
        </w:rPr>
        <w:t xml:space="preserve">be </w:t>
      </w:r>
      <w:r w:rsidRPr="00F71D42">
        <w:rPr>
          <w:rFonts w:asciiTheme="majorBidi" w:hAnsiTheme="majorBidi" w:cstheme="majorBidi"/>
          <w:sz w:val="28"/>
          <w:szCs w:val="28"/>
        </w:rPr>
        <w:t>traced back</w:t>
      </w:r>
      <w:r w:rsidR="00E63799">
        <w:rPr>
          <w:rFonts w:asciiTheme="majorBidi" w:hAnsiTheme="majorBidi" w:cstheme="majorBidi"/>
          <w:sz w:val="28"/>
          <w:szCs w:val="28"/>
        </w:rPr>
        <w:t xml:space="preserve"> to the 1950s, but its practice</w:t>
      </w:r>
      <w:r w:rsidRPr="00F71D42">
        <w:rPr>
          <w:rFonts w:asciiTheme="majorBidi" w:hAnsiTheme="majorBidi" w:cstheme="majorBidi"/>
          <w:sz w:val="28"/>
          <w:szCs w:val="28"/>
        </w:rPr>
        <w:t xml:space="preserve"> remained unknown until obesity became a recogni</w:t>
      </w:r>
      <w:r>
        <w:rPr>
          <w:rFonts w:asciiTheme="majorBidi" w:hAnsiTheme="majorBidi" w:cstheme="majorBidi"/>
          <w:sz w:val="28"/>
          <w:szCs w:val="28"/>
        </w:rPr>
        <w:t>z</w:t>
      </w:r>
      <w:r w:rsidRPr="00F71D42">
        <w:rPr>
          <w:rFonts w:asciiTheme="majorBidi" w:hAnsiTheme="majorBidi" w:cstheme="majorBidi"/>
          <w:sz w:val="28"/>
          <w:szCs w:val="28"/>
        </w:rPr>
        <w:t>ed epidemic condition of life-threatening comorbidities such as diabetes, sleep apnea,</w:t>
      </w:r>
      <w:r w:rsidR="00E63799">
        <w:rPr>
          <w:rFonts w:asciiTheme="majorBidi" w:hAnsiTheme="majorBidi" w:cstheme="majorBidi"/>
          <w:sz w:val="28"/>
          <w:szCs w:val="28"/>
        </w:rPr>
        <w:t xml:space="preserve"> hypertension,</w:t>
      </w:r>
      <w:r w:rsidRPr="00F71D42">
        <w:rPr>
          <w:rFonts w:asciiTheme="majorBidi" w:hAnsiTheme="majorBidi" w:cstheme="majorBidi"/>
          <w:sz w:val="28"/>
          <w:szCs w:val="28"/>
        </w:rPr>
        <w:t xml:space="preserve"> asthma, </w:t>
      </w:r>
      <w:r>
        <w:rPr>
          <w:rFonts w:asciiTheme="majorBidi" w:hAnsiTheme="majorBidi" w:cstheme="majorBidi"/>
          <w:sz w:val="28"/>
          <w:szCs w:val="28"/>
        </w:rPr>
        <w:t xml:space="preserve">venous stasis, and dyslipidemia </w:t>
      </w:r>
      <w:r w:rsidR="00E63799">
        <w:rPr>
          <w:rFonts w:asciiTheme="majorBidi" w:hAnsiTheme="majorBidi" w:cstheme="majorBidi"/>
          <w:sz w:val="28"/>
          <w:szCs w:val="28"/>
        </w:rPr>
        <w:t xml:space="preserve">resulting </w:t>
      </w:r>
      <w:r w:rsidR="00BB755A">
        <w:rPr>
          <w:rFonts w:asciiTheme="majorBidi" w:hAnsiTheme="majorBidi" w:cstheme="majorBidi"/>
          <w:sz w:val="28"/>
          <w:szCs w:val="28"/>
        </w:rPr>
        <w:t xml:space="preserve">in an </w:t>
      </w:r>
      <w:r w:rsidR="00E63799">
        <w:rPr>
          <w:rFonts w:asciiTheme="majorBidi" w:hAnsiTheme="majorBidi" w:cstheme="majorBidi"/>
          <w:sz w:val="28"/>
          <w:szCs w:val="28"/>
        </w:rPr>
        <w:t>increase</w:t>
      </w:r>
      <w:r w:rsidR="00BB755A">
        <w:rPr>
          <w:rFonts w:asciiTheme="majorBidi" w:hAnsiTheme="majorBidi" w:cstheme="majorBidi"/>
          <w:sz w:val="28"/>
          <w:szCs w:val="28"/>
        </w:rPr>
        <w:t>d</w:t>
      </w:r>
      <w:r w:rsidR="00E63799">
        <w:rPr>
          <w:rFonts w:asciiTheme="majorBidi" w:hAnsiTheme="majorBidi" w:cstheme="majorBidi"/>
          <w:sz w:val="28"/>
          <w:szCs w:val="28"/>
        </w:rPr>
        <w:t xml:space="preserve"> risk of premature death </w:t>
      </w:r>
      <w:r>
        <w:rPr>
          <w:rFonts w:asciiTheme="majorBidi" w:hAnsiTheme="majorBidi" w:cstheme="majorBidi"/>
          <w:sz w:val="28"/>
          <w:szCs w:val="28"/>
        </w:rPr>
        <w:t xml:space="preserve">(Sjöström et al., 2007). </w:t>
      </w:r>
    </w:p>
    <w:p w14:paraId="66EC34EB"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00E63799">
        <w:rPr>
          <w:rFonts w:asciiTheme="majorBidi" w:hAnsiTheme="majorBidi" w:cstheme="majorBidi"/>
          <w:sz w:val="28"/>
          <w:szCs w:val="28"/>
        </w:rPr>
        <w:t>In a 1952 case report</w:t>
      </w:r>
      <w:r w:rsidRPr="00F71D42">
        <w:rPr>
          <w:rFonts w:asciiTheme="majorBidi" w:hAnsiTheme="majorBidi" w:cstheme="majorBidi"/>
          <w:sz w:val="28"/>
          <w:szCs w:val="28"/>
        </w:rPr>
        <w:t>, Dr. Viktor Henrikson from Sweden is credited with being the first to perform surgery to cause weight loss an</w:t>
      </w:r>
      <w:r w:rsidR="008B36BF">
        <w:rPr>
          <w:rFonts w:asciiTheme="majorBidi" w:hAnsiTheme="majorBidi" w:cstheme="majorBidi"/>
          <w:sz w:val="28"/>
          <w:szCs w:val="28"/>
        </w:rPr>
        <w:t>d improve comorbidity by removing</w:t>
      </w:r>
      <w:r w:rsidRPr="00F71D42">
        <w:rPr>
          <w:rFonts w:asciiTheme="majorBidi" w:hAnsiTheme="majorBidi" w:cstheme="majorBidi"/>
          <w:sz w:val="28"/>
          <w:szCs w:val="28"/>
        </w:rPr>
        <w:t xml:space="preserve"> 105 cm of the small intestine</w:t>
      </w:r>
      <w:r>
        <w:rPr>
          <w:rFonts w:asciiTheme="majorBidi" w:hAnsiTheme="majorBidi" w:cstheme="majorBidi"/>
          <w:sz w:val="28"/>
          <w:szCs w:val="28"/>
        </w:rPr>
        <w:t xml:space="preserve"> </w:t>
      </w:r>
      <w:r w:rsidRPr="006E2DD2">
        <w:rPr>
          <w:rFonts w:asciiTheme="majorBidi" w:hAnsiTheme="majorBidi" w:cstheme="majorBidi"/>
          <w:sz w:val="28"/>
          <w:szCs w:val="28"/>
        </w:rPr>
        <w:t>(Henrikson</w:t>
      </w:r>
      <w:r>
        <w:rPr>
          <w:rFonts w:asciiTheme="majorBidi" w:hAnsiTheme="majorBidi" w:cstheme="majorBidi"/>
          <w:sz w:val="28"/>
          <w:szCs w:val="28"/>
        </w:rPr>
        <w:t>,</w:t>
      </w:r>
      <w:r w:rsidR="00E9076F">
        <w:rPr>
          <w:rFonts w:asciiTheme="majorBidi" w:hAnsiTheme="majorBidi" w:cstheme="majorBidi"/>
          <w:sz w:val="28"/>
          <w:szCs w:val="28"/>
        </w:rPr>
        <w:t xml:space="preserve"> 1994</w:t>
      </w:r>
      <w:r w:rsidRPr="006E2DD2">
        <w:rPr>
          <w:rFonts w:asciiTheme="majorBidi" w:hAnsiTheme="majorBidi" w:cstheme="majorBidi"/>
          <w:sz w:val="28"/>
          <w:szCs w:val="28"/>
        </w:rPr>
        <w:t>).</w:t>
      </w:r>
      <w:r>
        <w:rPr>
          <w:rFonts w:asciiTheme="majorBidi" w:hAnsiTheme="majorBidi" w:cstheme="majorBidi"/>
          <w:sz w:val="28"/>
          <w:szCs w:val="28"/>
        </w:rPr>
        <w:t xml:space="preserve"> </w:t>
      </w:r>
      <w:r w:rsidRPr="00F71D42">
        <w:rPr>
          <w:rFonts w:asciiTheme="majorBidi" w:hAnsiTheme="majorBidi" w:cstheme="majorBidi"/>
          <w:sz w:val="28"/>
          <w:szCs w:val="28"/>
        </w:rPr>
        <w:t>The first Jejunoileal bypass</w:t>
      </w:r>
      <w:r>
        <w:rPr>
          <w:rFonts w:asciiTheme="majorBidi" w:hAnsiTheme="majorBidi" w:cstheme="majorBidi"/>
          <w:sz w:val="28"/>
          <w:szCs w:val="28"/>
        </w:rPr>
        <w:t xml:space="preserve"> </w:t>
      </w:r>
      <w:r w:rsidRPr="00F71D42">
        <w:rPr>
          <w:rFonts w:asciiTheme="majorBidi" w:hAnsiTheme="majorBidi" w:cstheme="majorBidi"/>
          <w:sz w:val="28"/>
          <w:szCs w:val="28"/>
        </w:rPr>
        <w:t>(JIB) was carried out by Dr. Ric</w:t>
      </w:r>
      <w:r w:rsidR="00E63799">
        <w:rPr>
          <w:rFonts w:asciiTheme="majorBidi" w:hAnsiTheme="majorBidi" w:cstheme="majorBidi"/>
          <w:sz w:val="28"/>
          <w:szCs w:val="28"/>
        </w:rPr>
        <w:t>hard Varco from</w:t>
      </w:r>
      <w:r>
        <w:rPr>
          <w:rFonts w:asciiTheme="majorBidi" w:hAnsiTheme="majorBidi" w:cstheme="majorBidi"/>
          <w:sz w:val="28"/>
          <w:szCs w:val="28"/>
        </w:rPr>
        <w:t xml:space="preserve"> Minnesota in 1952 </w:t>
      </w:r>
      <w:r w:rsidRPr="006E2DD2">
        <w:rPr>
          <w:rFonts w:asciiTheme="majorBidi" w:hAnsiTheme="majorBidi" w:cstheme="majorBidi"/>
          <w:sz w:val="28"/>
          <w:szCs w:val="28"/>
        </w:rPr>
        <w:t>(B</w:t>
      </w:r>
      <w:r>
        <w:rPr>
          <w:rFonts w:asciiTheme="majorBidi" w:hAnsiTheme="majorBidi" w:cstheme="majorBidi"/>
          <w:sz w:val="28"/>
          <w:szCs w:val="28"/>
        </w:rPr>
        <w:t xml:space="preserve">uchwald </w:t>
      </w:r>
      <w:proofErr w:type="gramStart"/>
      <w:r w:rsidR="00AA2E24">
        <w:rPr>
          <w:rFonts w:asciiTheme="majorBidi" w:hAnsiTheme="majorBidi" w:cstheme="majorBidi"/>
          <w:sz w:val="28"/>
          <w:szCs w:val="28"/>
        </w:rPr>
        <w:t xml:space="preserve">and </w:t>
      </w:r>
      <w:r>
        <w:rPr>
          <w:rFonts w:asciiTheme="majorBidi" w:hAnsiTheme="majorBidi" w:cstheme="majorBidi"/>
          <w:sz w:val="28"/>
          <w:szCs w:val="28"/>
        </w:rPr>
        <w:t xml:space="preserve"> Rucker</w:t>
      </w:r>
      <w:proofErr w:type="gramEnd"/>
      <w:r>
        <w:rPr>
          <w:rFonts w:asciiTheme="majorBidi" w:hAnsiTheme="majorBidi" w:cstheme="majorBidi"/>
          <w:sz w:val="28"/>
          <w:szCs w:val="28"/>
        </w:rPr>
        <w:t xml:space="preserve">, 1987). </w:t>
      </w:r>
      <w:r w:rsidRPr="00F71D42">
        <w:rPr>
          <w:rFonts w:asciiTheme="majorBidi" w:hAnsiTheme="majorBidi" w:cstheme="majorBidi"/>
          <w:sz w:val="28"/>
          <w:szCs w:val="28"/>
        </w:rPr>
        <w:t xml:space="preserve">Payne </w:t>
      </w:r>
      <w:r w:rsidR="00C86391">
        <w:rPr>
          <w:rFonts w:asciiTheme="majorBidi" w:hAnsiTheme="majorBidi" w:cstheme="majorBidi"/>
          <w:sz w:val="28"/>
          <w:szCs w:val="28"/>
        </w:rPr>
        <w:t>et al. later published a series</w:t>
      </w:r>
      <w:r>
        <w:rPr>
          <w:rFonts w:asciiTheme="majorBidi" w:hAnsiTheme="majorBidi" w:cstheme="majorBidi"/>
          <w:sz w:val="28"/>
          <w:szCs w:val="28"/>
        </w:rPr>
        <w:t xml:space="preserve"> in 1963 where the small</w:t>
      </w:r>
      <w:r w:rsidRPr="00F71D42">
        <w:rPr>
          <w:rFonts w:asciiTheme="majorBidi" w:hAnsiTheme="majorBidi" w:cstheme="majorBidi"/>
          <w:sz w:val="28"/>
          <w:szCs w:val="28"/>
        </w:rPr>
        <w:t xml:space="preserve"> intestine and part of the colon were bypass</w:t>
      </w:r>
      <w:r w:rsidR="00E63799">
        <w:rPr>
          <w:rFonts w:asciiTheme="majorBidi" w:hAnsiTheme="majorBidi" w:cstheme="majorBidi"/>
          <w:sz w:val="28"/>
          <w:szCs w:val="28"/>
        </w:rPr>
        <w:t>ed. This resulted in fast loss of weight, liver damage</w:t>
      </w:r>
      <w:r w:rsidRPr="00F71D42">
        <w:rPr>
          <w:rFonts w:asciiTheme="majorBidi" w:hAnsiTheme="majorBidi" w:cstheme="majorBidi"/>
          <w:sz w:val="28"/>
          <w:szCs w:val="28"/>
        </w:rPr>
        <w:t xml:space="preserve">, electrolyte </w:t>
      </w:r>
      <w:r w:rsidR="00E63799">
        <w:rPr>
          <w:rFonts w:asciiTheme="majorBidi" w:hAnsiTheme="majorBidi" w:cstheme="majorBidi"/>
          <w:sz w:val="28"/>
          <w:szCs w:val="28"/>
        </w:rPr>
        <w:t>imbalance</w:t>
      </w:r>
      <w:r w:rsidRPr="00F71D42">
        <w:rPr>
          <w:rFonts w:asciiTheme="majorBidi" w:hAnsiTheme="majorBidi" w:cstheme="majorBidi"/>
          <w:sz w:val="28"/>
          <w:szCs w:val="28"/>
        </w:rPr>
        <w:t>, and diarrhea, and the anatomy had to b</w:t>
      </w:r>
      <w:r>
        <w:rPr>
          <w:rFonts w:asciiTheme="majorBidi" w:hAnsiTheme="majorBidi" w:cstheme="majorBidi"/>
          <w:sz w:val="28"/>
          <w:szCs w:val="28"/>
        </w:rPr>
        <w:t xml:space="preserve">e returned to normal after that (Payne et </w:t>
      </w:r>
      <w:r w:rsidRPr="006E2DD2">
        <w:rPr>
          <w:rFonts w:asciiTheme="majorBidi" w:hAnsiTheme="majorBidi" w:cstheme="majorBidi"/>
          <w:sz w:val="28"/>
          <w:szCs w:val="28"/>
        </w:rPr>
        <w:t>al.</w:t>
      </w:r>
      <w:r>
        <w:rPr>
          <w:rFonts w:asciiTheme="majorBidi" w:hAnsiTheme="majorBidi" w:cstheme="majorBidi"/>
          <w:sz w:val="28"/>
          <w:szCs w:val="28"/>
        </w:rPr>
        <w:t>,</w:t>
      </w:r>
      <w:r w:rsidRPr="006E2DD2">
        <w:rPr>
          <w:rFonts w:asciiTheme="majorBidi" w:hAnsiTheme="majorBidi" w:cstheme="majorBidi"/>
          <w:sz w:val="28"/>
          <w:szCs w:val="28"/>
        </w:rPr>
        <w:t xml:space="preserve"> 1963).</w:t>
      </w:r>
      <w:r>
        <w:rPr>
          <w:rFonts w:asciiTheme="majorBidi" w:hAnsiTheme="majorBidi" w:cstheme="majorBidi"/>
          <w:sz w:val="28"/>
          <w:szCs w:val="28"/>
        </w:rPr>
        <w:t xml:space="preserve"> </w:t>
      </w:r>
    </w:p>
    <w:p w14:paraId="0EB70E64" w14:textId="77777777" w:rsidR="005475C9" w:rsidRPr="006E2DD2" w:rsidRDefault="005475C9" w:rsidP="00772688">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763BB8">
        <w:rPr>
          <w:rFonts w:asciiTheme="majorBidi" w:hAnsiTheme="majorBidi" w:cstheme="majorBidi"/>
          <w:sz w:val="28"/>
          <w:szCs w:val="28"/>
        </w:rPr>
        <w:t>The standard jejunoileal technique was developed</w:t>
      </w:r>
      <w:r w:rsidR="00E63799">
        <w:rPr>
          <w:rFonts w:asciiTheme="majorBidi" w:hAnsiTheme="majorBidi" w:cstheme="majorBidi"/>
          <w:sz w:val="28"/>
          <w:szCs w:val="28"/>
        </w:rPr>
        <w:t xml:space="preserve"> in 1969 after many intermediary</w:t>
      </w:r>
      <w:r w:rsidRPr="00763BB8">
        <w:rPr>
          <w:rFonts w:asciiTheme="majorBidi" w:hAnsiTheme="majorBidi" w:cstheme="majorBidi"/>
          <w:sz w:val="28"/>
          <w:szCs w:val="28"/>
        </w:rPr>
        <w:t xml:space="preserve"> procedure attempts (Lewis et al., 1966), where 35 cm of proximal jejunum was connected to the terminal ileum</w:t>
      </w:r>
      <w:r>
        <w:rPr>
          <w:rFonts w:asciiTheme="majorBidi" w:hAnsiTheme="majorBidi" w:cstheme="majorBidi"/>
          <w:sz w:val="28"/>
          <w:szCs w:val="28"/>
        </w:rPr>
        <w:t xml:space="preserve"> 10 cm from the ileocecal valve </w:t>
      </w:r>
      <w:r w:rsidRPr="00C70B86">
        <w:rPr>
          <w:rFonts w:asciiTheme="majorBidi" w:hAnsiTheme="majorBidi" w:cstheme="majorBidi"/>
          <w:sz w:val="28"/>
          <w:szCs w:val="28"/>
        </w:rPr>
        <w:t>(</w:t>
      </w:r>
      <w:r>
        <w:rPr>
          <w:rFonts w:asciiTheme="majorBidi" w:hAnsiTheme="majorBidi" w:cstheme="majorBidi"/>
          <w:sz w:val="28"/>
          <w:szCs w:val="28"/>
        </w:rPr>
        <w:t>Payne et al., 1969).</w:t>
      </w:r>
      <w:r w:rsidR="00772688">
        <w:rPr>
          <w:rFonts w:asciiTheme="majorBidi" w:hAnsiTheme="majorBidi" w:cstheme="majorBidi"/>
          <w:sz w:val="28"/>
          <w:szCs w:val="28"/>
        </w:rPr>
        <w:t xml:space="preserve"> </w:t>
      </w:r>
      <w:r w:rsidRPr="00763BB8">
        <w:rPr>
          <w:rFonts w:asciiTheme="majorBidi" w:hAnsiTheme="majorBidi" w:cstheme="majorBidi"/>
          <w:sz w:val="28"/>
          <w:szCs w:val="28"/>
        </w:rPr>
        <w:t>Jejunoil</w:t>
      </w:r>
      <w:r>
        <w:rPr>
          <w:rFonts w:asciiTheme="majorBidi" w:hAnsiTheme="majorBidi" w:cstheme="majorBidi"/>
          <w:sz w:val="28"/>
          <w:szCs w:val="28"/>
        </w:rPr>
        <w:t>eal bypass surgery is linked</w:t>
      </w:r>
      <w:r w:rsidR="00772688">
        <w:rPr>
          <w:rFonts w:asciiTheme="majorBidi" w:hAnsiTheme="majorBidi" w:cstheme="majorBidi"/>
          <w:sz w:val="28"/>
          <w:szCs w:val="28"/>
        </w:rPr>
        <w:t xml:space="preserve"> with metabolic disorders</w:t>
      </w:r>
      <w:r>
        <w:rPr>
          <w:rFonts w:asciiTheme="majorBidi" w:hAnsiTheme="majorBidi" w:cstheme="majorBidi"/>
          <w:sz w:val="28"/>
          <w:szCs w:val="28"/>
        </w:rPr>
        <w:t xml:space="preserve"> causing</w:t>
      </w:r>
      <w:r w:rsidRPr="00763BB8">
        <w:rPr>
          <w:rFonts w:asciiTheme="majorBidi" w:hAnsiTheme="majorBidi" w:cstheme="majorBidi"/>
          <w:sz w:val="28"/>
          <w:szCs w:val="28"/>
        </w:rPr>
        <w:t xml:space="preserve"> kidney stone</w:t>
      </w:r>
      <w:r>
        <w:rPr>
          <w:rFonts w:asciiTheme="majorBidi" w:hAnsiTheme="majorBidi" w:cstheme="majorBidi"/>
          <w:sz w:val="28"/>
          <w:szCs w:val="28"/>
        </w:rPr>
        <w:t>s</w:t>
      </w:r>
      <w:r w:rsidRPr="00763BB8">
        <w:rPr>
          <w:rFonts w:asciiTheme="majorBidi" w:hAnsiTheme="majorBidi" w:cstheme="majorBidi"/>
          <w:sz w:val="28"/>
          <w:szCs w:val="28"/>
        </w:rPr>
        <w:t>, migrat</w:t>
      </w:r>
      <w:r w:rsidR="00E63799">
        <w:rPr>
          <w:rFonts w:asciiTheme="majorBidi" w:hAnsiTheme="majorBidi" w:cstheme="majorBidi"/>
          <w:sz w:val="28"/>
          <w:szCs w:val="28"/>
        </w:rPr>
        <w:t>ory arthralgia, abdominal</w:t>
      </w:r>
      <w:r w:rsidRPr="00763BB8">
        <w:rPr>
          <w:rFonts w:asciiTheme="majorBidi" w:hAnsiTheme="majorBidi" w:cstheme="majorBidi"/>
          <w:sz w:val="28"/>
          <w:szCs w:val="28"/>
        </w:rPr>
        <w:t xml:space="preserve"> bloating, and liver complications in </w:t>
      </w:r>
      <w:r>
        <w:rPr>
          <w:rFonts w:asciiTheme="majorBidi" w:hAnsiTheme="majorBidi" w:cstheme="majorBidi"/>
          <w:sz w:val="28"/>
          <w:szCs w:val="28"/>
        </w:rPr>
        <w:t xml:space="preserve">particular, up to liver failure (Scott </w:t>
      </w:r>
      <w:r w:rsidRPr="00C70B86">
        <w:rPr>
          <w:rFonts w:asciiTheme="majorBidi" w:hAnsiTheme="majorBidi" w:cstheme="majorBidi"/>
          <w:sz w:val="28"/>
          <w:szCs w:val="28"/>
        </w:rPr>
        <w:t>et al.</w:t>
      </w:r>
      <w:r>
        <w:rPr>
          <w:rFonts w:asciiTheme="majorBidi" w:hAnsiTheme="majorBidi" w:cstheme="majorBidi"/>
          <w:sz w:val="28"/>
          <w:szCs w:val="28"/>
        </w:rPr>
        <w:t>, 1971;</w:t>
      </w:r>
      <w:r w:rsidRPr="00C70B86">
        <w:rPr>
          <w:rFonts w:asciiTheme="majorBidi" w:hAnsiTheme="majorBidi" w:cstheme="majorBidi"/>
          <w:sz w:val="28"/>
          <w:szCs w:val="28"/>
        </w:rPr>
        <w:t xml:space="preserve"> Brown et al.</w:t>
      </w:r>
      <w:r>
        <w:rPr>
          <w:rFonts w:asciiTheme="majorBidi" w:hAnsiTheme="majorBidi" w:cstheme="majorBidi"/>
          <w:sz w:val="28"/>
          <w:szCs w:val="28"/>
        </w:rPr>
        <w:t>,</w:t>
      </w:r>
      <w:r w:rsidRPr="00C70B86">
        <w:rPr>
          <w:rFonts w:asciiTheme="majorBidi" w:hAnsiTheme="majorBidi" w:cstheme="majorBidi"/>
          <w:sz w:val="28"/>
          <w:szCs w:val="28"/>
        </w:rPr>
        <w:t xml:space="preserve"> 1974).</w:t>
      </w:r>
      <w:r w:rsidR="00772688">
        <w:rPr>
          <w:rFonts w:asciiTheme="majorBidi" w:hAnsiTheme="majorBidi" w:cstheme="majorBidi"/>
          <w:sz w:val="28"/>
          <w:szCs w:val="28"/>
        </w:rPr>
        <w:t xml:space="preserve"> </w:t>
      </w:r>
    </w:p>
    <w:p w14:paraId="1FAFBED6" w14:textId="77777777" w:rsidR="00B8129B" w:rsidRDefault="00B8129B" w:rsidP="00B8129B">
      <w:pPr>
        <w:spacing w:line="360" w:lineRule="auto"/>
        <w:ind w:firstLine="720"/>
        <w:jc w:val="both"/>
        <w:rPr>
          <w:rFonts w:asciiTheme="majorBidi" w:hAnsiTheme="majorBidi" w:cstheme="majorBidi"/>
          <w:b/>
          <w:bCs/>
          <w:sz w:val="32"/>
          <w:szCs w:val="32"/>
        </w:rPr>
      </w:pPr>
      <w:r w:rsidRPr="00763BB8">
        <w:rPr>
          <w:rFonts w:asciiTheme="majorBidi" w:hAnsiTheme="majorBidi" w:cstheme="majorBidi"/>
          <w:sz w:val="28"/>
          <w:szCs w:val="28"/>
        </w:rPr>
        <w:t xml:space="preserve">In the mid-1970s, Prof. </w:t>
      </w:r>
      <w:proofErr w:type="spellStart"/>
      <w:r w:rsidRPr="00763BB8">
        <w:rPr>
          <w:rFonts w:asciiTheme="majorBidi" w:hAnsiTheme="majorBidi" w:cstheme="majorBidi"/>
          <w:sz w:val="28"/>
          <w:szCs w:val="28"/>
        </w:rPr>
        <w:t>Scop</w:t>
      </w:r>
      <w:r>
        <w:rPr>
          <w:rFonts w:asciiTheme="majorBidi" w:hAnsiTheme="majorBidi" w:cstheme="majorBidi"/>
          <w:sz w:val="28"/>
          <w:szCs w:val="28"/>
        </w:rPr>
        <w:t>inaro</w:t>
      </w:r>
      <w:proofErr w:type="spellEnd"/>
      <w:r>
        <w:rPr>
          <w:rFonts w:asciiTheme="majorBidi" w:hAnsiTheme="majorBidi" w:cstheme="majorBidi"/>
          <w:sz w:val="28"/>
          <w:szCs w:val="28"/>
        </w:rPr>
        <w:t xml:space="preserve"> et al. from Genoa developed</w:t>
      </w:r>
      <w:r w:rsidRPr="00763BB8">
        <w:rPr>
          <w:rFonts w:asciiTheme="majorBidi" w:hAnsiTheme="majorBidi" w:cstheme="majorBidi"/>
          <w:sz w:val="28"/>
          <w:szCs w:val="28"/>
        </w:rPr>
        <w:t xml:space="preserve"> the </w:t>
      </w:r>
      <w:proofErr w:type="gramStart"/>
      <w:r w:rsidRPr="00763BB8">
        <w:rPr>
          <w:rFonts w:asciiTheme="majorBidi" w:hAnsiTheme="majorBidi" w:cstheme="majorBidi"/>
          <w:sz w:val="28"/>
          <w:szCs w:val="28"/>
        </w:rPr>
        <w:t xml:space="preserve">biliopancreatic </w:t>
      </w:r>
      <w:r>
        <w:rPr>
          <w:rFonts w:asciiTheme="majorBidi" w:hAnsiTheme="majorBidi" w:cstheme="majorBidi"/>
          <w:sz w:val="28"/>
          <w:szCs w:val="28"/>
        </w:rPr>
        <w:t xml:space="preserve"> </w:t>
      </w:r>
      <w:r w:rsidRPr="00763BB8">
        <w:rPr>
          <w:rFonts w:asciiTheme="majorBidi" w:hAnsiTheme="majorBidi" w:cstheme="majorBidi"/>
          <w:sz w:val="28"/>
          <w:szCs w:val="28"/>
        </w:rPr>
        <w:t>diversion</w:t>
      </w:r>
      <w:proofErr w:type="gramEnd"/>
      <w:r>
        <w:rPr>
          <w:rFonts w:asciiTheme="majorBidi" w:hAnsiTheme="majorBidi" w:cstheme="majorBidi"/>
          <w:sz w:val="28"/>
          <w:szCs w:val="28"/>
        </w:rPr>
        <w:t xml:space="preserve"> </w:t>
      </w:r>
      <w:r w:rsidRPr="00763BB8">
        <w:rPr>
          <w:rFonts w:asciiTheme="majorBidi" w:hAnsiTheme="majorBidi" w:cstheme="majorBidi"/>
          <w:sz w:val="28"/>
          <w:szCs w:val="28"/>
        </w:rPr>
        <w:t xml:space="preserve"> (BPD)</w:t>
      </w:r>
      <w:r>
        <w:rPr>
          <w:rFonts w:asciiTheme="majorBidi" w:hAnsiTheme="majorBidi" w:cstheme="majorBidi"/>
          <w:sz w:val="28"/>
          <w:szCs w:val="28"/>
        </w:rPr>
        <w:t xml:space="preserve"> </w:t>
      </w:r>
      <w:r w:rsidRPr="00763BB8">
        <w:rPr>
          <w:rFonts w:asciiTheme="majorBidi" w:hAnsiTheme="majorBidi" w:cstheme="majorBidi"/>
          <w:sz w:val="28"/>
          <w:szCs w:val="28"/>
        </w:rPr>
        <w:t xml:space="preserve"> t</w:t>
      </w:r>
      <w:r>
        <w:rPr>
          <w:rFonts w:asciiTheme="majorBidi" w:hAnsiTheme="majorBidi" w:cstheme="majorBidi"/>
          <w:sz w:val="28"/>
          <w:szCs w:val="28"/>
        </w:rPr>
        <w:t>echnique  due to  morbidity after</w:t>
      </w:r>
      <w:r w:rsidRPr="00763BB8">
        <w:rPr>
          <w:rFonts w:asciiTheme="majorBidi" w:hAnsiTheme="majorBidi" w:cstheme="majorBidi"/>
          <w:sz w:val="28"/>
          <w:szCs w:val="28"/>
        </w:rPr>
        <w:t xml:space="preserve"> jejunoileal</w:t>
      </w:r>
      <w:r>
        <w:rPr>
          <w:rFonts w:asciiTheme="majorBidi" w:hAnsiTheme="majorBidi" w:cstheme="majorBidi"/>
          <w:sz w:val="28"/>
          <w:szCs w:val="28"/>
        </w:rPr>
        <w:t xml:space="preserve">. </w:t>
      </w:r>
    </w:p>
    <w:p w14:paraId="3438ED89" w14:textId="77777777" w:rsidR="005475C9" w:rsidRDefault="005475C9" w:rsidP="005475C9">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lastRenderedPageBreak/>
        <w:t>P</w:t>
      </w:r>
      <w:r w:rsidRPr="00763BB8">
        <w:rPr>
          <w:rFonts w:asciiTheme="majorBidi" w:hAnsiTheme="majorBidi" w:cstheme="majorBidi"/>
          <w:sz w:val="28"/>
          <w:szCs w:val="28"/>
        </w:rPr>
        <w:t>artial distal gastrectomy with the closure of the duodenal stump was used in this operation. The jejunum, 250 cm proximal to the ileocecal v</w:t>
      </w:r>
      <w:r w:rsidR="00E63799">
        <w:rPr>
          <w:rFonts w:asciiTheme="majorBidi" w:hAnsiTheme="majorBidi" w:cstheme="majorBidi"/>
          <w:sz w:val="28"/>
          <w:szCs w:val="28"/>
        </w:rPr>
        <w:t>alve, was divided</w:t>
      </w:r>
      <w:r>
        <w:rPr>
          <w:rFonts w:asciiTheme="majorBidi" w:hAnsiTheme="majorBidi" w:cstheme="majorBidi"/>
          <w:sz w:val="28"/>
          <w:szCs w:val="28"/>
        </w:rPr>
        <w:t>. The distal limb</w:t>
      </w:r>
      <w:r w:rsidRPr="00763BB8">
        <w:rPr>
          <w:rFonts w:asciiTheme="majorBidi" w:hAnsiTheme="majorBidi" w:cstheme="majorBidi"/>
          <w:sz w:val="28"/>
          <w:szCs w:val="28"/>
        </w:rPr>
        <w:t xml:space="preserve"> (Roux limb) was then </w:t>
      </w:r>
      <w:proofErr w:type="spellStart"/>
      <w:r w:rsidRPr="00763BB8">
        <w:rPr>
          <w:rFonts w:asciiTheme="majorBidi" w:hAnsiTheme="majorBidi" w:cstheme="majorBidi"/>
          <w:sz w:val="28"/>
          <w:szCs w:val="28"/>
        </w:rPr>
        <w:t>anast</w:t>
      </w:r>
      <w:r>
        <w:rPr>
          <w:rFonts w:asciiTheme="majorBidi" w:hAnsiTheme="majorBidi" w:cstheme="majorBidi"/>
          <w:sz w:val="28"/>
          <w:szCs w:val="28"/>
        </w:rPr>
        <w:t>omized</w:t>
      </w:r>
      <w:proofErr w:type="spellEnd"/>
      <w:r>
        <w:rPr>
          <w:rFonts w:asciiTheme="majorBidi" w:hAnsiTheme="majorBidi" w:cstheme="majorBidi"/>
          <w:sz w:val="28"/>
          <w:szCs w:val="28"/>
        </w:rPr>
        <w:t xml:space="preserve"> to the proximal stomach</w:t>
      </w:r>
      <w:r w:rsidRPr="00763BB8">
        <w:rPr>
          <w:rFonts w:asciiTheme="majorBidi" w:hAnsiTheme="majorBidi" w:cstheme="majorBidi"/>
          <w:sz w:val="28"/>
          <w:szCs w:val="28"/>
        </w:rPr>
        <w:t xml:space="preserve">, while the ileum was </w:t>
      </w:r>
      <w:proofErr w:type="spellStart"/>
      <w:r w:rsidRPr="00763BB8">
        <w:rPr>
          <w:rFonts w:asciiTheme="majorBidi" w:hAnsiTheme="majorBidi" w:cstheme="majorBidi"/>
          <w:sz w:val="28"/>
          <w:szCs w:val="28"/>
        </w:rPr>
        <w:t>anastomized</w:t>
      </w:r>
      <w:proofErr w:type="spellEnd"/>
      <w:r w:rsidRPr="00763BB8">
        <w:rPr>
          <w:rFonts w:asciiTheme="majorBidi" w:hAnsiTheme="majorBidi" w:cstheme="majorBidi"/>
          <w:sz w:val="28"/>
          <w:szCs w:val="28"/>
        </w:rPr>
        <w:t xml:space="preserve"> to the proximal limb (biliopancreatic limb) 50 cm proximal to the ileocecal valve. </w:t>
      </w:r>
      <w:r w:rsidR="00E63799">
        <w:rPr>
          <w:rFonts w:asciiTheme="majorBidi" w:hAnsiTheme="majorBidi" w:cstheme="majorBidi"/>
          <w:sz w:val="28"/>
          <w:szCs w:val="28"/>
        </w:rPr>
        <w:t>A Roux-en-Y version</w:t>
      </w:r>
      <w:r>
        <w:rPr>
          <w:rFonts w:asciiTheme="majorBidi" w:hAnsiTheme="majorBidi" w:cstheme="majorBidi"/>
          <w:sz w:val="28"/>
          <w:szCs w:val="28"/>
        </w:rPr>
        <w:t xml:space="preserve"> of the </w:t>
      </w:r>
      <w:r w:rsidRPr="00763BB8">
        <w:rPr>
          <w:rFonts w:asciiTheme="majorBidi" w:hAnsiTheme="majorBidi" w:cstheme="majorBidi"/>
          <w:sz w:val="28"/>
          <w:szCs w:val="28"/>
        </w:rPr>
        <w:t>Jejunoil</w:t>
      </w:r>
      <w:r>
        <w:rPr>
          <w:rFonts w:asciiTheme="majorBidi" w:hAnsiTheme="majorBidi" w:cstheme="majorBidi"/>
          <w:sz w:val="28"/>
          <w:szCs w:val="28"/>
        </w:rPr>
        <w:t xml:space="preserve">eal bypass was the result </w:t>
      </w:r>
      <w:r w:rsidRPr="00C70B86">
        <w:rPr>
          <w:rFonts w:asciiTheme="majorBidi" w:hAnsiTheme="majorBidi" w:cstheme="majorBidi"/>
          <w:sz w:val="28"/>
          <w:szCs w:val="28"/>
        </w:rPr>
        <w:t>(</w:t>
      </w:r>
      <w:proofErr w:type="spellStart"/>
      <w:r w:rsidRPr="00C70B86">
        <w:rPr>
          <w:rFonts w:asciiTheme="majorBidi" w:hAnsiTheme="majorBidi" w:cstheme="majorBidi"/>
          <w:sz w:val="28"/>
          <w:szCs w:val="28"/>
        </w:rPr>
        <w:t>Scopinaro</w:t>
      </w:r>
      <w:proofErr w:type="spellEnd"/>
      <w:r w:rsidRPr="00C70B86">
        <w:rPr>
          <w:rFonts w:asciiTheme="majorBidi" w:hAnsiTheme="majorBidi" w:cstheme="majorBidi"/>
          <w:sz w:val="28"/>
          <w:szCs w:val="28"/>
        </w:rPr>
        <w:t xml:space="preserve"> et al.</w:t>
      </w:r>
      <w:r>
        <w:rPr>
          <w:rFonts w:asciiTheme="majorBidi" w:hAnsiTheme="majorBidi" w:cstheme="majorBidi"/>
          <w:sz w:val="28"/>
          <w:szCs w:val="28"/>
        </w:rPr>
        <w:t>,</w:t>
      </w:r>
      <w:r w:rsidRPr="00C70B86">
        <w:rPr>
          <w:rFonts w:asciiTheme="majorBidi" w:hAnsiTheme="majorBidi" w:cstheme="majorBidi"/>
          <w:sz w:val="28"/>
          <w:szCs w:val="28"/>
        </w:rPr>
        <w:t xml:space="preserve"> 1979).</w:t>
      </w:r>
      <w:r>
        <w:rPr>
          <w:rFonts w:asciiTheme="majorBidi" w:hAnsiTheme="majorBidi" w:cstheme="majorBidi"/>
          <w:sz w:val="28"/>
          <w:szCs w:val="28"/>
        </w:rPr>
        <w:t xml:space="preserve"> In terms of initial</w:t>
      </w:r>
      <w:r w:rsidR="004E65A8">
        <w:rPr>
          <w:rFonts w:asciiTheme="majorBidi" w:hAnsiTheme="majorBidi" w:cstheme="majorBidi"/>
          <w:sz w:val="28"/>
          <w:szCs w:val="28"/>
        </w:rPr>
        <w:t xml:space="preserve"> and maintained</w:t>
      </w:r>
      <w:r w:rsidRPr="00763BB8">
        <w:rPr>
          <w:rFonts w:asciiTheme="majorBidi" w:hAnsiTheme="majorBidi" w:cstheme="majorBidi"/>
          <w:sz w:val="28"/>
          <w:szCs w:val="28"/>
        </w:rPr>
        <w:t xml:space="preserve"> weight loss, their outcomes are the highest recorded in the bariatric surgical</w:t>
      </w:r>
      <w:r w:rsidR="00772688">
        <w:rPr>
          <w:rFonts w:asciiTheme="majorBidi" w:hAnsiTheme="majorBidi" w:cstheme="majorBidi"/>
          <w:sz w:val="28"/>
          <w:szCs w:val="28"/>
        </w:rPr>
        <w:t xml:space="preserve"> literature to date, achieving</w:t>
      </w:r>
      <w:r w:rsidRPr="00763BB8">
        <w:rPr>
          <w:rFonts w:asciiTheme="majorBidi" w:hAnsiTheme="majorBidi" w:cstheme="majorBidi"/>
          <w:sz w:val="28"/>
          <w:szCs w:val="28"/>
        </w:rPr>
        <w:t xml:space="preserve"> excellent glycemic control in patients with diabetes, with a 9</w:t>
      </w:r>
      <w:r>
        <w:rPr>
          <w:rFonts w:asciiTheme="majorBidi" w:hAnsiTheme="majorBidi" w:cstheme="majorBidi"/>
          <w:sz w:val="28"/>
          <w:szCs w:val="28"/>
        </w:rPr>
        <w:t xml:space="preserve">8 percent cure rate at 10 years </w:t>
      </w:r>
      <w:r w:rsidRPr="00C70B86">
        <w:rPr>
          <w:rFonts w:asciiTheme="majorBidi" w:hAnsiTheme="majorBidi" w:cstheme="majorBidi"/>
          <w:sz w:val="28"/>
          <w:szCs w:val="28"/>
        </w:rPr>
        <w:t>(</w:t>
      </w:r>
      <w:proofErr w:type="spellStart"/>
      <w:r w:rsidRPr="00C70B86">
        <w:rPr>
          <w:rFonts w:asciiTheme="majorBidi" w:hAnsiTheme="majorBidi" w:cstheme="majorBidi"/>
          <w:sz w:val="28"/>
          <w:szCs w:val="28"/>
        </w:rPr>
        <w:t>Scopinaro</w:t>
      </w:r>
      <w:proofErr w:type="spellEnd"/>
      <w:r w:rsidRPr="00C70B86">
        <w:rPr>
          <w:rFonts w:asciiTheme="majorBidi" w:hAnsiTheme="majorBidi" w:cstheme="majorBidi"/>
          <w:sz w:val="28"/>
          <w:szCs w:val="28"/>
        </w:rPr>
        <w:t xml:space="preserve"> et al.</w:t>
      </w:r>
      <w:r>
        <w:rPr>
          <w:rFonts w:asciiTheme="majorBidi" w:hAnsiTheme="majorBidi" w:cstheme="majorBidi"/>
          <w:sz w:val="28"/>
          <w:szCs w:val="28"/>
        </w:rPr>
        <w:t>,</w:t>
      </w:r>
      <w:r w:rsidRPr="00C70B86">
        <w:rPr>
          <w:rFonts w:asciiTheme="majorBidi" w:hAnsiTheme="majorBidi" w:cstheme="majorBidi"/>
          <w:sz w:val="28"/>
          <w:szCs w:val="28"/>
        </w:rPr>
        <w:t xml:space="preserve"> 1996).</w:t>
      </w:r>
    </w:p>
    <w:p w14:paraId="06FD79CA"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5E69CA">
        <w:rPr>
          <w:rFonts w:asciiTheme="majorBidi" w:hAnsiTheme="majorBidi" w:cstheme="majorBidi"/>
          <w:sz w:val="28"/>
          <w:szCs w:val="28"/>
        </w:rPr>
        <w:t>In the late 1980s, Hess and Marceau created a variant of the</w:t>
      </w:r>
      <w:r>
        <w:rPr>
          <w:rFonts w:asciiTheme="majorBidi" w:hAnsiTheme="majorBidi" w:cstheme="majorBidi"/>
          <w:sz w:val="28"/>
          <w:szCs w:val="28"/>
        </w:rPr>
        <w:t xml:space="preserve"> operation</w:t>
      </w:r>
      <w:r w:rsidRPr="005E69CA">
        <w:rPr>
          <w:rFonts w:asciiTheme="majorBidi" w:hAnsiTheme="majorBidi" w:cstheme="majorBidi"/>
          <w:sz w:val="28"/>
          <w:szCs w:val="28"/>
        </w:rPr>
        <w:t xml:space="preserve"> to minimize some of the morbidity as</w:t>
      </w:r>
      <w:r w:rsidR="00772688">
        <w:rPr>
          <w:rFonts w:asciiTheme="majorBidi" w:hAnsiTheme="majorBidi" w:cstheme="majorBidi"/>
          <w:sz w:val="28"/>
          <w:szCs w:val="28"/>
        </w:rPr>
        <w:t>sociated with BPD by preserving</w:t>
      </w:r>
      <w:r w:rsidRPr="005E69CA">
        <w:rPr>
          <w:rFonts w:asciiTheme="majorBidi" w:hAnsiTheme="majorBidi" w:cstheme="majorBidi"/>
          <w:sz w:val="28"/>
          <w:szCs w:val="28"/>
        </w:rPr>
        <w:t xml:space="preserve"> the pylorus and proximal duodenum to </w:t>
      </w:r>
      <w:r>
        <w:rPr>
          <w:rFonts w:asciiTheme="majorBidi" w:hAnsiTheme="majorBidi" w:cstheme="majorBidi"/>
          <w:sz w:val="28"/>
          <w:szCs w:val="28"/>
        </w:rPr>
        <w:t>neutralizing gastric acid and</w:t>
      </w:r>
      <w:r w:rsidRPr="005E69CA">
        <w:rPr>
          <w:rFonts w:asciiTheme="majorBidi" w:hAnsiTheme="majorBidi" w:cstheme="majorBidi"/>
          <w:sz w:val="28"/>
          <w:szCs w:val="28"/>
        </w:rPr>
        <w:t xml:space="preserve"> </w:t>
      </w:r>
      <w:r>
        <w:rPr>
          <w:rFonts w:asciiTheme="majorBidi" w:hAnsiTheme="majorBidi" w:cstheme="majorBidi"/>
          <w:sz w:val="28"/>
          <w:szCs w:val="28"/>
        </w:rPr>
        <w:t xml:space="preserve">to </w:t>
      </w:r>
      <w:r w:rsidRPr="005E69CA">
        <w:rPr>
          <w:rFonts w:asciiTheme="majorBidi" w:hAnsiTheme="majorBidi" w:cstheme="majorBidi"/>
          <w:sz w:val="28"/>
          <w:szCs w:val="28"/>
        </w:rPr>
        <w:t>reduce dumping syndrom</w:t>
      </w:r>
      <w:r>
        <w:rPr>
          <w:rFonts w:asciiTheme="majorBidi" w:hAnsiTheme="majorBidi" w:cstheme="majorBidi"/>
          <w:sz w:val="28"/>
          <w:szCs w:val="28"/>
        </w:rPr>
        <w:t xml:space="preserve">e (Hess et al., 1998; </w:t>
      </w:r>
      <w:proofErr w:type="spellStart"/>
      <w:r w:rsidRPr="00C70B86">
        <w:rPr>
          <w:rFonts w:asciiTheme="majorBidi" w:hAnsiTheme="majorBidi" w:cstheme="majorBidi"/>
          <w:sz w:val="28"/>
          <w:szCs w:val="28"/>
        </w:rPr>
        <w:t>Marceu</w:t>
      </w:r>
      <w:proofErr w:type="spellEnd"/>
      <w:r w:rsidRPr="00C70B86">
        <w:rPr>
          <w:rFonts w:asciiTheme="majorBidi" w:hAnsiTheme="majorBidi" w:cstheme="majorBidi"/>
          <w:sz w:val="28"/>
          <w:szCs w:val="28"/>
        </w:rPr>
        <w:t xml:space="preserve"> et al.</w:t>
      </w:r>
      <w:r>
        <w:rPr>
          <w:rFonts w:asciiTheme="majorBidi" w:hAnsiTheme="majorBidi" w:cstheme="majorBidi"/>
          <w:sz w:val="28"/>
          <w:szCs w:val="28"/>
        </w:rPr>
        <w:t>,</w:t>
      </w:r>
      <w:r w:rsidRPr="00C70B86">
        <w:rPr>
          <w:rFonts w:asciiTheme="majorBidi" w:hAnsiTheme="majorBidi" w:cstheme="majorBidi"/>
          <w:sz w:val="28"/>
          <w:szCs w:val="28"/>
        </w:rPr>
        <w:t xml:space="preserve"> 1993).</w:t>
      </w:r>
    </w:p>
    <w:p w14:paraId="4535E5C4" w14:textId="77777777" w:rsidR="005475C9" w:rsidRDefault="005475C9" w:rsidP="00772688">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5E69CA">
        <w:rPr>
          <w:rFonts w:asciiTheme="majorBidi" w:hAnsiTheme="majorBidi" w:cstheme="majorBidi"/>
          <w:sz w:val="28"/>
          <w:szCs w:val="28"/>
        </w:rPr>
        <w:t>Dr. Edwa</w:t>
      </w:r>
      <w:r w:rsidR="00E63799">
        <w:rPr>
          <w:rFonts w:asciiTheme="majorBidi" w:hAnsiTheme="majorBidi" w:cstheme="majorBidi"/>
          <w:sz w:val="28"/>
          <w:szCs w:val="28"/>
        </w:rPr>
        <w:t>rd E. Mason from the University of</w:t>
      </w:r>
      <w:r w:rsidRPr="005E69CA">
        <w:rPr>
          <w:rFonts w:asciiTheme="majorBidi" w:hAnsiTheme="majorBidi" w:cstheme="majorBidi"/>
          <w:sz w:val="28"/>
          <w:szCs w:val="28"/>
        </w:rPr>
        <w:t xml:space="preserve"> Iowa created gastric bypass in response to a </w:t>
      </w:r>
      <w:r>
        <w:rPr>
          <w:rFonts w:asciiTheme="majorBidi" w:hAnsiTheme="majorBidi" w:cstheme="majorBidi"/>
          <w:sz w:val="28"/>
          <w:szCs w:val="28"/>
        </w:rPr>
        <w:t>need for a weight-loss procedure</w:t>
      </w:r>
      <w:r w:rsidRPr="005E69CA">
        <w:rPr>
          <w:rFonts w:asciiTheme="majorBidi" w:hAnsiTheme="majorBidi" w:cstheme="majorBidi"/>
          <w:sz w:val="28"/>
          <w:szCs w:val="28"/>
        </w:rPr>
        <w:t xml:space="preserve"> without </w:t>
      </w:r>
      <w:r>
        <w:rPr>
          <w:rFonts w:asciiTheme="majorBidi" w:hAnsiTheme="majorBidi" w:cstheme="majorBidi"/>
          <w:sz w:val="28"/>
          <w:szCs w:val="28"/>
        </w:rPr>
        <w:t>the harmful side effects of JIB</w:t>
      </w:r>
      <w:r w:rsidR="00E63799">
        <w:rPr>
          <w:rFonts w:asciiTheme="majorBidi" w:hAnsiTheme="majorBidi" w:cstheme="majorBidi"/>
          <w:sz w:val="28"/>
          <w:szCs w:val="28"/>
        </w:rPr>
        <w:t xml:space="preserve"> by introducing gastric restriction as an essential factor in weight loss </w:t>
      </w:r>
      <w:r w:rsidR="00AA2E24">
        <w:rPr>
          <w:rFonts w:asciiTheme="majorBidi" w:hAnsiTheme="majorBidi" w:cstheme="majorBidi"/>
          <w:sz w:val="28"/>
          <w:szCs w:val="28"/>
        </w:rPr>
        <w:t>(Mason and Ito,</w:t>
      </w:r>
      <w:r>
        <w:rPr>
          <w:rFonts w:asciiTheme="majorBidi" w:hAnsiTheme="majorBidi" w:cstheme="majorBidi"/>
          <w:sz w:val="28"/>
          <w:szCs w:val="28"/>
        </w:rPr>
        <w:t xml:space="preserve"> 1967). </w:t>
      </w:r>
      <w:r w:rsidRPr="005E69CA">
        <w:rPr>
          <w:rFonts w:asciiTheme="majorBidi" w:hAnsiTheme="majorBidi" w:cstheme="majorBidi"/>
          <w:sz w:val="28"/>
          <w:szCs w:val="28"/>
        </w:rPr>
        <w:t>Mason and Ito conducted the first gastric bypass surgery on a 50-year-old</w:t>
      </w:r>
      <w:r w:rsidR="00772688">
        <w:rPr>
          <w:rFonts w:asciiTheme="majorBidi" w:hAnsiTheme="majorBidi" w:cstheme="majorBidi"/>
          <w:sz w:val="28"/>
          <w:szCs w:val="28"/>
        </w:rPr>
        <w:t xml:space="preserve"> woman</w:t>
      </w:r>
      <w:r w:rsidRPr="005E69CA">
        <w:rPr>
          <w:rFonts w:asciiTheme="majorBidi" w:hAnsiTheme="majorBidi" w:cstheme="majorBidi"/>
          <w:sz w:val="28"/>
          <w:szCs w:val="28"/>
        </w:rPr>
        <w:t xml:space="preserve"> with a BMI of</w:t>
      </w:r>
      <w:r>
        <w:rPr>
          <w:rFonts w:asciiTheme="majorBidi" w:hAnsiTheme="majorBidi" w:cstheme="majorBidi"/>
          <w:sz w:val="28"/>
          <w:szCs w:val="28"/>
        </w:rPr>
        <w:t xml:space="preserve"> 43 kg/m</w:t>
      </w:r>
      <w:r>
        <w:rPr>
          <w:rFonts w:asciiTheme="majorBidi" w:hAnsiTheme="majorBidi" w:cstheme="majorBidi"/>
          <w:sz w:val="28"/>
          <w:szCs w:val="28"/>
          <w:vertAlign w:val="superscript"/>
        </w:rPr>
        <w:t>2</w:t>
      </w:r>
      <w:r>
        <w:rPr>
          <w:rFonts w:asciiTheme="majorBidi" w:hAnsiTheme="majorBidi" w:cstheme="majorBidi"/>
          <w:sz w:val="28"/>
          <w:szCs w:val="28"/>
        </w:rPr>
        <w:t xml:space="preserve"> in 1966. The operation</w:t>
      </w:r>
      <w:r w:rsidRPr="005E69CA">
        <w:rPr>
          <w:rFonts w:asciiTheme="majorBidi" w:hAnsiTheme="majorBidi" w:cstheme="majorBidi"/>
          <w:sz w:val="28"/>
          <w:szCs w:val="28"/>
        </w:rPr>
        <w:t xml:space="preserve"> consisted of horizontally separating the stomach and attaching a gastrojejunostomy loop to the proximal gastric pouch</w:t>
      </w:r>
      <w:r w:rsidR="00772688">
        <w:rPr>
          <w:rFonts w:asciiTheme="majorBidi" w:hAnsiTheme="majorBidi" w:cstheme="majorBidi"/>
          <w:sz w:val="28"/>
          <w:szCs w:val="28"/>
        </w:rPr>
        <w:t xml:space="preserve"> of </w:t>
      </w:r>
      <w:r w:rsidR="00772688" w:rsidRPr="005E69CA">
        <w:rPr>
          <w:rFonts w:asciiTheme="majorBidi" w:hAnsiTheme="majorBidi" w:cstheme="majorBidi"/>
          <w:sz w:val="28"/>
          <w:szCs w:val="28"/>
        </w:rPr>
        <w:t>100-150 ml</w:t>
      </w:r>
      <w:r w:rsidRPr="005E69CA">
        <w:rPr>
          <w:rFonts w:asciiTheme="majorBidi" w:hAnsiTheme="majorBidi" w:cstheme="majorBidi"/>
          <w:sz w:val="28"/>
          <w:szCs w:val="28"/>
        </w:rPr>
        <w:t>.</w:t>
      </w:r>
      <w:r>
        <w:rPr>
          <w:rFonts w:asciiTheme="majorBidi" w:hAnsiTheme="majorBidi" w:cstheme="majorBidi"/>
          <w:sz w:val="28"/>
          <w:szCs w:val="28"/>
        </w:rPr>
        <w:t xml:space="preserve"> </w:t>
      </w:r>
      <w:r w:rsidRPr="005E69CA">
        <w:rPr>
          <w:rFonts w:asciiTheme="majorBidi" w:hAnsiTheme="majorBidi" w:cstheme="majorBidi"/>
          <w:sz w:val="28"/>
          <w:szCs w:val="28"/>
        </w:rPr>
        <w:t xml:space="preserve">she was </w:t>
      </w:r>
      <w:r>
        <w:rPr>
          <w:rFonts w:asciiTheme="majorBidi" w:hAnsiTheme="majorBidi" w:cstheme="majorBidi"/>
          <w:sz w:val="28"/>
          <w:szCs w:val="28"/>
        </w:rPr>
        <w:t>27 kilograms</w:t>
      </w:r>
      <w:r w:rsidRPr="005E69CA">
        <w:rPr>
          <w:rFonts w:asciiTheme="majorBidi" w:hAnsiTheme="majorBidi" w:cstheme="majorBidi"/>
          <w:sz w:val="28"/>
          <w:szCs w:val="28"/>
        </w:rPr>
        <w:t xml:space="preserve"> lighter,</w:t>
      </w:r>
      <w:r>
        <w:rPr>
          <w:rFonts w:asciiTheme="majorBidi" w:hAnsiTheme="majorBidi" w:cstheme="majorBidi"/>
          <w:sz w:val="28"/>
          <w:szCs w:val="28"/>
        </w:rPr>
        <w:t xml:space="preserve"> after 9 months </w:t>
      </w:r>
      <w:r w:rsidRPr="00C70B86">
        <w:rPr>
          <w:rFonts w:asciiTheme="majorBidi" w:hAnsiTheme="majorBidi" w:cstheme="majorBidi"/>
          <w:sz w:val="28"/>
          <w:szCs w:val="28"/>
        </w:rPr>
        <w:t xml:space="preserve">(Mason </w:t>
      </w:r>
      <w:proofErr w:type="gramStart"/>
      <w:r w:rsidR="00AA2E24">
        <w:rPr>
          <w:rFonts w:asciiTheme="majorBidi" w:hAnsiTheme="majorBidi" w:cstheme="majorBidi"/>
          <w:sz w:val="28"/>
          <w:szCs w:val="28"/>
        </w:rPr>
        <w:t xml:space="preserve">and </w:t>
      </w:r>
      <w:r w:rsidRPr="00C70B86">
        <w:rPr>
          <w:rFonts w:asciiTheme="majorBidi" w:hAnsiTheme="majorBidi" w:cstheme="majorBidi"/>
          <w:sz w:val="28"/>
          <w:szCs w:val="28"/>
        </w:rPr>
        <w:t xml:space="preserve"> Ito</w:t>
      </w:r>
      <w:proofErr w:type="gramEnd"/>
      <w:r w:rsidRPr="00C70B86">
        <w:rPr>
          <w:rFonts w:asciiTheme="majorBidi" w:hAnsiTheme="majorBidi" w:cstheme="majorBidi"/>
          <w:sz w:val="28"/>
          <w:szCs w:val="28"/>
        </w:rPr>
        <w:t>, 1967).</w:t>
      </w:r>
    </w:p>
    <w:p w14:paraId="3FBC7090" w14:textId="77777777" w:rsidR="005475C9" w:rsidRPr="005475C9" w:rsidRDefault="00E63799" w:rsidP="00E63799">
      <w:pPr>
        <w:spacing w:line="360" w:lineRule="auto"/>
        <w:ind w:firstLine="720"/>
        <w:jc w:val="both"/>
        <w:rPr>
          <w:rFonts w:asciiTheme="majorBidi" w:hAnsiTheme="majorBidi" w:cstheme="majorBidi"/>
          <w:b/>
          <w:bCs/>
          <w:sz w:val="32"/>
          <w:szCs w:val="32"/>
        </w:rPr>
      </w:pPr>
      <w:r>
        <w:rPr>
          <w:rFonts w:asciiTheme="majorBidi" w:hAnsiTheme="majorBidi" w:cstheme="majorBidi"/>
          <w:sz w:val="28"/>
          <w:szCs w:val="28"/>
        </w:rPr>
        <w:t>Then, to improve</w:t>
      </w:r>
      <w:r w:rsidR="00772688">
        <w:rPr>
          <w:rFonts w:asciiTheme="majorBidi" w:hAnsiTheme="majorBidi" w:cstheme="majorBidi"/>
          <w:sz w:val="28"/>
          <w:szCs w:val="28"/>
        </w:rPr>
        <w:t xml:space="preserve"> the outcomes and reduce</w:t>
      </w:r>
      <w:r w:rsidR="005475C9" w:rsidRPr="005E69CA">
        <w:rPr>
          <w:rFonts w:asciiTheme="majorBidi" w:hAnsiTheme="majorBidi" w:cstheme="majorBidi"/>
          <w:sz w:val="28"/>
          <w:szCs w:val="28"/>
        </w:rPr>
        <w:t xml:space="preserve"> stomach ulcers, the volume o</w:t>
      </w:r>
      <w:r w:rsidR="00772688">
        <w:rPr>
          <w:rFonts w:asciiTheme="majorBidi" w:hAnsiTheme="majorBidi" w:cstheme="majorBidi"/>
          <w:sz w:val="28"/>
          <w:szCs w:val="28"/>
        </w:rPr>
        <w:t>f the proximal pouch was reduced</w:t>
      </w:r>
      <w:r w:rsidR="005475C9" w:rsidRPr="005E69CA">
        <w:rPr>
          <w:rFonts w:asciiTheme="majorBidi" w:hAnsiTheme="majorBidi" w:cstheme="majorBidi"/>
          <w:sz w:val="28"/>
          <w:szCs w:val="28"/>
        </w:rPr>
        <w:t xml:space="preserve"> to 50 ml. The proximal pouch was developed in the Alder technique (1977) by stapling the s</w:t>
      </w:r>
      <w:r>
        <w:rPr>
          <w:rFonts w:asciiTheme="majorBidi" w:hAnsiTheme="majorBidi" w:cstheme="majorBidi"/>
          <w:sz w:val="28"/>
          <w:szCs w:val="28"/>
        </w:rPr>
        <w:t>tomach transversely and attaching</w:t>
      </w:r>
      <w:r w:rsidR="005475C9" w:rsidRPr="005E69CA">
        <w:rPr>
          <w:rFonts w:asciiTheme="majorBidi" w:hAnsiTheme="majorBidi" w:cstheme="majorBidi"/>
          <w:sz w:val="28"/>
          <w:szCs w:val="28"/>
        </w:rPr>
        <w:t xml:space="preserve"> a Roux-en-</w:t>
      </w:r>
      <w:r w:rsidR="005475C9">
        <w:rPr>
          <w:rFonts w:asciiTheme="majorBidi" w:hAnsiTheme="majorBidi" w:cstheme="majorBidi"/>
          <w:sz w:val="28"/>
          <w:szCs w:val="28"/>
        </w:rPr>
        <w:t xml:space="preserve">Y anastomosis to it, decreasing tension and preventing bile reflux </w:t>
      </w:r>
      <w:r w:rsidR="00AA2E24">
        <w:rPr>
          <w:rFonts w:asciiTheme="majorBidi" w:hAnsiTheme="majorBidi" w:cstheme="majorBidi"/>
          <w:sz w:val="28"/>
          <w:szCs w:val="28"/>
        </w:rPr>
        <w:t>(Alder</w:t>
      </w:r>
      <w:r w:rsidR="005475C9" w:rsidRPr="00C70B86">
        <w:rPr>
          <w:rFonts w:asciiTheme="majorBidi" w:hAnsiTheme="majorBidi" w:cstheme="majorBidi"/>
          <w:sz w:val="28"/>
          <w:szCs w:val="28"/>
        </w:rPr>
        <w:t xml:space="preserve"> et al.</w:t>
      </w:r>
      <w:r w:rsidR="005475C9">
        <w:rPr>
          <w:rFonts w:asciiTheme="majorBidi" w:hAnsiTheme="majorBidi" w:cstheme="majorBidi"/>
          <w:sz w:val="28"/>
          <w:szCs w:val="28"/>
        </w:rPr>
        <w:t xml:space="preserve">, 1977). </w:t>
      </w:r>
      <w:r w:rsidR="005475C9" w:rsidRPr="005E69CA">
        <w:rPr>
          <w:rFonts w:asciiTheme="majorBidi" w:hAnsiTheme="majorBidi" w:cstheme="majorBidi"/>
          <w:sz w:val="28"/>
          <w:szCs w:val="28"/>
        </w:rPr>
        <w:t>Several improvements to this procedure were</w:t>
      </w:r>
      <w:r w:rsidR="005475C9">
        <w:rPr>
          <w:rFonts w:asciiTheme="majorBidi" w:hAnsiTheme="majorBidi" w:cstheme="majorBidi"/>
          <w:b/>
          <w:bCs/>
          <w:sz w:val="32"/>
          <w:szCs w:val="32"/>
        </w:rPr>
        <w:t xml:space="preserve"> </w:t>
      </w:r>
      <w:r w:rsidR="005475C9" w:rsidRPr="005E69CA">
        <w:rPr>
          <w:rFonts w:asciiTheme="majorBidi" w:hAnsiTheme="majorBidi" w:cstheme="majorBidi"/>
          <w:sz w:val="28"/>
          <w:szCs w:val="28"/>
        </w:rPr>
        <w:t xml:space="preserve">developed </w:t>
      </w:r>
      <w:r w:rsidR="005475C9" w:rsidRPr="005E69CA">
        <w:rPr>
          <w:rFonts w:asciiTheme="majorBidi" w:hAnsiTheme="majorBidi" w:cstheme="majorBidi"/>
          <w:sz w:val="28"/>
          <w:szCs w:val="28"/>
        </w:rPr>
        <w:lastRenderedPageBreak/>
        <w:t>until 1994 when bariatric surgery first impl</w:t>
      </w:r>
      <w:r w:rsidR="005475C9">
        <w:rPr>
          <w:rFonts w:asciiTheme="majorBidi" w:hAnsiTheme="majorBidi" w:cstheme="majorBidi"/>
          <w:sz w:val="28"/>
          <w:szCs w:val="28"/>
        </w:rPr>
        <w:t xml:space="preserve">emented laparoscopic techniques </w:t>
      </w:r>
      <w:r w:rsidR="005475C9" w:rsidRPr="00C70B86">
        <w:rPr>
          <w:rFonts w:asciiTheme="majorBidi" w:hAnsiTheme="majorBidi" w:cstheme="majorBidi"/>
          <w:sz w:val="28"/>
          <w:szCs w:val="28"/>
        </w:rPr>
        <w:t>(</w:t>
      </w:r>
      <w:proofErr w:type="spellStart"/>
      <w:r w:rsidR="005475C9" w:rsidRPr="00C70B86">
        <w:rPr>
          <w:rFonts w:asciiTheme="majorBidi" w:hAnsiTheme="majorBidi" w:cstheme="majorBidi"/>
          <w:sz w:val="28"/>
          <w:szCs w:val="28"/>
        </w:rPr>
        <w:t>Wittgrove</w:t>
      </w:r>
      <w:proofErr w:type="spellEnd"/>
      <w:r w:rsidR="005475C9" w:rsidRPr="00C70B86">
        <w:rPr>
          <w:rFonts w:asciiTheme="majorBidi" w:hAnsiTheme="majorBidi" w:cstheme="majorBidi"/>
          <w:sz w:val="28"/>
          <w:szCs w:val="28"/>
        </w:rPr>
        <w:t xml:space="preserve"> et al.</w:t>
      </w:r>
      <w:r w:rsidR="005475C9">
        <w:rPr>
          <w:rFonts w:asciiTheme="majorBidi" w:hAnsiTheme="majorBidi" w:cstheme="majorBidi"/>
          <w:sz w:val="28"/>
          <w:szCs w:val="28"/>
        </w:rPr>
        <w:t>,</w:t>
      </w:r>
      <w:r w:rsidR="005475C9" w:rsidRPr="00C70B86">
        <w:rPr>
          <w:rFonts w:asciiTheme="majorBidi" w:hAnsiTheme="majorBidi" w:cstheme="majorBidi"/>
          <w:sz w:val="28"/>
          <w:szCs w:val="28"/>
        </w:rPr>
        <w:t xml:space="preserve"> 1994).</w:t>
      </w:r>
      <w:r w:rsidR="005475C9">
        <w:rPr>
          <w:rFonts w:asciiTheme="majorBidi" w:hAnsiTheme="majorBidi" w:cstheme="majorBidi"/>
          <w:sz w:val="28"/>
          <w:szCs w:val="28"/>
        </w:rPr>
        <w:t xml:space="preserve"> </w:t>
      </w:r>
    </w:p>
    <w:p w14:paraId="3B370E6B"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5E69CA">
        <w:rPr>
          <w:rFonts w:asciiTheme="majorBidi" w:hAnsiTheme="majorBidi" w:cstheme="majorBidi"/>
          <w:sz w:val="28"/>
          <w:szCs w:val="28"/>
        </w:rPr>
        <w:t xml:space="preserve">In the 1970s, Mason and </w:t>
      </w:r>
      <w:proofErr w:type="spellStart"/>
      <w:r w:rsidRPr="005E69CA">
        <w:rPr>
          <w:rFonts w:asciiTheme="majorBidi" w:hAnsiTheme="majorBidi" w:cstheme="majorBidi"/>
          <w:sz w:val="28"/>
          <w:szCs w:val="28"/>
        </w:rPr>
        <w:t>Printen</w:t>
      </w:r>
      <w:proofErr w:type="spellEnd"/>
      <w:r w:rsidRPr="005E69CA">
        <w:rPr>
          <w:rFonts w:asciiTheme="majorBidi" w:hAnsiTheme="majorBidi" w:cstheme="majorBidi"/>
          <w:sz w:val="28"/>
          <w:szCs w:val="28"/>
        </w:rPr>
        <w:t xml:space="preserve"> split the stomach horizontally into two parts, leaving a small connective section between the </w:t>
      </w:r>
      <w:r w:rsidR="00E63799">
        <w:rPr>
          <w:rFonts w:asciiTheme="majorBidi" w:hAnsiTheme="majorBidi" w:cstheme="majorBidi"/>
          <w:sz w:val="28"/>
          <w:szCs w:val="28"/>
        </w:rPr>
        <w:t>parts, resulting in only temporary</w:t>
      </w:r>
      <w:r>
        <w:rPr>
          <w:rFonts w:asciiTheme="majorBidi" w:hAnsiTheme="majorBidi" w:cstheme="majorBidi"/>
          <w:sz w:val="28"/>
          <w:szCs w:val="28"/>
        </w:rPr>
        <w:t xml:space="preserve"> benefits </w:t>
      </w:r>
      <w:r w:rsidRPr="00961C3E">
        <w:rPr>
          <w:rFonts w:asciiTheme="majorBidi" w:hAnsiTheme="majorBidi" w:cstheme="majorBidi"/>
          <w:sz w:val="28"/>
          <w:szCs w:val="28"/>
        </w:rPr>
        <w:t>(</w:t>
      </w:r>
      <w:proofErr w:type="spellStart"/>
      <w:r w:rsidRPr="00961C3E">
        <w:rPr>
          <w:rFonts w:asciiTheme="majorBidi" w:hAnsiTheme="majorBidi" w:cstheme="majorBidi"/>
          <w:sz w:val="28"/>
          <w:szCs w:val="28"/>
        </w:rPr>
        <w:t>Printen</w:t>
      </w:r>
      <w:proofErr w:type="spellEnd"/>
      <w:r w:rsidRPr="00961C3E">
        <w:rPr>
          <w:rFonts w:asciiTheme="majorBidi" w:hAnsiTheme="majorBidi" w:cstheme="majorBidi"/>
          <w:sz w:val="28"/>
          <w:szCs w:val="28"/>
        </w:rPr>
        <w:t xml:space="preserve"> </w:t>
      </w:r>
      <w:proofErr w:type="gramStart"/>
      <w:r w:rsidR="00AA2E24">
        <w:rPr>
          <w:rFonts w:asciiTheme="majorBidi" w:hAnsiTheme="majorBidi" w:cstheme="majorBidi"/>
          <w:sz w:val="28"/>
          <w:szCs w:val="28"/>
        </w:rPr>
        <w:t xml:space="preserve">and </w:t>
      </w:r>
      <w:r w:rsidRPr="00961C3E">
        <w:rPr>
          <w:rFonts w:asciiTheme="majorBidi" w:hAnsiTheme="majorBidi" w:cstheme="majorBidi"/>
          <w:sz w:val="28"/>
          <w:szCs w:val="28"/>
        </w:rPr>
        <w:t xml:space="preserve"> Mason</w:t>
      </w:r>
      <w:proofErr w:type="gramEnd"/>
      <w:r>
        <w:rPr>
          <w:rFonts w:asciiTheme="majorBidi" w:hAnsiTheme="majorBidi" w:cstheme="majorBidi"/>
          <w:sz w:val="28"/>
          <w:szCs w:val="28"/>
        </w:rPr>
        <w:t>,</w:t>
      </w:r>
      <w:r w:rsidRPr="00961C3E">
        <w:rPr>
          <w:rFonts w:asciiTheme="majorBidi" w:hAnsiTheme="majorBidi" w:cstheme="majorBidi"/>
          <w:sz w:val="28"/>
          <w:szCs w:val="28"/>
        </w:rPr>
        <w:t xml:space="preserve"> 1973</w:t>
      </w:r>
      <w:r>
        <w:rPr>
          <w:rFonts w:asciiTheme="majorBidi" w:hAnsiTheme="majorBidi" w:cstheme="majorBidi"/>
          <w:sz w:val="28"/>
          <w:szCs w:val="28"/>
        </w:rPr>
        <w:t xml:space="preserve">). </w:t>
      </w:r>
      <w:r w:rsidRPr="005E69CA">
        <w:rPr>
          <w:rFonts w:asciiTheme="majorBidi" w:hAnsiTheme="majorBidi" w:cstheme="majorBidi"/>
          <w:sz w:val="28"/>
          <w:szCs w:val="28"/>
        </w:rPr>
        <w:t xml:space="preserve">A vertical gastroplasty was developed by </w:t>
      </w:r>
      <w:proofErr w:type="spellStart"/>
      <w:r w:rsidRPr="005E69CA">
        <w:rPr>
          <w:rFonts w:asciiTheme="majorBidi" w:hAnsiTheme="majorBidi" w:cstheme="majorBidi"/>
          <w:sz w:val="28"/>
          <w:szCs w:val="28"/>
        </w:rPr>
        <w:t>Fabito</w:t>
      </w:r>
      <w:proofErr w:type="spellEnd"/>
      <w:r w:rsidRPr="005E69CA">
        <w:rPr>
          <w:rFonts w:asciiTheme="majorBidi" w:hAnsiTheme="majorBidi" w:cstheme="majorBidi"/>
          <w:sz w:val="28"/>
          <w:szCs w:val="28"/>
        </w:rPr>
        <w:t xml:space="preserve"> (</w:t>
      </w:r>
      <w:proofErr w:type="spellStart"/>
      <w:r w:rsidRPr="005E69CA">
        <w:rPr>
          <w:rFonts w:asciiTheme="majorBidi" w:hAnsiTheme="majorBidi" w:cstheme="majorBidi"/>
          <w:sz w:val="28"/>
          <w:szCs w:val="28"/>
        </w:rPr>
        <w:t>Fabito</w:t>
      </w:r>
      <w:proofErr w:type="spellEnd"/>
      <w:r w:rsidRPr="005E69CA">
        <w:rPr>
          <w:rFonts w:asciiTheme="majorBidi" w:hAnsiTheme="majorBidi" w:cstheme="majorBidi"/>
          <w:sz w:val="28"/>
          <w:szCs w:val="28"/>
        </w:rPr>
        <w:t xml:space="preserve"> 1981), and a silastic ring was added by L</w:t>
      </w:r>
      <w:r>
        <w:rPr>
          <w:rFonts w:asciiTheme="majorBidi" w:hAnsiTheme="majorBidi" w:cstheme="majorBidi"/>
          <w:sz w:val="28"/>
          <w:szCs w:val="28"/>
        </w:rPr>
        <w:t xml:space="preserve">aws to facilitate the opening (Laws </w:t>
      </w:r>
      <w:proofErr w:type="gramStart"/>
      <w:r w:rsidR="00AA2E24">
        <w:rPr>
          <w:rFonts w:asciiTheme="majorBidi" w:hAnsiTheme="majorBidi" w:cstheme="majorBidi"/>
          <w:sz w:val="28"/>
          <w:szCs w:val="28"/>
        </w:rPr>
        <w:t xml:space="preserve">and </w:t>
      </w:r>
      <w:r>
        <w:rPr>
          <w:rFonts w:asciiTheme="majorBidi" w:hAnsiTheme="majorBidi" w:cstheme="majorBidi"/>
          <w:sz w:val="28"/>
          <w:szCs w:val="28"/>
        </w:rPr>
        <w:t xml:space="preserve"> </w:t>
      </w:r>
      <w:r w:rsidRPr="00961C3E">
        <w:rPr>
          <w:rFonts w:asciiTheme="majorBidi" w:hAnsiTheme="majorBidi" w:cstheme="majorBidi"/>
          <w:sz w:val="28"/>
          <w:szCs w:val="28"/>
        </w:rPr>
        <w:t>Piantadosi</w:t>
      </w:r>
      <w:proofErr w:type="gramEnd"/>
      <w:r>
        <w:rPr>
          <w:rFonts w:asciiTheme="majorBidi" w:hAnsiTheme="majorBidi" w:cstheme="majorBidi"/>
          <w:sz w:val="28"/>
          <w:szCs w:val="28"/>
        </w:rPr>
        <w:t>,</w:t>
      </w:r>
      <w:r w:rsidRPr="00961C3E">
        <w:rPr>
          <w:rFonts w:asciiTheme="majorBidi" w:hAnsiTheme="majorBidi" w:cstheme="majorBidi"/>
          <w:sz w:val="28"/>
          <w:szCs w:val="28"/>
        </w:rPr>
        <w:t xml:space="preserve"> 1981).</w:t>
      </w:r>
      <w:r>
        <w:rPr>
          <w:rFonts w:asciiTheme="majorBidi" w:hAnsiTheme="majorBidi" w:cstheme="majorBidi"/>
          <w:sz w:val="28"/>
          <w:szCs w:val="28"/>
        </w:rPr>
        <w:t xml:space="preserve"> </w:t>
      </w:r>
      <w:r w:rsidRPr="005E69CA">
        <w:rPr>
          <w:rFonts w:asciiTheme="majorBidi" w:hAnsiTheme="majorBidi" w:cstheme="majorBidi"/>
          <w:sz w:val="28"/>
          <w:szCs w:val="28"/>
        </w:rPr>
        <w:t>The new variation of gastroplasty was later created by Mason in 1980, with ve</w:t>
      </w:r>
      <w:r w:rsidR="00772688">
        <w:rPr>
          <w:rFonts w:asciiTheme="majorBidi" w:hAnsiTheme="majorBidi" w:cstheme="majorBidi"/>
          <w:sz w:val="28"/>
          <w:szCs w:val="28"/>
        </w:rPr>
        <w:t>rtical banded gastroplasty</w:t>
      </w:r>
      <w:r w:rsidRPr="005E69CA">
        <w:rPr>
          <w:rFonts w:asciiTheme="majorBidi" w:hAnsiTheme="majorBidi" w:cstheme="majorBidi"/>
          <w:sz w:val="28"/>
          <w:szCs w:val="28"/>
        </w:rPr>
        <w:t xml:space="preserve"> a</w:t>
      </w:r>
      <w:r>
        <w:rPr>
          <w:rFonts w:asciiTheme="majorBidi" w:hAnsiTheme="majorBidi" w:cstheme="majorBidi"/>
          <w:sz w:val="28"/>
          <w:szCs w:val="28"/>
        </w:rPr>
        <w:t xml:space="preserve">lmost abandoned in recent years (Mason, 1982; </w:t>
      </w:r>
      <w:r w:rsidRPr="00961C3E">
        <w:rPr>
          <w:rFonts w:asciiTheme="majorBidi" w:hAnsiTheme="majorBidi" w:cstheme="majorBidi"/>
          <w:sz w:val="28"/>
          <w:szCs w:val="28"/>
        </w:rPr>
        <w:t>Marsk</w:t>
      </w:r>
      <w:r w:rsidR="00AA2E24">
        <w:rPr>
          <w:rFonts w:asciiTheme="majorBidi" w:hAnsiTheme="majorBidi" w:cstheme="majorBidi"/>
          <w:sz w:val="28"/>
          <w:szCs w:val="28"/>
        </w:rPr>
        <w:t xml:space="preserve"> et al</w:t>
      </w:r>
      <w:r w:rsidRPr="00961C3E">
        <w:rPr>
          <w:rFonts w:asciiTheme="majorBidi" w:hAnsiTheme="majorBidi" w:cstheme="majorBidi"/>
          <w:sz w:val="28"/>
          <w:szCs w:val="28"/>
        </w:rPr>
        <w:t xml:space="preserve"> 2009).</w:t>
      </w:r>
    </w:p>
    <w:p w14:paraId="4A30EAFF"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5E69CA">
        <w:rPr>
          <w:rFonts w:asciiTheme="majorBidi" w:hAnsiTheme="majorBidi" w:cstheme="majorBidi"/>
          <w:sz w:val="28"/>
          <w:szCs w:val="28"/>
        </w:rPr>
        <w:t>In various cent</w:t>
      </w:r>
      <w:r>
        <w:rPr>
          <w:rFonts w:asciiTheme="majorBidi" w:hAnsiTheme="majorBidi" w:cstheme="majorBidi"/>
          <w:sz w:val="28"/>
          <w:szCs w:val="28"/>
        </w:rPr>
        <w:t>er</w:t>
      </w:r>
      <w:r w:rsidRPr="005E69CA">
        <w:rPr>
          <w:rFonts w:asciiTheme="majorBidi" w:hAnsiTheme="majorBidi" w:cstheme="majorBidi"/>
          <w:sz w:val="28"/>
          <w:szCs w:val="28"/>
        </w:rPr>
        <w:t xml:space="preserve">s, with multiple </w:t>
      </w:r>
      <w:r w:rsidR="00E63799">
        <w:rPr>
          <w:rFonts w:asciiTheme="majorBidi" w:hAnsiTheme="majorBidi" w:cstheme="majorBidi"/>
          <w:sz w:val="28"/>
          <w:szCs w:val="28"/>
        </w:rPr>
        <w:t>devices and many modifications</w:t>
      </w:r>
      <w:r w:rsidRPr="005E69CA">
        <w:rPr>
          <w:rFonts w:asciiTheme="majorBidi" w:hAnsiTheme="majorBidi" w:cstheme="majorBidi"/>
          <w:sz w:val="28"/>
          <w:szCs w:val="28"/>
        </w:rPr>
        <w:t>, the laparoscopic bandin</w:t>
      </w:r>
      <w:r>
        <w:rPr>
          <w:rFonts w:asciiTheme="majorBidi" w:hAnsiTheme="majorBidi" w:cstheme="majorBidi"/>
          <w:sz w:val="28"/>
          <w:szCs w:val="28"/>
        </w:rPr>
        <w:t>g technique was developed until</w:t>
      </w:r>
      <w:r w:rsidRPr="005E69CA">
        <w:rPr>
          <w:rFonts w:asciiTheme="majorBidi" w:hAnsiTheme="majorBidi" w:cstheme="majorBidi"/>
          <w:sz w:val="28"/>
          <w:szCs w:val="28"/>
        </w:rPr>
        <w:t xml:space="preserve"> Professor Dag Hallberg implemented an adjustable band, the Swedish Band, in 1985, which</w:t>
      </w:r>
      <w:r w:rsidR="00E63799">
        <w:rPr>
          <w:rFonts w:asciiTheme="majorBidi" w:hAnsiTheme="majorBidi" w:cstheme="majorBidi"/>
          <w:sz w:val="28"/>
          <w:szCs w:val="28"/>
        </w:rPr>
        <w:t xml:space="preserve"> gained large</w:t>
      </w:r>
      <w:r>
        <w:rPr>
          <w:rFonts w:asciiTheme="majorBidi" w:hAnsiTheme="majorBidi" w:cstheme="majorBidi"/>
          <w:sz w:val="28"/>
          <w:szCs w:val="28"/>
        </w:rPr>
        <w:t xml:space="preserve"> popularity (Hallberg 1985;</w:t>
      </w:r>
      <w:r w:rsidRPr="00961C3E">
        <w:rPr>
          <w:rFonts w:asciiTheme="majorBidi" w:hAnsiTheme="majorBidi" w:cstheme="majorBidi"/>
          <w:sz w:val="28"/>
          <w:szCs w:val="28"/>
        </w:rPr>
        <w:t xml:space="preserve"> Forsell et al.</w:t>
      </w:r>
      <w:r>
        <w:rPr>
          <w:rFonts w:asciiTheme="majorBidi" w:hAnsiTheme="majorBidi" w:cstheme="majorBidi"/>
          <w:sz w:val="28"/>
          <w:szCs w:val="28"/>
        </w:rPr>
        <w:t xml:space="preserve">, </w:t>
      </w:r>
      <w:r w:rsidRPr="00961C3E">
        <w:rPr>
          <w:rFonts w:asciiTheme="majorBidi" w:hAnsiTheme="majorBidi" w:cstheme="majorBidi"/>
          <w:sz w:val="28"/>
          <w:szCs w:val="28"/>
        </w:rPr>
        <w:t>1993).</w:t>
      </w:r>
      <w:r>
        <w:rPr>
          <w:rFonts w:asciiTheme="majorBidi" w:hAnsiTheme="majorBidi" w:cstheme="majorBidi"/>
          <w:sz w:val="28"/>
          <w:szCs w:val="28"/>
        </w:rPr>
        <w:t xml:space="preserve"> </w:t>
      </w:r>
      <w:r w:rsidRPr="005E69CA">
        <w:rPr>
          <w:rFonts w:asciiTheme="majorBidi" w:hAnsiTheme="majorBidi" w:cstheme="majorBidi"/>
          <w:sz w:val="28"/>
          <w:szCs w:val="28"/>
        </w:rPr>
        <w:t xml:space="preserve">The Kuzmak band has the same basic principle of modification, </w:t>
      </w:r>
      <w:r>
        <w:rPr>
          <w:rFonts w:asciiTheme="majorBidi" w:hAnsiTheme="majorBidi" w:cstheme="majorBidi"/>
          <w:sz w:val="28"/>
          <w:szCs w:val="28"/>
        </w:rPr>
        <w:t xml:space="preserve">also </w:t>
      </w:r>
      <w:r w:rsidRPr="005E69CA">
        <w:rPr>
          <w:rFonts w:asciiTheme="majorBidi" w:hAnsiTheme="majorBidi" w:cstheme="majorBidi"/>
          <w:sz w:val="28"/>
          <w:szCs w:val="28"/>
        </w:rPr>
        <w:t>known as the Lap-Band, but the Swedish band has low</w:t>
      </w:r>
      <w:r>
        <w:rPr>
          <w:rFonts w:asciiTheme="majorBidi" w:hAnsiTheme="majorBidi" w:cstheme="majorBidi"/>
          <w:sz w:val="28"/>
          <w:szCs w:val="28"/>
        </w:rPr>
        <w:t>er pressure</w:t>
      </w:r>
      <w:r w:rsidRPr="005E69CA">
        <w:rPr>
          <w:rFonts w:asciiTheme="majorBidi" w:hAnsiTheme="majorBidi" w:cstheme="majorBidi"/>
          <w:sz w:val="28"/>
          <w:szCs w:val="28"/>
        </w:rPr>
        <w:t xml:space="preserve">, is soft, and can </w:t>
      </w:r>
      <w:r w:rsidR="00E63799">
        <w:rPr>
          <w:rFonts w:asciiTheme="majorBidi" w:hAnsiTheme="majorBidi" w:cstheme="majorBidi"/>
          <w:sz w:val="28"/>
          <w:szCs w:val="28"/>
        </w:rPr>
        <w:t>be adjusted</w:t>
      </w:r>
      <w:r>
        <w:rPr>
          <w:rFonts w:asciiTheme="majorBidi" w:hAnsiTheme="majorBidi" w:cstheme="majorBidi"/>
          <w:sz w:val="28"/>
          <w:szCs w:val="28"/>
        </w:rPr>
        <w:t xml:space="preserve"> to a greater degree </w:t>
      </w:r>
      <w:r w:rsidRPr="00961C3E">
        <w:rPr>
          <w:rFonts w:asciiTheme="majorBidi" w:hAnsiTheme="majorBidi" w:cstheme="majorBidi"/>
          <w:sz w:val="28"/>
          <w:szCs w:val="28"/>
        </w:rPr>
        <w:t>(Hallberg</w:t>
      </w:r>
      <w:r>
        <w:rPr>
          <w:rFonts w:asciiTheme="majorBidi" w:hAnsiTheme="majorBidi" w:cstheme="majorBidi"/>
          <w:sz w:val="28"/>
          <w:szCs w:val="28"/>
        </w:rPr>
        <w:t>,</w:t>
      </w:r>
      <w:r w:rsidRPr="00961C3E">
        <w:rPr>
          <w:rFonts w:asciiTheme="majorBidi" w:hAnsiTheme="majorBidi" w:cstheme="majorBidi"/>
          <w:sz w:val="28"/>
          <w:szCs w:val="28"/>
        </w:rPr>
        <w:t xml:space="preserve"> 1985).</w:t>
      </w:r>
      <w:r>
        <w:rPr>
          <w:rFonts w:asciiTheme="majorBidi" w:hAnsiTheme="majorBidi" w:cstheme="majorBidi"/>
          <w:sz w:val="28"/>
          <w:szCs w:val="28"/>
        </w:rPr>
        <w:t xml:space="preserve"> To achieve optimum outcomes</w:t>
      </w:r>
      <w:r w:rsidRPr="005E69CA">
        <w:rPr>
          <w:rFonts w:asciiTheme="majorBidi" w:hAnsiTheme="majorBidi" w:cstheme="majorBidi"/>
          <w:sz w:val="28"/>
          <w:szCs w:val="28"/>
        </w:rPr>
        <w:t xml:space="preserve">, closer follow-up </w:t>
      </w:r>
      <w:r w:rsidR="00E63799">
        <w:rPr>
          <w:rFonts w:asciiTheme="majorBidi" w:hAnsiTheme="majorBidi" w:cstheme="majorBidi"/>
          <w:sz w:val="28"/>
          <w:szCs w:val="28"/>
        </w:rPr>
        <w:t>for adjustments</w:t>
      </w:r>
      <w:r>
        <w:rPr>
          <w:rFonts w:asciiTheme="majorBidi" w:hAnsiTheme="majorBidi" w:cstheme="majorBidi"/>
          <w:sz w:val="28"/>
          <w:szCs w:val="28"/>
        </w:rPr>
        <w:t xml:space="preserve"> is necessary</w:t>
      </w:r>
      <w:r w:rsidRPr="005E69CA">
        <w:rPr>
          <w:rFonts w:asciiTheme="majorBidi" w:hAnsiTheme="majorBidi" w:cstheme="majorBidi"/>
          <w:sz w:val="28"/>
          <w:szCs w:val="28"/>
        </w:rPr>
        <w:t>; however, re-operation rates</w:t>
      </w:r>
      <w:r>
        <w:rPr>
          <w:rFonts w:asciiTheme="majorBidi" w:hAnsiTheme="majorBidi" w:cstheme="majorBidi"/>
          <w:sz w:val="28"/>
          <w:szCs w:val="28"/>
        </w:rPr>
        <w:t xml:space="preserve"> are very high in the long term </w:t>
      </w:r>
      <w:r w:rsidRPr="00961C3E">
        <w:rPr>
          <w:rFonts w:asciiTheme="majorBidi" w:hAnsiTheme="majorBidi" w:cstheme="majorBidi"/>
          <w:sz w:val="28"/>
          <w:szCs w:val="28"/>
        </w:rPr>
        <w:t>(</w:t>
      </w:r>
      <w:proofErr w:type="spellStart"/>
      <w:r w:rsidRPr="00961C3E">
        <w:rPr>
          <w:rFonts w:asciiTheme="majorBidi" w:hAnsiTheme="majorBidi" w:cstheme="majorBidi"/>
          <w:sz w:val="28"/>
          <w:szCs w:val="28"/>
        </w:rPr>
        <w:t>Victorzon</w:t>
      </w:r>
      <w:proofErr w:type="spellEnd"/>
      <w:r w:rsidRPr="00961C3E">
        <w:rPr>
          <w:rFonts w:asciiTheme="majorBidi" w:hAnsiTheme="majorBidi" w:cstheme="majorBidi"/>
          <w:sz w:val="28"/>
          <w:szCs w:val="28"/>
        </w:rPr>
        <w:t xml:space="preserve"> </w:t>
      </w:r>
      <w:r w:rsidR="00AA2E24">
        <w:rPr>
          <w:rFonts w:asciiTheme="majorBidi" w:hAnsiTheme="majorBidi" w:cstheme="majorBidi"/>
          <w:sz w:val="28"/>
          <w:szCs w:val="28"/>
        </w:rPr>
        <w:t xml:space="preserve">and </w:t>
      </w:r>
      <w:r w:rsidR="00AA2E24" w:rsidRPr="00961C3E">
        <w:rPr>
          <w:rFonts w:asciiTheme="majorBidi" w:hAnsiTheme="majorBidi" w:cstheme="majorBidi"/>
          <w:sz w:val="28"/>
          <w:szCs w:val="28"/>
        </w:rPr>
        <w:t>Tolonen</w:t>
      </w:r>
      <w:r>
        <w:rPr>
          <w:rFonts w:asciiTheme="majorBidi" w:hAnsiTheme="majorBidi" w:cstheme="majorBidi"/>
          <w:sz w:val="28"/>
          <w:szCs w:val="28"/>
        </w:rPr>
        <w:t xml:space="preserve">, </w:t>
      </w:r>
      <w:r w:rsidRPr="00961C3E">
        <w:rPr>
          <w:rFonts w:asciiTheme="majorBidi" w:hAnsiTheme="majorBidi" w:cstheme="majorBidi"/>
          <w:sz w:val="28"/>
          <w:szCs w:val="28"/>
        </w:rPr>
        <w:t>2013).</w:t>
      </w:r>
    </w:p>
    <w:p w14:paraId="51B42774" w14:textId="77777777" w:rsidR="005475C9" w:rsidRPr="005475C9" w:rsidRDefault="005475C9" w:rsidP="00E9076F">
      <w:pPr>
        <w:spacing w:line="360" w:lineRule="auto"/>
        <w:ind w:firstLine="720"/>
        <w:jc w:val="both"/>
        <w:rPr>
          <w:rFonts w:asciiTheme="majorBidi" w:hAnsiTheme="majorBidi" w:cstheme="majorBidi"/>
          <w:b/>
          <w:bCs/>
          <w:sz w:val="32"/>
          <w:szCs w:val="32"/>
        </w:rPr>
      </w:pPr>
      <w:r>
        <w:rPr>
          <w:rFonts w:asciiTheme="majorBidi" w:hAnsiTheme="majorBidi" w:cstheme="majorBidi"/>
          <w:sz w:val="28"/>
          <w:szCs w:val="28"/>
        </w:rPr>
        <w:t xml:space="preserve">Marceau first introduced sleeve </w:t>
      </w:r>
      <w:r w:rsidRPr="005E69CA">
        <w:rPr>
          <w:rFonts w:asciiTheme="majorBidi" w:hAnsiTheme="majorBidi" w:cstheme="majorBidi"/>
          <w:sz w:val="28"/>
          <w:szCs w:val="28"/>
        </w:rPr>
        <w:t>gastrectomy (</w:t>
      </w:r>
      <w:r w:rsidR="00884CBC" w:rsidRPr="005E69CA">
        <w:rPr>
          <w:rFonts w:asciiTheme="majorBidi" w:hAnsiTheme="majorBidi" w:cstheme="majorBidi"/>
          <w:sz w:val="28"/>
          <w:szCs w:val="28"/>
        </w:rPr>
        <w:t>SG) as</w:t>
      </w:r>
      <w:r w:rsidRPr="005E69CA">
        <w:rPr>
          <w:rFonts w:asciiTheme="majorBidi" w:hAnsiTheme="majorBidi" w:cstheme="majorBidi"/>
          <w:sz w:val="28"/>
          <w:szCs w:val="28"/>
        </w:rPr>
        <w:t xml:space="preserve"> a restrictive portion o</w:t>
      </w:r>
      <w:r>
        <w:rPr>
          <w:rFonts w:asciiTheme="majorBidi" w:hAnsiTheme="majorBidi" w:cstheme="majorBidi"/>
          <w:sz w:val="28"/>
          <w:szCs w:val="28"/>
        </w:rPr>
        <w:t xml:space="preserve">f the biliopancreatic diversion with or without duodenal switch in the early 1990s </w:t>
      </w:r>
      <w:r w:rsidRPr="00961C3E">
        <w:rPr>
          <w:rFonts w:asciiTheme="majorBidi" w:hAnsiTheme="majorBidi" w:cstheme="majorBidi"/>
          <w:sz w:val="28"/>
          <w:szCs w:val="28"/>
        </w:rPr>
        <w:t>(Marce</w:t>
      </w:r>
      <w:r w:rsidR="00D0001E">
        <w:rPr>
          <w:rFonts w:asciiTheme="majorBidi" w:hAnsiTheme="majorBidi" w:cstheme="majorBidi"/>
          <w:sz w:val="28"/>
          <w:szCs w:val="28"/>
        </w:rPr>
        <w:t>a</w:t>
      </w:r>
      <w:r w:rsidRPr="00961C3E">
        <w:rPr>
          <w:rFonts w:asciiTheme="majorBidi" w:hAnsiTheme="majorBidi" w:cstheme="majorBidi"/>
          <w:sz w:val="28"/>
          <w:szCs w:val="28"/>
        </w:rPr>
        <w:t>u et al.</w:t>
      </w:r>
      <w:r>
        <w:rPr>
          <w:rFonts w:asciiTheme="majorBidi" w:hAnsiTheme="majorBidi" w:cstheme="majorBidi"/>
          <w:sz w:val="28"/>
          <w:szCs w:val="28"/>
        </w:rPr>
        <w:t>,</w:t>
      </w:r>
      <w:r w:rsidRPr="00961C3E">
        <w:rPr>
          <w:rFonts w:asciiTheme="majorBidi" w:hAnsiTheme="majorBidi" w:cstheme="majorBidi"/>
          <w:sz w:val="28"/>
          <w:szCs w:val="28"/>
        </w:rPr>
        <w:t xml:space="preserve"> 1993)</w:t>
      </w:r>
      <w:r>
        <w:rPr>
          <w:rFonts w:asciiTheme="majorBidi" w:hAnsiTheme="majorBidi" w:cstheme="majorBidi"/>
          <w:sz w:val="28"/>
          <w:szCs w:val="28"/>
        </w:rPr>
        <w:t xml:space="preserve">. </w:t>
      </w:r>
      <w:r w:rsidRPr="005E69CA">
        <w:rPr>
          <w:rFonts w:asciiTheme="majorBidi" w:hAnsiTheme="majorBidi" w:cstheme="majorBidi"/>
          <w:sz w:val="28"/>
          <w:szCs w:val="28"/>
        </w:rPr>
        <w:t>A 40-French bougie was first used, but due to unsatisfactory wei</w:t>
      </w:r>
      <w:r w:rsidR="00E63799">
        <w:rPr>
          <w:rFonts w:asciiTheme="majorBidi" w:hAnsiTheme="majorBidi" w:cstheme="majorBidi"/>
          <w:sz w:val="28"/>
          <w:szCs w:val="28"/>
        </w:rPr>
        <w:t>ght loss, the size was reduced</w:t>
      </w:r>
      <w:r w:rsidRPr="005E69CA">
        <w:rPr>
          <w:rFonts w:asciiTheme="majorBidi" w:hAnsiTheme="majorBidi" w:cstheme="majorBidi"/>
          <w:sz w:val="28"/>
          <w:szCs w:val="28"/>
        </w:rPr>
        <w:t xml:space="preserve"> to a 32-French bougie, leading </w:t>
      </w:r>
      <w:r>
        <w:rPr>
          <w:rFonts w:asciiTheme="majorBidi" w:hAnsiTheme="majorBidi" w:cstheme="majorBidi"/>
          <w:sz w:val="28"/>
          <w:szCs w:val="28"/>
        </w:rPr>
        <w:t>to</w:t>
      </w:r>
      <w:r w:rsidRPr="005E69CA">
        <w:rPr>
          <w:rFonts w:asciiTheme="majorBidi" w:hAnsiTheme="majorBidi" w:cstheme="majorBidi"/>
          <w:sz w:val="28"/>
          <w:szCs w:val="28"/>
        </w:rPr>
        <w:t xml:space="preserve"> a larger loss</w:t>
      </w:r>
      <w:r>
        <w:rPr>
          <w:rFonts w:asciiTheme="majorBidi" w:hAnsiTheme="majorBidi" w:cstheme="majorBidi"/>
          <w:sz w:val="28"/>
          <w:szCs w:val="28"/>
        </w:rPr>
        <w:t xml:space="preserve"> of excess weight at 5.9 years (Sieber et </w:t>
      </w:r>
      <w:r w:rsidRPr="00961C3E">
        <w:rPr>
          <w:rFonts w:asciiTheme="majorBidi" w:hAnsiTheme="majorBidi" w:cstheme="majorBidi"/>
          <w:sz w:val="28"/>
          <w:szCs w:val="28"/>
        </w:rPr>
        <w:t>al</w:t>
      </w:r>
      <w:r>
        <w:rPr>
          <w:rFonts w:asciiTheme="majorBidi" w:hAnsiTheme="majorBidi" w:cstheme="majorBidi"/>
          <w:sz w:val="28"/>
          <w:szCs w:val="28"/>
        </w:rPr>
        <w:t>.,</w:t>
      </w:r>
      <w:r w:rsidRPr="00961C3E">
        <w:rPr>
          <w:rFonts w:asciiTheme="majorBidi" w:hAnsiTheme="majorBidi" w:cstheme="majorBidi"/>
          <w:sz w:val="28"/>
          <w:szCs w:val="28"/>
        </w:rPr>
        <w:t xml:space="preserve"> 2014).</w:t>
      </w:r>
      <w:r>
        <w:rPr>
          <w:rFonts w:asciiTheme="majorBidi" w:hAnsiTheme="majorBidi" w:cstheme="majorBidi"/>
          <w:sz w:val="28"/>
          <w:szCs w:val="28"/>
        </w:rPr>
        <w:t xml:space="preserve"> </w:t>
      </w:r>
      <w:r w:rsidRPr="005E69CA">
        <w:rPr>
          <w:rFonts w:asciiTheme="majorBidi" w:hAnsiTheme="majorBidi" w:cstheme="majorBidi"/>
          <w:sz w:val="28"/>
          <w:szCs w:val="28"/>
        </w:rPr>
        <w:t>A narrow sleeve can raise the risk of serious complicat</w:t>
      </w:r>
      <w:r w:rsidR="00E63799">
        <w:rPr>
          <w:rFonts w:asciiTheme="majorBidi" w:hAnsiTheme="majorBidi" w:cstheme="majorBidi"/>
          <w:sz w:val="28"/>
          <w:szCs w:val="28"/>
        </w:rPr>
        <w:t>ions, and one of the controversial</w:t>
      </w:r>
      <w:r w:rsidRPr="005E69CA">
        <w:rPr>
          <w:rFonts w:asciiTheme="majorBidi" w:hAnsiTheme="majorBidi" w:cstheme="majorBidi"/>
          <w:sz w:val="28"/>
          <w:szCs w:val="28"/>
        </w:rPr>
        <w:t xml:space="preserve"> issues leading to the low standardization of the techn</w:t>
      </w:r>
      <w:r>
        <w:rPr>
          <w:rFonts w:asciiTheme="majorBidi" w:hAnsiTheme="majorBidi" w:cstheme="majorBidi"/>
          <w:sz w:val="28"/>
          <w:szCs w:val="28"/>
        </w:rPr>
        <w:t xml:space="preserve">ique is the chosen bougie size </w:t>
      </w:r>
      <w:r w:rsidRPr="00961C3E">
        <w:rPr>
          <w:rFonts w:asciiTheme="majorBidi" w:hAnsiTheme="majorBidi" w:cstheme="majorBidi"/>
          <w:sz w:val="28"/>
          <w:szCs w:val="28"/>
        </w:rPr>
        <w:t>(</w:t>
      </w:r>
      <w:proofErr w:type="spellStart"/>
      <w:r w:rsidRPr="00961C3E">
        <w:rPr>
          <w:rFonts w:asciiTheme="majorBidi" w:hAnsiTheme="majorBidi" w:cstheme="majorBidi"/>
          <w:sz w:val="28"/>
          <w:szCs w:val="28"/>
        </w:rPr>
        <w:t>Victorzon</w:t>
      </w:r>
      <w:proofErr w:type="spellEnd"/>
      <w:r>
        <w:rPr>
          <w:rFonts w:asciiTheme="majorBidi" w:hAnsiTheme="majorBidi" w:cstheme="majorBidi"/>
          <w:sz w:val="28"/>
          <w:szCs w:val="28"/>
        </w:rPr>
        <w:t>,</w:t>
      </w:r>
      <w:r w:rsidRPr="00961C3E">
        <w:rPr>
          <w:rFonts w:asciiTheme="majorBidi" w:hAnsiTheme="majorBidi" w:cstheme="majorBidi"/>
          <w:sz w:val="28"/>
          <w:szCs w:val="28"/>
        </w:rPr>
        <w:t xml:space="preserve"> 2012).</w:t>
      </w:r>
      <w:r w:rsidRPr="00CD2D2D">
        <w:t xml:space="preserve"> </w:t>
      </w:r>
      <w:r w:rsidRPr="00CD2D2D">
        <w:rPr>
          <w:rFonts w:asciiTheme="majorBidi" w:hAnsiTheme="majorBidi" w:cstheme="majorBidi"/>
          <w:sz w:val="28"/>
          <w:szCs w:val="28"/>
        </w:rPr>
        <w:t>The ghrelin hormone level is decreased</w:t>
      </w:r>
      <w:r>
        <w:rPr>
          <w:rFonts w:asciiTheme="majorBidi" w:hAnsiTheme="majorBidi" w:cstheme="majorBidi"/>
          <w:b/>
          <w:bCs/>
          <w:sz w:val="32"/>
          <w:szCs w:val="32"/>
        </w:rPr>
        <w:t xml:space="preserve"> </w:t>
      </w:r>
      <w:r w:rsidRPr="00CD2D2D">
        <w:rPr>
          <w:rFonts w:asciiTheme="majorBidi" w:hAnsiTheme="majorBidi" w:cstheme="majorBidi"/>
          <w:sz w:val="28"/>
          <w:szCs w:val="28"/>
        </w:rPr>
        <w:t xml:space="preserve">and appetite is reduced when the fundus region of the stomach is eliminated. Its popularity is </w:t>
      </w:r>
      <w:r w:rsidRPr="00CD2D2D">
        <w:rPr>
          <w:rFonts w:asciiTheme="majorBidi" w:hAnsiTheme="majorBidi" w:cstheme="majorBidi"/>
          <w:sz w:val="28"/>
          <w:szCs w:val="28"/>
        </w:rPr>
        <w:lastRenderedPageBreak/>
        <w:t xml:space="preserve">currently growing, especially </w:t>
      </w:r>
      <w:r>
        <w:rPr>
          <w:rFonts w:asciiTheme="majorBidi" w:hAnsiTheme="majorBidi" w:cstheme="majorBidi"/>
          <w:sz w:val="28"/>
          <w:szCs w:val="28"/>
        </w:rPr>
        <w:t xml:space="preserve">in Europe and the US (Buchwald </w:t>
      </w:r>
      <w:proofErr w:type="gramStart"/>
      <w:r w:rsidR="00AA2E24">
        <w:rPr>
          <w:rFonts w:asciiTheme="majorBidi" w:hAnsiTheme="majorBidi" w:cstheme="majorBidi"/>
          <w:sz w:val="28"/>
          <w:szCs w:val="28"/>
        </w:rPr>
        <w:t xml:space="preserve">and </w:t>
      </w:r>
      <w:r w:rsidRPr="009D1638">
        <w:rPr>
          <w:rFonts w:asciiTheme="majorBidi" w:hAnsiTheme="majorBidi" w:cstheme="majorBidi"/>
          <w:sz w:val="28"/>
          <w:szCs w:val="28"/>
        </w:rPr>
        <w:t xml:space="preserve"> </w:t>
      </w:r>
      <w:r w:rsidRPr="00D60469">
        <w:rPr>
          <w:rFonts w:asciiTheme="majorBidi" w:hAnsiTheme="majorBidi" w:cstheme="majorBidi"/>
          <w:sz w:val="28"/>
          <w:szCs w:val="28"/>
        </w:rPr>
        <w:t>Oien</w:t>
      </w:r>
      <w:proofErr w:type="gramEnd"/>
      <w:r>
        <w:rPr>
          <w:rFonts w:asciiTheme="majorBidi" w:hAnsiTheme="majorBidi" w:cstheme="majorBidi"/>
          <w:sz w:val="28"/>
          <w:szCs w:val="28"/>
        </w:rPr>
        <w:t xml:space="preserve">, </w:t>
      </w:r>
      <w:r w:rsidRPr="00961C3E">
        <w:rPr>
          <w:rFonts w:asciiTheme="majorBidi" w:hAnsiTheme="majorBidi" w:cstheme="majorBidi"/>
          <w:sz w:val="28"/>
          <w:szCs w:val="28"/>
        </w:rPr>
        <w:t>2013).</w:t>
      </w:r>
    </w:p>
    <w:p w14:paraId="075A7FC9"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b/>
          <w:bCs/>
          <w:sz w:val="32"/>
          <w:szCs w:val="32"/>
        </w:rPr>
        <w:t>2.2. Obesity</w:t>
      </w:r>
    </w:p>
    <w:p w14:paraId="35E4F20D"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009C538C">
        <w:rPr>
          <w:rFonts w:asciiTheme="majorBidi" w:hAnsiTheme="majorBidi" w:cstheme="majorBidi"/>
          <w:sz w:val="28"/>
          <w:szCs w:val="28"/>
        </w:rPr>
        <w:t>Obesity is not merely a condition; rather, it is a metabolic disease</w:t>
      </w:r>
      <w:r w:rsidRPr="00CD2D2D">
        <w:rPr>
          <w:rFonts w:asciiTheme="majorBidi" w:hAnsiTheme="majorBidi" w:cstheme="majorBidi"/>
          <w:sz w:val="28"/>
          <w:szCs w:val="28"/>
        </w:rPr>
        <w:t xml:space="preserve"> that is</w:t>
      </w:r>
      <w:r>
        <w:rPr>
          <w:rFonts w:asciiTheme="majorBidi" w:hAnsiTheme="majorBidi" w:cstheme="majorBidi"/>
          <w:sz w:val="28"/>
          <w:szCs w:val="28"/>
        </w:rPr>
        <w:t xml:space="preserve"> characterized by fat accumulation</w:t>
      </w:r>
      <w:r w:rsidR="009C538C">
        <w:rPr>
          <w:rFonts w:asciiTheme="majorBidi" w:hAnsiTheme="majorBidi" w:cstheme="majorBidi"/>
          <w:sz w:val="28"/>
          <w:szCs w:val="28"/>
        </w:rPr>
        <w:t xml:space="preserve"> to the extent</w:t>
      </w:r>
      <w:r>
        <w:rPr>
          <w:rFonts w:asciiTheme="majorBidi" w:hAnsiTheme="majorBidi" w:cstheme="majorBidi"/>
          <w:sz w:val="28"/>
          <w:szCs w:val="28"/>
        </w:rPr>
        <w:t xml:space="preserve"> where wellbeing is compromised (ASMBS, 201</w:t>
      </w:r>
      <w:r w:rsidRPr="000D2B80">
        <w:rPr>
          <w:rFonts w:asciiTheme="majorBidi" w:hAnsiTheme="majorBidi" w:cstheme="majorBidi"/>
          <w:sz w:val="28"/>
          <w:szCs w:val="28"/>
        </w:rPr>
        <w:t>2)</w:t>
      </w:r>
      <w:r>
        <w:rPr>
          <w:rFonts w:asciiTheme="majorBidi" w:hAnsiTheme="majorBidi" w:cstheme="majorBidi"/>
          <w:sz w:val="28"/>
          <w:szCs w:val="28"/>
        </w:rPr>
        <w:t>.</w:t>
      </w:r>
    </w:p>
    <w:p w14:paraId="2B26A0C2" w14:textId="77777777" w:rsidR="005475C9" w:rsidRDefault="00E9076F" w:rsidP="005475C9">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2.3.</w:t>
      </w:r>
      <w:r w:rsidR="00860D4A">
        <w:rPr>
          <w:rFonts w:asciiTheme="majorBidi" w:hAnsiTheme="majorBidi" w:cstheme="majorBidi"/>
          <w:b/>
          <w:bCs/>
          <w:sz w:val="32"/>
          <w:szCs w:val="32"/>
        </w:rPr>
        <w:t xml:space="preserve"> Causes</w:t>
      </w:r>
      <w:r w:rsidR="00AA2E24">
        <w:rPr>
          <w:rFonts w:asciiTheme="majorBidi" w:hAnsiTheme="majorBidi" w:cstheme="majorBidi"/>
          <w:b/>
          <w:bCs/>
          <w:sz w:val="32"/>
          <w:szCs w:val="32"/>
        </w:rPr>
        <w:t xml:space="preserve"> of </w:t>
      </w:r>
      <w:r w:rsidR="005475C9">
        <w:rPr>
          <w:rFonts w:asciiTheme="majorBidi" w:hAnsiTheme="majorBidi" w:cstheme="majorBidi"/>
          <w:b/>
          <w:bCs/>
          <w:sz w:val="32"/>
          <w:szCs w:val="32"/>
        </w:rPr>
        <w:t>Obesity</w:t>
      </w:r>
    </w:p>
    <w:p w14:paraId="03F2099F" w14:textId="77777777" w:rsidR="005475C9" w:rsidRDefault="005475C9" w:rsidP="005475C9">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 xml:space="preserve">2.3.1. Lifestyle </w:t>
      </w:r>
    </w:p>
    <w:p w14:paraId="7767D5C0" w14:textId="77777777" w:rsidR="005475C9" w:rsidRPr="00CD2D2D" w:rsidRDefault="005475C9" w:rsidP="005475C9">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2.3.1.1. Diet</w:t>
      </w:r>
      <w:r>
        <w:rPr>
          <w:rFonts w:asciiTheme="majorBidi" w:hAnsiTheme="majorBidi" w:cstheme="majorBidi"/>
          <w:sz w:val="28"/>
          <w:szCs w:val="28"/>
        </w:rPr>
        <w:t xml:space="preserve"> </w:t>
      </w:r>
    </w:p>
    <w:p w14:paraId="65802168" w14:textId="77777777" w:rsidR="005475C9" w:rsidRDefault="005475C9" w:rsidP="005475C9">
      <w:pPr>
        <w:spacing w:line="360" w:lineRule="auto"/>
        <w:ind w:firstLine="720"/>
        <w:jc w:val="both"/>
        <w:rPr>
          <w:rFonts w:asciiTheme="majorBidi" w:hAnsiTheme="majorBidi" w:cstheme="majorBidi"/>
          <w:sz w:val="28"/>
          <w:szCs w:val="28"/>
        </w:rPr>
      </w:pPr>
      <w:r w:rsidRPr="00CD2D2D">
        <w:rPr>
          <w:rFonts w:asciiTheme="majorBidi" w:hAnsiTheme="majorBidi" w:cstheme="majorBidi"/>
          <w:sz w:val="28"/>
          <w:szCs w:val="28"/>
        </w:rPr>
        <w:t>Consuming a high-fat and high-cholesterol diet is one of the most common causes of being overweight or obese. Obesity is related to a high-sa</w:t>
      </w:r>
      <w:r w:rsidR="000163DE">
        <w:rPr>
          <w:rFonts w:asciiTheme="majorBidi" w:hAnsiTheme="majorBidi" w:cstheme="majorBidi"/>
          <w:sz w:val="28"/>
          <w:szCs w:val="28"/>
        </w:rPr>
        <w:t>turated-fat diet, which increases</w:t>
      </w:r>
      <w:r w:rsidRPr="00CD2D2D">
        <w:rPr>
          <w:rFonts w:asciiTheme="majorBidi" w:hAnsiTheme="majorBidi" w:cstheme="majorBidi"/>
          <w:sz w:val="28"/>
          <w:szCs w:val="28"/>
        </w:rPr>
        <w:t xml:space="preserve"> low-density lipoproteins (LDL, or LDL-C for low-density lipoprotein cholesterol)</w:t>
      </w:r>
      <w:r w:rsidR="000163DE">
        <w:rPr>
          <w:rFonts w:asciiTheme="majorBidi" w:hAnsiTheme="majorBidi" w:cstheme="majorBidi"/>
          <w:sz w:val="28"/>
          <w:szCs w:val="28"/>
        </w:rPr>
        <w:t>. Heart disease</w:t>
      </w:r>
      <w:r w:rsidRPr="00CD2D2D">
        <w:rPr>
          <w:rFonts w:asciiTheme="majorBidi" w:hAnsiTheme="majorBidi" w:cstheme="majorBidi"/>
          <w:sz w:val="28"/>
          <w:szCs w:val="28"/>
        </w:rPr>
        <w:t xml:space="preserve"> is related to trans fatty acids (TFAs), </w:t>
      </w:r>
      <w:r>
        <w:rPr>
          <w:rFonts w:asciiTheme="majorBidi" w:hAnsiTheme="majorBidi" w:cstheme="majorBidi"/>
          <w:sz w:val="28"/>
          <w:szCs w:val="28"/>
        </w:rPr>
        <w:t xml:space="preserve">saturated fats, and cholesterol </w:t>
      </w:r>
      <w:r w:rsidRPr="00EE3D33">
        <w:rPr>
          <w:rFonts w:asciiTheme="majorBidi" w:hAnsiTheme="majorBidi" w:cstheme="majorBidi"/>
          <w:sz w:val="28"/>
          <w:szCs w:val="28"/>
        </w:rPr>
        <w:t>(American Heart Association, 2017).</w:t>
      </w:r>
    </w:p>
    <w:p w14:paraId="7F8E79F4" w14:textId="77777777" w:rsidR="005475C9" w:rsidRDefault="005475C9" w:rsidP="005475C9">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2.3.1.2. Physical Activity</w:t>
      </w:r>
    </w:p>
    <w:p w14:paraId="17E98A6B" w14:textId="77777777" w:rsidR="005475C9" w:rsidRPr="00D52ACF" w:rsidRDefault="005475C9" w:rsidP="00D52ACF">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000C4E97">
        <w:rPr>
          <w:rFonts w:asciiTheme="majorBidi" w:hAnsiTheme="majorBidi" w:cstheme="majorBidi"/>
          <w:sz w:val="28"/>
          <w:szCs w:val="28"/>
        </w:rPr>
        <w:t>The most important</w:t>
      </w:r>
      <w:r w:rsidRPr="00CD2D2D">
        <w:rPr>
          <w:rFonts w:asciiTheme="majorBidi" w:hAnsiTheme="majorBidi" w:cstheme="majorBidi"/>
          <w:sz w:val="28"/>
          <w:szCs w:val="28"/>
        </w:rPr>
        <w:t xml:space="preserve"> factor related to obesity is undoubtedly physical inactivity. Inactive people can eat </w:t>
      </w:r>
      <w:r>
        <w:rPr>
          <w:rFonts w:asciiTheme="majorBidi" w:hAnsiTheme="majorBidi" w:cstheme="majorBidi"/>
          <w:sz w:val="28"/>
          <w:szCs w:val="28"/>
        </w:rPr>
        <w:t>fewer</w:t>
      </w:r>
      <w:r w:rsidR="009C538C">
        <w:rPr>
          <w:rFonts w:asciiTheme="majorBidi" w:hAnsiTheme="majorBidi" w:cstheme="majorBidi"/>
          <w:sz w:val="28"/>
          <w:szCs w:val="28"/>
        </w:rPr>
        <w:t xml:space="preserve"> kilojoules</w:t>
      </w:r>
      <w:r w:rsidRPr="00CD2D2D">
        <w:rPr>
          <w:rFonts w:asciiTheme="majorBidi" w:hAnsiTheme="majorBidi" w:cstheme="majorBidi"/>
          <w:sz w:val="28"/>
          <w:szCs w:val="28"/>
        </w:rPr>
        <w:t xml:space="preserve"> than active people, but due</w:t>
      </w:r>
      <w:r w:rsidR="009C538C">
        <w:rPr>
          <w:rFonts w:asciiTheme="majorBidi" w:hAnsiTheme="majorBidi" w:cstheme="majorBidi"/>
          <w:sz w:val="28"/>
          <w:szCs w:val="28"/>
        </w:rPr>
        <w:t xml:space="preserve"> to a lack of energy expenditure</w:t>
      </w:r>
      <w:r w:rsidRPr="00CD2D2D">
        <w:rPr>
          <w:rFonts w:asciiTheme="majorBidi" w:hAnsiTheme="majorBidi" w:cstheme="majorBidi"/>
          <w:sz w:val="28"/>
          <w:szCs w:val="28"/>
        </w:rPr>
        <w:t>, they continue to gain weight</w:t>
      </w:r>
      <w:r w:rsidR="009C538C">
        <w:rPr>
          <w:rFonts w:asciiTheme="majorBidi" w:hAnsiTheme="majorBidi" w:cstheme="majorBidi"/>
          <w:sz w:val="28"/>
          <w:szCs w:val="28"/>
        </w:rPr>
        <w:t>. Increased work and time pressures</w:t>
      </w:r>
      <w:r w:rsidRPr="00CD2D2D">
        <w:rPr>
          <w:rFonts w:asciiTheme="majorBidi" w:hAnsiTheme="majorBidi" w:cstheme="majorBidi"/>
          <w:sz w:val="28"/>
          <w:szCs w:val="28"/>
        </w:rPr>
        <w:t>, as well as other current societal and environmental influences, promote the use of labor-saving devices and transportation depend</w:t>
      </w:r>
      <w:r w:rsidR="009C538C">
        <w:rPr>
          <w:rFonts w:asciiTheme="majorBidi" w:hAnsiTheme="majorBidi" w:cstheme="majorBidi"/>
          <w:sz w:val="28"/>
          <w:szCs w:val="28"/>
        </w:rPr>
        <w:t>ence on cars. Sedentary time</w:t>
      </w:r>
      <w:r w:rsidRPr="00CD2D2D">
        <w:rPr>
          <w:rFonts w:asciiTheme="majorBidi" w:hAnsiTheme="majorBidi" w:cstheme="majorBidi"/>
          <w:sz w:val="28"/>
          <w:szCs w:val="28"/>
        </w:rPr>
        <w:t xml:space="preserve"> such as watching t</w:t>
      </w:r>
      <w:r>
        <w:rPr>
          <w:rFonts w:asciiTheme="majorBidi" w:hAnsiTheme="majorBidi" w:cstheme="majorBidi"/>
          <w:sz w:val="28"/>
          <w:szCs w:val="28"/>
        </w:rPr>
        <w:t>ele</w:t>
      </w:r>
      <w:r w:rsidRPr="00CD2D2D">
        <w:rPr>
          <w:rFonts w:asciiTheme="majorBidi" w:hAnsiTheme="majorBidi" w:cstheme="majorBidi"/>
          <w:sz w:val="28"/>
          <w:szCs w:val="28"/>
        </w:rPr>
        <w:t>v</w:t>
      </w:r>
      <w:r>
        <w:rPr>
          <w:rFonts w:asciiTheme="majorBidi" w:hAnsiTheme="majorBidi" w:cstheme="majorBidi"/>
          <w:sz w:val="28"/>
          <w:szCs w:val="28"/>
        </w:rPr>
        <w:t>ision</w:t>
      </w:r>
      <w:r w:rsidRPr="00CD2D2D">
        <w:rPr>
          <w:rFonts w:asciiTheme="majorBidi" w:hAnsiTheme="majorBidi" w:cstheme="majorBidi"/>
          <w:sz w:val="28"/>
          <w:szCs w:val="28"/>
        </w:rPr>
        <w:t xml:space="preserve"> or using the </w:t>
      </w:r>
      <w:r>
        <w:rPr>
          <w:rFonts w:asciiTheme="majorBidi" w:hAnsiTheme="majorBidi" w:cstheme="majorBidi"/>
          <w:sz w:val="28"/>
          <w:szCs w:val="28"/>
        </w:rPr>
        <w:t>computer</w:t>
      </w:r>
      <w:r w:rsidRPr="00CD2D2D">
        <w:rPr>
          <w:rFonts w:asciiTheme="majorBidi" w:hAnsiTheme="majorBidi" w:cstheme="majorBidi"/>
          <w:sz w:val="28"/>
          <w:szCs w:val="28"/>
        </w:rPr>
        <w:t xml:space="preserve"> result</w:t>
      </w:r>
      <w:r w:rsidR="009C538C">
        <w:rPr>
          <w:rFonts w:asciiTheme="majorBidi" w:hAnsiTheme="majorBidi" w:cstheme="majorBidi"/>
          <w:sz w:val="28"/>
          <w:szCs w:val="28"/>
        </w:rPr>
        <w:t>s in reduced energy expenditure</w:t>
      </w:r>
      <w:r>
        <w:rPr>
          <w:rFonts w:asciiTheme="majorBidi" w:hAnsiTheme="majorBidi" w:cstheme="majorBidi"/>
          <w:sz w:val="28"/>
          <w:szCs w:val="28"/>
        </w:rPr>
        <w:t xml:space="preserve"> </w:t>
      </w:r>
      <w:r w:rsidRPr="00E66ED0">
        <w:rPr>
          <w:rFonts w:asciiTheme="majorBidi" w:hAnsiTheme="majorBidi" w:cstheme="majorBidi"/>
          <w:sz w:val="28"/>
          <w:szCs w:val="28"/>
        </w:rPr>
        <w:t>(Dunstan et al., 2012).</w:t>
      </w:r>
    </w:p>
    <w:p w14:paraId="756FD940" w14:textId="77777777" w:rsidR="00B8129B" w:rsidRDefault="00B8129B" w:rsidP="005475C9">
      <w:pPr>
        <w:spacing w:line="360" w:lineRule="auto"/>
        <w:jc w:val="both"/>
        <w:rPr>
          <w:rFonts w:asciiTheme="majorBidi" w:hAnsiTheme="majorBidi" w:cstheme="majorBidi"/>
          <w:b/>
          <w:bCs/>
          <w:sz w:val="32"/>
          <w:szCs w:val="32"/>
        </w:rPr>
      </w:pPr>
    </w:p>
    <w:p w14:paraId="5EEE56CC" w14:textId="77777777" w:rsidR="00B8129B" w:rsidRDefault="00B8129B" w:rsidP="005475C9">
      <w:pPr>
        <w:spacing w:line="360" w:lineRule="auto"/>
        <w:jc w:val="both"/>
        <w:rPr>
          <w:rFonts w:asciiTheme="majorBidi" w:hAnsiTheme="majorBidi" w:cstheme="majorBidi"/>
          <w:b/>
          <w:bCs/>
          <w:sz w:val="32"/>
          <w:szCs w:val="32"/>
        </w:rPr>
      </w:pPr>
    </w:p>
    <w:p w14:paraId="7884B556" w14:textId="77777777" w:rsidR="005475C9" w:rsidRDefault="005475C9" w:rsidP="005475C9">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lastRenderedPageBreak/>
        <w:t>2.3.2. Psychological</w:t>
      </w:r>
    </w:p>
    <w:p w14:paraId="162D8D4B" w14:textId="77777777" w:rsidR="005475C9" w:rsidRDefault="005475C9" w:rsidP="000C4E97">
      <w:pPr>
        <w:spacing w:line="360" w:lineRule="auto"/>
        <w:jc w:val="both"/>
        <w:rPr>
          <w:rFonts w:asciiTheme="majorBidi" w:hAnsiTheme="majorBidi" w:cstheme="majorBidi"/>
          <w:sz w:val="28"/>
          <w:szCs w:val="28"/>
        </w:rPr>
      </w:pPr>
      <w:r>
        <w:rPr>
          <w:rFonts w:asciiTheme="majorBidi" w:hAnsiTheme="majorBidi" w:cstheme="majorBidi"/>
          <w:b/>
          <w:bCs/>
          <w:sz w:val="32"/>
          <w:szCs w:val="32"/>
        </w:rPr>
        <w:tab/>
      </w:r>
      <w:r w:rsidR="00752DE8">
        <w:rPr>
          <w:rFonts w:asciiTheme="majorBidi" w:hAnsiTheme="majorBidi" w:cstheme="majorBidi"/>
          <w:sz w:val="28"/>
          <w:szCs w:val="28"/>
        </w:rPr>
        <w:t>Low</w:t>
      </w:r>
      <w:r w:rsidRPr="00CD2D2D">
        <w:rPr>
          <w:rFonts w:asciiTheme="majorBidi" w:hAnsiTheme="majorBidi" w:cstheme="majorBidi"/>
          <w:sz w:val="28"/>
          <w:szCs w:val="28"/>
        </w:rPr>
        <w:t xml:space="preserve"> self-esteem may contribute to harmful</w:t>
      </w:r>
      <w:r w:rsidR="009C538C">
        <w:rPr>
          <w:rFonts w:asciiTheme="majorBidi" w:hAnsiTheme="majorBidi" w:cstheme="majorBidi"/>
          <w:sz w:val="28"/>
          <w:szCs w:val="28"/>
        </w:rPr>
        <w:t xml:space="preserve"> eating patterns such as seeking</w:t>
      </w:r>
      <w:r w:rsidRPr="00CD2D2D">
        <w:rPr>
          <w:rFonts w:asciiTheme="majorBidi" w:hAnsiTheme="majorBidi" w:cstheme="majorBidi"/>
          <w:sz w:val="28"/>
          <w:szCs w:val="28"/>
        </w:rPr>
        <w:t xml:space="preserve"> com</w:t>
      </w:r>
      <w:r w:rsidR="009C538C">
        <w:rPr>
          <w:rFonts w:asciiTheme="majorBidi" w:hAnsiTheme="majorBidi" w:cstheme="majorBidi"/>
          <w:sz w:val="28"/>
          <w:szCs w:val="28"/>
        </w:rPr>
        <w:t>fort foods</w:t>
      </w:r>
      <w:r w:rsidRPr="00CD2D2D">
        <w:rPr>
          <w:rFonts w:asciiTheme="majorBidi" w:hAnsiTheme="majorBidi" w:cstheme="majorBidi"/>
          <w:sz w:val="28"/>
          <w:szCs w:val="28"/>
        </w:rPr>
        <w:t xml:space="preserve"> (such a</w:t>
      </w:r>
      <w:r w:rsidR="009C538C">
        <w:rPr>
          <w:rFonts w:asciiTheme="majorBidi" w:hAnsiTheme="majorBidi" w:cstheme="majorBidi"/>
          <w:sz w:val="28"/>
          <w:szCs w:val="28"/>
        </w:rPr>
        <w:t>s chocolate), and the resulting</w:t>
      </w:r>
      <w:r w:rsidRPr="00CD2D2D">
        <w:rPr>
          <w:rFonts w:asciiTheme="majorBidi" w:hAnsiTheme="majorBidi" w:cstheme="majorBidi"/>
          <w:sz w:val="28"/>
          <w:szCs w:val="28"/>
        </w:rPr>
        <w:t xml:space="preserve"> weight</w:t>
      </w:r>
      <w:r>
        <w:rPr>
          <w:rFonts w:asciiTheme="majorBidi" w:hAnsiTheme="majorBidi" w:cstheme="majorBidi"/>
          <w:sz w:val="28"/>
          <w:szCs w:val="28"/>
        </w:rPr>
        <w:t xml:space="preserve"> gain</w:t>
      </w:r>
      <w:r w:rsidR="009C538C">
        <w:rPr>
          <w:rFonts w:asciiTheme="majorBidi" w:hAnsiTheme="majorBidi" w:cstheme="majorBidi"/>
          <w:sz w:val="28"/>
          <w:szCs w:val="28"/>
        </w:rPr>
        <w:t xml:space="preserve"> can in turn diminish self-image even further</w:t>
      </w:r>
      <w:r w:rsidRPr="00CD2D2D">
        <w:rPr>
          <w:rFonts w:asciiTheme="majorBidi" w:hAnsiTheme="majorBidi" w:cstheme="majorBidi"/>
          <w:sz w:val="28"/>
          <w:szCs w:val="28"/>
        </w:rPr>
        <w:t>. As a result of anxiety, depression, guilt</w:t>
      </w:r>
      <w:r>
        <w:rPr>
          <w:rFonts w:asciiTheme="majorBidi" w:hAnsiTheme="majorBidi" w:cstheme="majorBidi"/>
          <w:sz w:val="28"/>
          <w:szCs w:val="28"/>
        </w:rPr>
        <w:t>,</w:t>
      </w:r>
      <w:r w:rsidRPr="00CD2D2D">
        <w:rPr>
          <w:rFonts w:asciiTheme="majorBidi" w:hAnsiTheme="majorBidi" w:cstheme="majorBidi"/>
          <w:sz w:val="28"/>
          <w:szCs w:val="28"/>
        </w:rPr>
        <w:t xml:space="preserve"> or b</w:t>
      </w:r>
      <w:r w:rsidR="009C538C">
        <w:rPr>
          <w:rFonts w:asciiTheme="majorBidi" w:hAnsiTheme="majorBidi" w:cstheme="majorBidi"/>
          <w:sz w:val="28"/>
          <w:szCs w:val="28"/>
        </w:rPr>
        <w:t>oredom, or as a means of getting</w:t>
      </w:r>
      <w:r w:rsidR="00752DE8">
        <w:rPr>
          <w:rFonts w:asciiTheme="majorBidi" w:hAnsiTheme="majorBidi" w:cstheme="majorBidi"/>
          <w:sz w:val="28"/>
          <w:szCs w:val="28"/>
        </w:rPr>
        <w:t xml:space="preserve"> attention, a person may</w:t>
      </w:r>
      <w:r w:rsidRPr="00CD2D2D">
        <w:rPr>
          <w:rFonts w:asciiTheme="majorBidi" w:hAnsiTheme="majorBidi" w:cstheme="majorBidi"/>
          <w:sz w:val="28"/>
          <w:szCs w:val="28"/>
        </w:rPr>
        <w:t xml:space="preserve"> overeat. Some researchers def</w:t>
      </w:r>
      <w:r w:rsidR="009C538C">
        <w:rPr>
          <w:rFonts w:asciiTheme="majorBidi" w:hAnsiTheme="majorBidi" w:cstheme="majorBidi"/>
          <w:sz w:val="28"/>
          <w:szCs w:val="28"/>
        </w:rPr>
        <w:t>ine overeating as food addiction</w:t>
      </w:r>
      <w:r w:rsidRPr="00CD2D2D">
        <w:rPr>
          <w:rFonts w:asciiTheme="majorBidi" w:hAnsiTheme="majorBidi" w:cstheme="majorBidi"/>
          <w:sz w:val="28"/>
          <w:szCs w:val="28"/>
        </w:rPr>
        <w:t xml:space="preserve"> and a coping mech</w:t>
      </w:r>
      <w:r w:rsidR="009C538C">
        <w:rPr>
          <w:rFonts w:asciiTheme="majorBidi" w:hAnsiTheme="majorBidi" w:cstheme="majorBidi"/>
          <w:sz w:val="28"/>
          <w:szCs w:val="28"/>
        </w:rPr>
        <w:t>anism for stressful</w:t>
      </w:r>
      <w:r>
        <w:rPr>
          <w:rFonts w:asciiTheme="majorBidi" w:hAnsiTheme="majorBidi" w:cstheme="majorBidi"/>
          <w:sz w:val="28"/>
          <w:szCs w:val="28"/>
        </w:rPr>
        <w:t xml:space="preserve"> life events </w:t>
      </w:r>
      <w:r w:rsidRPr="00E66ED0">
        <w:rPr>
          <w:rFonts w:asciiTheme="majorBidi" w:hAnsiTheme="majorBidi" w:cstheme="majorBidi"/>
          <w:sz w:val="28"/>
          <w:szCs w:val="28"/>
        </w:rPr>
        <w:t>(Fraser, 2013).</w:t>
      </w:r>
    </w:p>
    <w:p w14:paraId="6C924332" w14:textId="77777777" w:rsidR="005475C9" w:rsidRPr="00CD2D2D" w:rsidRDefault="005475C9" w:rsidP="005475C9">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2.3.3. Genetic</w:t>
      </w:r>
      <w:r>
        <w:rPr>
          <w:rFonts w:asciiTheme="majorBidi" w:hAnsiTheme="majorBidi" w:cstheme="majorBidi"/>
          <w:sz w:val="28"/>
          <w:szCs w:val="28"/>
        </w:rPr>
        <w:tab/>
        <w:t xml:space="preserve"> </w:t>
      </w:r>
    </w:p>
    <w:p w14:paraId="4228C3E9" w14:textId="77777777" w:rsidR="005475C9" w:rsidRDefault="005475C9" w:rsidP="009C538C">
      <w:pPr>
        <w:spacing w:line="360" w:lineRule="auto"/>
        <w:ind w:firstLine="720"/>
        <w:jc w:val="both"/>
        <w:rPr>
          <w:rFonts w:asciiTheme="majorBidi" w:hAnsiTheme="majorBidi" w:cstheme="majorBidi"/>
          <w:sz w:val="28"/>
          <w:szCs w:val="28"/>
        </w:rPr>
      </w:pPr>
      <w:r w:rsidRPr="00CD2D2D">
        <w:rPr>
          <w:rFonts w:asciiTheme="majorBidi" w:hAnsiTheme="majorBidi" w:cstheme="majorBidi"/>
          <w:sz w:val="28"/>
          <w:szCs w:val="28"/>
        </w:rPr>
        <w:t>In up to 70% of people who are obese, a hereditary predisposition to obe</w:t>
      </w:r>
      <w:r>
        <w:rPr>
          <w:rFonts w:asciiTheme="majorBidi" w:hAnsiTheme="majorBidi" w:cstheme="majorBidi"/>
          <w:sz w:val="28"/>
          <w:szCs w:val="28"/>
        </w:rPr>
        <w:t xml:space="preserve">sity can be present </w:t>
      </w:r>
      <w:r w:rsidRPr="00734ABD">
        <w:rPr>
          <w:rFonts w:asciiTheme="majorBidi" w:hAnsiTheme="majorBidi" w:cstheme="majorBidi"/>
          <w:color w:val="000000"/>
          <w:sz w:val="28"/>
          <w:szCs w:val="28"/>
        </w:rPr>
        <w:t>(Albuquerque et al., 2017).</w:t>
      </w:r>
      <w:r w:rsidRPr="00734ABD">
        <w:rPr>
          <w:rFonts w:asciiTheme="majorBidi" w:hAnsiTheme="majorBidi" w:cstheme="majorBidi"/>
          <w:color w:val="0000EE"/>
          <w:sz w:val="20"/>
          <w:szCs w:val="20"/>
        </w:rPr>
        <w:t xml:space="preserve"> </w:t>
      </w:r>
      <w:r>
        <w:rPr>
          <w:rFonts w:asciiTheme="majorBidi" w:hAnsiTheme="majorBidi" w:cstheme="majorBidi"/>
          <w:sz w:val="28"/>
          <w:szCs w:val="28"/>
        </w:rPr>
        <w:t xml:space="preserve"> </w:t>
      </w:r>
      <w:r w:rsidRPr="00CD2D2D">
        <w:rPr>
          <w:rFonts w:asciiTheme="majorBidi" w:hAnsiTheme="majorBidi" w:cstheme="majorBidi"/>
          <w:sz w:val="28"/>
          <w:szCs w:val="28"/>
        </w:rPr>
        <w:t>Obesity has been related to a variety of genes discovered. It seems that genes a</w:t>
      </w:r>
      <w:r w:rsidR="009C538C">
        <w:rPr>
          <w:rFonts w:asciiTheme="majorBidi" w:hAnsiTheme="majorBidi" w:cstheme="majorBidi"/>
          <w:sz w:val="28"/>
          <w:szCs w:val="28"/>
        </w:rPr>
        <w:t>ffect how calories are stored and energy released</w:t>
      </w:r>
      <w:r w:rsidRPr="00CD2D2D">
        <w:rPr>
          <w:rFonts w:asciiTheme="majorBidi" w:hAnsiTheme="majorBidi" w:cstheme="majorBidi"/>
          <w:sz w:val="28"/>
          <w:szCs w:val="28"/>
        </w:rPr>
        <w:t xml:space="preserve">. </w:t>
      </w:r>
      <w:r w:rsidR="009C538C">
        <w:rPr>
          <w:rFonts w:asciiTheme="majorBidi" w:hAnsiTheme="majorBidi" w:cstheme="majorBidi"/>
          <w:sz w:val="28"/>
          <w:szCs w:val="28"/>
        </w:rPr>
        <w:t>In communities where food available is no longer an issue</w:t>
      </w:r>
      <w:r w:rsidRPr="00CD2D2D">
        <w:rPr>
          <w:rFonts w:asciiTheme="majorBidi" w:hAnsiTheme="majorBidi" w:cstheme="majorBidi"/>
          <w:sz w:val="28"/>
          <w:szCs w:val="28"/>
        </w:rPr>
        <w:t>, 'energy-thrifty' genes, previously p</w:t>
      </w:r>
      <w:r w:rsidR="00752DE8">
        <w:rPr>
          <w:rFonts w:asciiTheme="majorBidi" w:hAnsiTheme="majorBidi" w:cstheme="majorBidi"/>
          <w:sz w:val="28"/>
          <w:szCs w:val="28"/>
        </w:rPr>
        <w:t>rotective against long periods</w:t>
      </w:r>
      <w:r w:rsidRPr="00CD2D2D">
        <w:rPr>
          <w:rFonts w:asciiTheme="majorBidi" w:hAnsiTheme="majorBidi" w:cstheme="majorBidi"/>
          <w:sz w:val="28"/>
          <w:szCs w:val="28"/>
        </w:rPr>
        <w:t xml:space="preserve"> where food was not available, are now mal</w:t>
      </w:r>
      <w:r w:rsidR="009C538C">
        <w:rPr>
          <w:rFonts w:asciiTheme="majorBidi" w:hAnsiTheme="majorBidi" w:cstheme="majorBidi"/>
          <w:sz w:val="28"/>
          <w:szCs w:val="28"/>
        </w:rPr>
        <w:t>adaptive. Genes could responsible</w:t>
      </w:r>
      <w:r w:rsidRPr="00CD2D2D">
        <w:rPr>
          <w:rFonts w:asciiTheme="majorBidi" w:hAnsiTheme="majorBidi" w:cstheme="majorBidi"/>
          <w:sz w:val="28"/>
          <w:szCs w:val="28"/>
        </w:rPr>
        <w:t xml:space="preserve"> </w:t>
      </w:r>
      <w:r w:rsidR="009C538C">
        <w:rPr>
          <w:rFonts w:asciiTheme="majorBidi" w:hAnsiTheme="majorBidi" w:cstheme="majorBidi"/>
          <w:sz w:val="28"/>
          <w:szCs w:val="28"/>
        </w:rPr>
        <w:t xml:space="preserve">for </w:t>
      </w:r>
      <w:r w:rsidRPr="00CD2D2D">
        <w:rPr>
          <w:rFonts w:asciiTheme="majorBidi" w:hAnsiTheme="majorBidi" w:cstheme="majorBidi"/>
          <w:sz w:val="28"/>
          <w:szCs w:val="28"/>
        </w:rPr>
        <w:t xml:space="preserve">why two people </w:t>
      </w:r>
      <w:r>
        <w:rPr>
          <w:rFonts w:asciiTheme="majorBidi" w:hAnsiTheme="majorBidi" w:cstheme="majorBidi"/>
          <w:sz w:val="28"/>
          <w:szCs w:val="28"/>
        </w:rPr>
        <w:t xml:space="preserve">who </w:t>
      </w:r>
      <w:r w:rsidR="009C538C">
        <w:rPr>
          <w:rFonts w:asciiTheme="majorBidi" w:hAnsiTheme="majorBidi" w:cstheme="majorBidi"/>
          <w:sz w:val="28"/>
          <w:szCs w:val="28"/>
        </w:rPr>
        <w:t>live in the same environment</w:t>
      </w:r>
      <w:r w:rsidRPr="00CD2D2D">
        <w:rPr>
          <w:rFonts w:asciiTheme="majorBidi" w:hAnsiTheme="majorBidi" w:cstheme="majorBidi"/>
          <w:sz w:val="28"/>
          <w:szCs w:val="28"/>
        </w:rPr>
        <w:t xml:space="preserve"> would hav</w:t>
      </w:r>
      <w:r>
        <w:rPr>
          <w:rFonts w:asciiTheme="majorBidi" w:hAnsiTheme="majorBidi" w:cstheme="majorBidi"/>
          <w:sz w:val="28"/>
          <w:szCs w:val="28"/>
        </w:rPr>
        <w:t xml:space="preserve">e such differences in body size </w:t>
      </w:r>
      <w:r w:rsidRPr="00734ABD">
        <w:rPr>
          <w:rFonts w:asciiTheme="majorBidi" w:hAnsiTheme="majorBidi" w:cstheme="majorBidi"/>
          <w:color w:val="000000"/>
          <w:sz w:val="28"/>
          <w:szCs w:val="28"/>
        </w:rPr>
        <w:t>(Harding et al., 2020).</w:t>
      </w:r>
    </w:p>
    <w:p w14:paraId="30F0871B" w14:textId="77777777" w:rsidR="005475C9" w:rsidRPr="00910A50" w:rsidRDefault="009C538C" w:rsidP="005475C9">
      <w:pPr>
        <w:spacing w:line="360" w:lineRule="auto"/>
        <w:ind w:firstLine="720"/>
        <w:jc w:val="both"/>
        <w:rPr>
          <w:rFonts w:asciiTheme="majorBidi" w:hAnsiTheme="majorBidi" w:cstheme="majorBidi"/>
          <w:color w:val="000000"/>
          <w:sz w:val="28"/>
          <w:szCs w:val="28"/>
        </w:rPr>
      </w:pPr>
      <w:r>
        <w:rPr>
          <w:rFonts w:asciiTheme="majorBidi" w:hAnsiTheme="majorBidi" w:cstheme="majorBidi"/>
          <w:sz w:val="28"/>
          <w:szCs w:val="28"/>
        </w:rPr>
        <w:t>There is a strong link</w:t>
      </w:r>
      <w:r w:rsidR="005475C9" w:rsidRPr="00CD2D2D">
        <w:rPr>
          <w:rFonts w:asciiTheme="majorBidi" w:hAnsiTheme="majorBidi" w:cstheme="majorBidi"/>
          <w:sz w:val="28"/>
          <w:szCs w:val="28"/>
        </w:rPr>
        <w:t xml:space="preserve"> between </w:t>
      </w:r>
      <w:r>
        <w:rPr>
          <w:rFonts w:asciiTheme="majorBidi" w:hAnsiTheme="majorBidi" w:cstheme="majorBidi"/>
          <w:sz w:val="28"/>
          <w:szCs w:val="28"/>
        </w:rPr>
        <w:t>a gene known as FTO (</w:t>
      </w:r>
      <w:r w:rsidR="005475C9" w:rsidRPr="00CD2D2D">
        <w:rPr>
          <w:rFonts w:asciiTheme="majorBidi" w:hAnsiTheme="majorBidi" w:cstheme="majorBidi"/>
          <w:sz w:val="28"/>
          <w:szCs w:val="28"/>
        </w:rPr>
        <w:t>fat ma</w:t>
      </w:r>
      <w:r>
        <w:rPr>
          <w:rFonts w:asciiTheme="majorBidi" w:hAnsiTheme="majorBidi" w:cstheme="majorBidi"/>
          <w:sz w:val="28"/>
          <w:szCs w:val="28"/>
        </w:rPr>
        <w:t>ss and obesity-associated gene) and the</w:t>
      </w:r>
      <w:r w:rsidR="005475C9" w:rsidRPr="00CD2D2D">
        <w:rPr>
          <w:rFonts w:asciiTheme="majorBidi" w:hAnsiTheme="majorBidi" w:cstheme="majorBidi"/>
          <w:sz w:val="28"/>
          <w:szCs w:val="28"/>
        </w:rPr>
        <w:t xml:space="preserve"> body mass </w:t>
      </w:r>
      <w:r>
        <w:rPr>
          <w:rFonts w:asciiTheme="majorBidi" w:hAnsiTheme="majorBidi" w:cstheme="majorBidi"/>
          <w:sz w:val="28"/>
          <w:szCs w:val="28"/>
        </w:rPr>
        <w:t xml:space="preserve">index </w:t>
      </w:r>
      <w:r w:rsidR="005475C9" w:rsidRPr="00CD2D2D">
        <w:rPr>
          <w:rFonts w:asciiTheme="majorBidi" w:hAnsiTheme="majorBidi" w:cstheme="majorBidi"/>
          <w:sz w:val="28"/>
          <w:szCs w:val="28"/>
        </w:rPr>
        <w:t>(BMI). Vari</w:t>
      </w:r>
      <w:r>
        <w:rPr>
          <w:rFonts w:asciiTheme="majorBidi" w:hAnsiTheme="majorBidi" w:cstheme="majorBidi"/>
          <w:sz w:val="28"/>
          <w:szCs w:val="28"/>
        </w:rPr>
        <w:t>ants of this gene may explain</w:t>
      </w:r>
      <w:r w:rsidR="005475C9" w:rsidRPr="00CD2D2D">
        <w:rPr>
          <w:rFonts w:asciiTheme="majorBidi" w:hAnsiTheme="majorBidi" w:cstheme="majorBidi"/>
          <w:sz w:val="28"/>
          <w:szCs w:val="28"/>
        </w:rPr>
        <w:t xml:space="preserve"> why certain individuals become overweight </w:t>
      </w:r>
      <w:r w:rsidR="005475C9">
        <w:rPr>
          <w:rFonts w:asciiTheme="majorBidi" w:hAnsiTheme="majorBidi" w:cstheme="majorBidi"/>
          <w:sz w:val="28"/>
          <w:szCs w:val="28"/>
        </w:rPr>
        <w:t>whereas others don't</w:t>
      </w:r>
      <w:r w:rsidR="005475C9" w:rsidRPr="00CD2D2D">
        <w:rPr>
          <w:rFonts w:asciiTheme="majorBidi" w:hAnsiTheme="majorBidi" w:cstheme="majorBidi"/>
          <w:sz w:val="28"/>
          <w:szCs w:val="28"/>
        </w:rPr>
        <w:t>. People with a certain FTO gene</w:t>
      </w:r>
      <w:r w:rsidR="00752DE8">
        <w:rPr>
          <w:rFonts w:asciiTheme="majorBidi" w:hAnsiTheme="majorBidi" w:cstheme="majorBidi"/>
          <w:sz w:val="28"/>
          <w:szCs w:val="28"/>
        </w:rPr>
        <w:t xml:space="preserve"> allele tend to have an increased</w:t>
      </w:r>
      <w:r w:rsidR="00540598">
        <w:rPr>
          <w:rFonts w:asciiTheme="majorBidi" w:hAnsiTheme="majorBidi" w:cstheme="majorBidi"/>
          <w:sz w:val="28"/>
          <w:szCs w:val="28"/>
        </w:rPr>
        <w:t xml:space="preserve"> appetite, reduced</w:t>
      </w:r>
      <w:r w:rsidR="005475C9" w:rsidRPr="00CD2D2D">
        <w:rPr>
          <w:rFonts w:asciiTheme="majorBidi" w:hAnsiTheme="majorBidi" w:cstheme="majorBidi"/>
          <w:sz w:val="28"/>
          <w:szCs w:val="28"/>
        </w:rPr>
        <w:t xml:space="preserve"> satiety, an</w:t>
      </w:r>
      <w:r w:rsidR="005475C9">
        <w:rPr>
          <w:rFonts w:asciiTheme="majorBidi" w:hAnsiTheme="majorBidi" w:cstheme="majorBidi"/>
          <w:sz w:val="28"/>
          <w:szCs w:val="28"/>
        </w:rPr>
        <w:t xml:space="preserve">d increased calorie consumption </w:t>
      </w:r>
      <w:r w:rsidR="005475C9" w:rsidRPr="00CD2D2D">
        <w:rPr>
          <w:rFonts w:asciiTheme="majorBidi" w:hAnsiTheme="majorBidi" w:cstheme="majorBidi"/>
          <w:color w:val="000000"/>
          <w:sz w:val="28"/>
          <w:szCs w:val="28"/>
        </w:rPr>
        <w:t>(Albuquerque et al., 2017).</w:t>
      </w:r>
    </w:p>
    <w:p w14:paraId="167BD8E6" w14:textId="77777777" w:rsidR="005475C9" w:rsidRPr="0064548F" w:rsidRDefault="005475C9" w:rsidP="005475C9">
      <w:pPr>
        <w:spacing w:line="360" w:lineRule="auto"/>
        <w:jc w:val="both"/>
        <w:rPr>
          <w:rFonts w:asciiTheme="majorBidi" w:hAnsiTheme="majorBidi" w:cstheme="majorBidi"/>
          <w:sz w:val="28"/>
          <w:szCs w:val="28"/>
        </w:rPr>
      </w:pPr>
      <w:r>
        <w:rPr>
          <w:rFonts w:asciiTheme="majorBidi" w:hAnsiTheme="majorBidi" w:cstheme="majorBidi"/>
          <w:b/>
          <w:bCs/>
          <w:noProof/>
          <w:sz w:val="32"/>
          <w:szCs w:val="32"/>
        </w:rPr>
        <w:t>2.3.4. Environmental</w:t>
      </w:r>
    </w:p>
    <w:p w14:paraId="283CAAF9" w14:textId="77777777" w:rsidR="005475C9" w:rsidRDefault="005475C9" w:rsidP="005475C9">
      <w:pPr>
        <w:spacing w:line="360" w:lineRule="auto"/>
        <w:ind w:firstLine="720"/>
        <w:jc w:val="both"/>
        <w:rPr>
          <w:rFonts w:asciiTheme="majorBidi" w:hAnsiTheme="majorBidi" w:cstheme="majorBidi"/>
          <w:sz w:val="28"/>
          <w:szCs w:val="28"/>
        </w:rPr>
      </w:pPr>
      <w:r w:rsidRPr="00CD2D2D">
        <w:rPr>
          <w:rFonts w:asciiTheme="majorBidi" w:hAnsiTheme="majorBidi" w:cstheme="majorBidi"/>
          <w:sz w:val="28"/>
          <w:szCs w:val="28"/>
        </w:rPr>
        <w:t>Obesity occurrence is well kno</w:t>
      </w:r>
      <w:r w:rsidR="009C538C">
        <w:rPr>
          <w:rFonts w:asciiTheme="majorBidi" w:hAnsiTheme="majorBidi" w:cstheme="majorBidi"/>
          <w:sz w:val="28"/>
          <w:szCs w:val="28"/>
        </w:rPr>
        <w:t xml:space="preserve">wn to be affected by the workplace environment. Because of </w:t>
      </w:r>
      <w:r>
        <w:rPr>
          <w:rFonts w:asciiTheme="majorBidi" w:hAnsiTheme="majorBidi" w:cstheme="majorBidi"/>
          <w:sz w:val="28"/>
          <w:szCs w:val="28"/>
        </w:rPr>
        <w:t>the lack of time for exercise</w:t>
      </w:r>
      <w:r w:rsidRPr="00CD2D2D">
        <w:rPr>
          <w:rFonts w:asciiTheme="majorBidi" w:hAnsiTheme="majorBidi" w:cstheme="majorBidi"/>
          <w:sz w:val="28"/>
          <w:szCs w:val="28"/>
        </w:rPr>
        <w:t xml:space="preserve"> and physical activity, long</w:t>
      </w:r>
    </w:p>
    <w:p w14:paraId="3A77EDDF" w14:textId="77777777" w:rsidR="005475C9" w:rsidRDefault="005475C9" w:rsidP="008166F5">
      <w:pPr>
        <w:spacing w:line="360" w:lineRule="auto"/>
        <w:jc w:val="both"/>
        <w:rPr>
          <w:rFonts w:asciiTheme="majorBidi" w:hAnsiTheme="majorBidi" w:cstheme="majorBidi"/>
          <w:sz w:val="28"/>
          <w:szCs w:val="28"/>
        </w:rPr>
      </w:pPr>
      <w:r w:rsidRPr="00CD2D2D">
        <w:rPr>
          <w:rFonts w:asciiTheme="majorBidi" w:hAnsiTheme="majorBidi" w:cstheme="majorBidi"/>
          <w:sz w:val="28"/>
          <w:szCs w:val="28"/>
        </w:rPr>
        <w:lastRenderedPageBreak/>
        <w:t xml:space="preserve">working hours will contribute to a rise in BMI. It can also lead to a move to ready-made meals and fast </w:t>
      </w:r>
      <w:r>
        <w:rPr>
          <w:rFonts w:asciiTheme="majorBidi" w:hAnsiTheme="majorBidi" w:cstheme="majorBidi"/>
          <w:sz w:val="28"/>
          <w:szCs w:val="28"/>
        </w:rPr>
        <w:t xml:space="preserve">food instead of homemade meals </w:t>
      </w:r>
      <w:r>
        <w:rPr>
          <w:rFonts w:asciiTheme="majorBidi" w:hAnsiTheme="majorBidi" w:cstheme="majorBidi"/>
          <w:noProof/>
          <w:sz w:val="28"/>
          <w:szCs w:val="28"/>
        </w:rPr>
        <w:t>(Omer, 2020).</w:t>
      </w:r>
      <w:r>
        <w:rPr>
          <w:rFonts w:asciiTheme="majorBidi" w:hAnsiTheme="majorBidi" w:cstheme="majorBidi"/>
          <w:sz w:val="28"/>
          <w:szCs w:val="28"/>
        </w:rPr>
        <w:t xml:space="preserve"> </w:t>
      </w:r>
    </w:p>
    <w:p w14:paraId="25ED4E91" w14:textId="77777777" w:rsidR="005475C9" w:rsidRDefault="005475C9" w:rsidP="005475C9">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t>2.3.5. Others</w:t>
      </w:r>
    </w:p>
    <w:p w14:paraId="1BEBE041" w14:textId="77777777" w:rsidR="005475C9" w:rsidRDefault="005475C9" w:rsidP="005475C9">
      <w:pPr>
        <w:spacing w:line="360" w:lineRule="auto"/>
        <w:jc w:val="both"/>
        <w:rPr>
          <w:rFonts w:ascii="font0000000021172de5" w:hAnsi="font0000000021172de5"/>
          <w:b/>
          <w:bCs/>
          <w:color w:val="1C3983"/>
          <w:sz w:val="40"/>
          <w:szCs w:val="40"/>
        </w:rPr>
      </w:pPr>
      <w:r>
        <w:rPr>
          <w:rFonts w:asciiTheme="majorBidi" w:hAnsiTheme="majorBidi" w:cstheme="majorBidi"/>
          <w:b/>
          <w:bCs/>
          <w:noProof/>
          <w:sz w:val="32"/>
          <w:szCs w:val="32"/>
        </w:rPr>
        <w:tab/>
      </w:r>
      <w:r w:rsidRPr="00CD2D2D">
        <w:rPr>
          <w:rFonts w:asciiTheme="majorBidi" w:hAnsiTheme="majorBidi" w:cstheme="majorBidi"/>
          <w:noProof/>
          <w:sz w:val="28"/>
          <w:szCs w:val="28"/>
        </w:rPr>
        <w:t>Obesity may result from diseases such as Cushin</w:t>
      </w:r>
      <w:r>
        <w:rPr>
          <w:rFonts w:asciiTheme="majorBidi" w:hAnsiTheme="majorBidi" w:cstheme="majorBidi"/>
          <w:noProof/>
          <w:sz w:val="28"/>
          <w:szCs w:val="28"/>
        </w:rPr>
        <w:t>g's disease and hypothyroidism</w:t>
      </w:r>
      <w:r w:rsidRPr="00CD2D2D">
        <w:rPr>
          <w:rFonts w:asciiTheme="majorBidi" w:hAnsiTheme="majorBidi" w:cstheme="majorBidi"/>
          <w:noProof/>
          <w:sz w:val="28"/>
          <w:szCs w:val="28"/>
        </w:rPr>
        <w:t xml:space="preserve">. Insulin resistance caused by polycystic ovary syndrome can </w:t>
      </w:r>
      <w:r>
        <w:rPr>
          <w:rFonts w:asciiTheme="majorBidi" w:hAnsiTheme="majorBidi" w:cstheme="majorBidi"/>
          <w:noProof/>
          <w:sz w:val="28"/>
          <w:szCs w:val="28"/>
        </w:rPr>
        <w:t>also play a role in obesity. Certain</w:t>
      </w:r>
      <w:r w:rsidRPr="00CD2D2D">
        <w:rPr>
          <w:rFonts w:asciiTheme="majorBidi" w:hAnsiTheme="majorBidi" w:cstheme="majorBidi"/>
          <w:noProof/>
          <w:sz w:val="28"/>
          <w:szCs w:val="28"/>
        </w:rPr>
        <w:t xml:space="preserve"> medications, including steroids and antidepressants, may also result in</w:t>
      </w:r>
      <w:r>
        <w:rPr>
          <w:rFonts w:asciiTheme="majorBidi" w:hAnsiTheme="majorBidi" w:cstheme="majorBidi"/>
          <w:noProof/>
          <w:sz w:val="28"/>
          <w:szCs w:val="28"/>
        </w:rPr>
        <w:t xml:space="preserve"> rapid weight gain </w:t>
      </w:r>
      <w:r>
        <w:rPr>
          <w:rFonts w:asciiTheme="majorBidi" w:hAnsiTheme="majorBidi" w:cstheme="majorBidi"/>
          <w:sz w:val="28"/>
          <w:szCs w:val="28"/>
        </w:rPr>
        <w:t>(</w:t>
      </w:r>
      <w:r w:rsidRPr="00627405">
        <w:rPr>
          <w:rFonts w:asciiTheme="majorBidi" w:hAnsiTheme="majorBidi" w:cstheme="majorBidi"/>
          <w:noProof/>
          <w:sz w:val="28"/>
          <w:szCs w:val="28"/>
        </w:rPr>
        <w:t>Omer, 2020</w:t>
      </w:r>
      <w:r>
        <w:rPr>
          <w:rFonts w:asciiTheme="majorBidi" w:hAnsiTheme="majorBidi" w:cstheme="majorBidi"/>
          <w:sz w:val="28"/>
          <w:szCs w:val="28"/>
        </w:rPr>
        <w:t>).</w:t>
      </w:r>
      <w:r w:rsidRPr="00C61602">
        <w:rPr>
          <w:rFonts w:ascii="font0000000021172de5" w:hAnsi="font0000000021172de5"/>
          <w:b/>
          <w:bCs/>
          <w:color w:val="1C3983"/>
          <w:sz w:val="40"/>
          <w:szCs w:val="40"/>
        </w:rPr>
        <w:t xml:space="preserve"> </w:t>
      </w:r>
    </w:p>
    <w:p w14:paraId="4306CD58" w14:textId="77777777" w:rsidR="005475C9" w:rsidRDefault="005475C9" w:rsidP="005475C9">
      <w:pPr>
        <w:spacing w:line="360" w:lineRule="auto"/>
        <w:jc w:val="both"/>
        <w:rPr>
          <w:rFonts w:asciiTheme="majorBidi" w:hAnsiTheme="majorBidi" w:cstheme="majorBidi"/>
          <w:b/>
          <w:bCs/>
          <w:noProof/>
          <w:sz w:val="32"/>
          <w:szCs w:val="32"/>
        </w:rPr>
      </w:pPr>
      <w:r w:rsidRPr="008725A2">
        <w:rPr>
          <w:rFonts w:asciiTheme="majorBidi" w:hAnsiTheme="majorBidi" w:cstheme="majorBidi"/>
          <w:b/>
          <w:bCs/>
          <w:noProof/>
          <w:sz w:val="32"/>
          <w:szCs w:val="32"/>
        </w:rPr>
        <w:t>2.</w:t>
      </w:r>
      <w:r>
        <w:rPr>
          <w:rFonts w:asciiTheme="majorBidi" w:hAnsiTheme="majorBidi" w:cstheme="majorBidi"/>
          <w:b/>
          <w:bCs/>
          <w:noProof/>
          <w:sz w:val="32"/>
          <w:szCs w:val="32"/>
        </w:rPr>
        <w:t>4</w:t>
      </w:r>
      <w:r w:rsidRPr="008725A2">
        <w:rPr>
          <w:rFonts w:asciiTheme="majorBidi" w:hAnsiTheme="majorBidi" w:cstheme="majorBidi"/>
          <w:b/>
          <w:bCs/>
          <w:noProof/>
          <w:sz w:val="32"/>
          <w:szCs w:val="32"/>
        </w:rPr>
        <w:t>.</w:t>
      </w:r>
      <w:r w:rsidRPr="008725A2">
        <w:rPr>
          <w:rFonts w:asciiTheme="majorBidi" w:hAnsiTheme="majorBidi" w:cstheme="majorBidi"/>
          <w:b/>
          <w:bCs/>
          <w:sz w:val="40"/>
          <w:szCs w:val="40"/>
        </w:rPr>
        <w:t xml:space="preserve"> </w:t>
      </w:r>
      <w:r w:rsidRPr="008725A2">
        <w:rPr>
          <w:rFonts w:asciiTheme="majorBidi" w:hAnsiTheme="majorBidi" w:cstheme="majorBidi"/>
          <w:b/>
          <w:bCs/>
          <w:sz w:val="32"/>
          <w:szCs w:val="32"/>
        </w:rPr>
        <w:t>Assessment and Diagnostic Findings</w:t>
      </w:r>
    </w:p>
    <w:p w14:paraId="7700777E" w14:textId="77777777" w:rsidR="005475C9" w:rsidRDefault="005475C9" w:rsidP="005475C9">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t>2.4.1. Body Mass Index</w:t>
      </w:r>
    </w:p>
    <w:p w14:paraId="67F50466" w14:textId="77777777" w:rsidR="005475C9" w:rsidRDefault="005475C9" w:rsidP="005475C9">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ab/>
      </w:r>
      <w:r w:rsidRPr="00CD2D2D">
        <w:rPr>
          <w:rFonts w:asciiTheme="majorBidi" w:hAnsiTheme="majorBidi" w:cstheme="majorBidi"/>
          <w:noProof/>
          <w:sz w:val="28"/>
          <w:szCs w:val="28"/>
        </w:rPr>
        <w:t>The height and weight of</w:t>
      </w:r>
      <w:r w:rsidR="009C538C">
        <w:rPr>
          <w:rFonts w:asciiTheme="majorBidi" w:hAnsiTheme="majorBidi" w:cstheme="majorBidi"/>
          <w:noProof/>
          <w:sz w:val="28"/>
          <w:szCs w:val="28"/>
        </w:rPr>
        <w:t xml:space="preserve"> patients are measured to determine</w:t>
      </w:r>
      <w:r w:rsidRPr="00CD2D2D">
        <w:rPr>
          <w:rFonts w:asciiTheme="majorBidi" w:hAnsiTheme="majorBidi" w:cstheme="majorBidi"/>
          <w:noProof/>
          <w:sz w:val="28"/>
          <w:szCs w:val="28"/>
        </w:rPr>
        <w:t xml:space="preserve"> the body m</w:t>
      </w:r>
      <w:r w:rsidR="00540598">
        <w:rPr>
          <w:rFonts w:asciiTheme="majorBidi" w:hAnsiTheme="majorBidi" w:cstheme="majorBidi"/>
          <w:noProof/>
          <w:sz w:val="28"/>
          <w:szCs w:val="28"/>
        </w:rPr>
        <w:t>ass index</w:t>
      </w:r>
      <w:r w:rsidRPr="00CD2D2D">
        <w:rPr>
          <w:rFonts w:asciiTheme="majorBidi" w:hAnsiTheme="majorBidi" w:cstheme="majorBidi"/>
          <w:noProof/>
          <w:sz w:val="28"/>
          <w:szCs w:val="28"/>
        </w:rPr>
        <w:t xml:space="preserve">. The BMI, which is based on a ratio of body weight in kilograms to height in meters, is the gold standard for assessing whether or not a patient is overweight or obese. </w:t>
      </w:r>
      <w:r>
        <w:rPr>
          <w:rFonts w:asciiTheme="majorBidi" w:hAnsiTheme="majorBidi" w:cstheme="majorBidi"/>
          <w:noProof/>
          <w:sz w:val="28"/>
          <w:szCs w:val="28"/>
        </w:rPr>
        <w:t>P</w:t>
      </w:r>
      <w:r w:rsidRPr="00CD2D2D">
        <w:rPr>
          <w:rFonts w:asciiTheme="majorBidi" w:hAnsiTheme="majorBidi" w:cstheme="majorBidi"/>
          <w:noProof/>
          <w:sz w:val="28"/>
          <w:szCs w:val="28"/>
        </w:rPr>
        <w:t xml:space="preserve">atients </w:t>
      </w:r>
      <w:r w:rsidR="009C538C">
        <w:rPr>
          <w:rFonts w:asciiTheme="majorBidi" w:hAnsiTheme="majorBidi" w:cstheme="majorBidi"/>
          <w:noProof/>
          <w:sz w:val="28"/>
          <w:szCs w:val="28"/>
        </w:rPr>
        <w:t xml:space="preserve">are </w:t>
      </w:r>
      <w:r w:rsidRPr="00CD2D2D">
        <w:rPr>
          <w:rFonts w:asciiTheme="majorBidi" w:hAnsiTheme="majorBidi" w:cstheme="majorBidi"/>
          <w:noProof/>
          <w:sz w:val="28"/>
          <w:szCs w:val="28"/>
        </w:rPr>
        <w:t xml:space="preserve">classified </w:t>
      </w:r>
      <w:r>
        <w:rPr>
          <w:rFonts w:asciiTheme="majorBidi" w:hAnsiTheme="majorBidi" w:cstheme="majorBidi"/>
          <w:noProof/>
          <w:sz w:val="28"/>
          <w:szCs w:val="28"/>
        </w:rPr>
        <w:t>as overweight or pre-obese when</w:t>
      </w:r>
      <w:r w:rsidRPr="00CD2D2D">
        <w:rPr>
          <w:rFonts w:asciiTheme="majorBidi" w:hAnsiTheme="majorBidi" w:cstheme="majorBidi"/>
          <w:noProof/>
          <w:sz w:val="28"/>
          <w:szCs w:val="28"/>
        </w:rPr>
        <w:t xml:space="preserve"> BMI </w:t>
      </w:r>
      <w:r>
        <w:rPr>
          <w:rFonts w:asciiTheme="majorBidi" w:hAnsiTheme="majorBidi" w:cstheme="majorBidi"/>
          <w:noProof/>
          <w:sz w:val="28"/>
          <w:szCs w:val="28"/>
        </w:rPr>
        <w:t xml:space="preserve">is </w:t>
      </w:r>
      <w:r w:rsidRPr="00CD2D2D">
        <w:rPr>
          <w:rFonts w:asciiTheme="majorBidi" w:hAnsiTheme="majorBidi" w:cstheme="majorBidi"/>
          <w:noProof/>
          <w:sz w:val="28"/>
          <w:szCs w:val="28"/>
        </w:rPr>
        <w:t>25 to 29.9 kg</w:t>
      </w:r>
      <w:r>
        <w:rPr>
          <w:rFonts w:asciiTheme="majorBidi" w:hAnsiTheme="majorBidi" w:cstheme="majorBidi"/>
          <w:noProof/>
          <w:sz w:val="28"/>
          <w:szCs w:val="28"/>
        </w:rPr>
        <w:t>/m</w:t>
      </w:r>
      <w:r>
        <w:rPr>
          <w:rFonts w:asciiTheme="majorBidi" w:hAnsiTheme="majorBidi" w:cstheme="majorBidi"/>
          <w:noProof/>
          <w:sz w:val="28"/>
          <w:szCs w:val="28"/>
          <w:vertAlign w:val="superscript"/>
        </w:rPr>
        <w:t>2</w:t>
      </w:r>
      <w:r>
        <w:rPr>
          <w:rFonts w:asciiTheme="majorBidi" w:hAnsiTheme="majorBidi" w:cstheme="majorBidi"/>
          <w:noProof/>
          <w:sz w:val="28"/>
          <w:szCs w:val="28"/>
        </w:rPr>
        <w:t xml:space="preserve"> and also when BMI exceeding 30 kg/m</w:t>
      </w:r>
      <w:r>
        <w:rPr>
          <w:rFonts w:asciiTheme="majorBidi" w:hAnsiTheme="majorBidi" w:cstheme="majorBidi"/>
          <w:noProof/>
          <w:sz w:val="28"/>
          <w:szCs w:val="28"/>
          <w:vertAlign w:val="superscript"/>
        </w:rPr>
        <w:t>2</w:t>
      </w:r>
      <w:r w:rsidRPr="00CD2D2D">
        <w:rPr>
          <w:rFonts w:asciiTheme="majorBidi" w:hAnsiTheme="majorBidi" w:cstheme="majorBidi"/>
          <w:noProof/>
          <w:sz w:val="28"/>
          <w:szCs w:val="28"/>
        </w:rPr>
        <w:t xml:space="preserve"> in those with obesit</w:t>
      </w:r>
      <w:r w:rsidR="009C538C">
        <w:rPr>
          <w:rFonts w:asciiTheme="majorBidi" w:hAnsiTheme="majorBidi" w:cstheme="majorBidi"/>
          <w:noProof/>
          <w:sz w:val="28"/>
          <w:szCs w:val="28"/>
        </w:rPr>
        <w:t>y. Obesity is graded as severe</w:t>
      </w:r>
      <w:r w:rsidRPr="00CD2D2D">
        <w:rPr>
          <w:rFonts w:asciiTheme="majorBidi" w:hAnsiTheme="majorBidi" w:cstheme="majorBidi"/>
          <w:noProof/>
          <w:sz w:val="28"/>
          <w:szCs w:val="28"/>
        </w:rPr>
        <w:t xml:space="preserve"> or extrem</w:t>
      </w:r>
      <w:r w:rsidR="00540598">
        <w:rPr>
          <w:rFonts w:asciiTheme="majorBidi" w:hAnsiTheme="majorBidi" w:cstheme="majorBidi"/>
          <w:noProof/>
          <w:sz w:val="28"/>
          <w:szCs w:val="28"/>
        </w:rPr>
        <w:t xml:space="preserve">e when the BMI </w:t>
      </w:r>
      <w:r w:rsidR="00C1287B">
        <w:rPr>
          <w:rFonts w:asciiTheme="majorBidi" w:hAnsiTheme="majorBidi" w:cstheme="majorBidi"/>
          <w:noProof/>
          <w:sz w:val="28"/>
          <w:szCs w:val="28"/>
        </w:rPr>
        <w:t>exceeding</w:t>
      </w:r>
      <w:r>
        <w:rPr>
          <w:rFonts w:asciiTheme="majorBidi" w:hAnsiTheme="majorBidi" w:cstheme="majorBidi"/>
          <w:noProof/>
          <w:sz w:val="28"/>
          <w:szCs w:val="28"/>
        </w:rPr>
        <w:t xml:space="preserve"> 40 kg/m</w:t>
      </w:r>
      <w:r>
        <w:rPr>
          <w:rFonts w:asciiTheme="majorBidi" w:hAnsiTheme="majorBidi" w:cstheme="majorBidi"/>
          <w:noProof/>
          <w:sz w:val="28"/>
          <w:szCs w:val="28"/>
          <w:vertAlign w:val="superscript"/>
        </w:rPr>
        <w:t>2</w:t>
      </w:r>
      <w:r>
        <w:rPr>
          <w:rFonts w:asciiTheme="majorBidi" w:hAnsiTheme="majorBidi" w:cstheme="majorBidi"/>
          <w:noProof/>
          <w:sz w:val="28"/>
          <w:szCs w:val="28"/>
        </w:rPr>
        <w:t xml:space="preserve"> (WHO, 2015).</w:t>
      </w:r>
    </w:p>
    <w:p w14:paraId="3DB69EFD" w14:textId="77777777" w:rsidR="005475C9" w:rsidRPr="00B8129B" w:rsidRDefault="005475C9" w:rsidP="005475C9">
      <w:pPr>
        <w:spacing w:line="360" w:lineRule="auto"/>
        <w:jc w:val="both"/>
        <w:rPr>
          <w:rFonts w:asciiTheme="majorBidi" w:hAnsiTheme="majorBidi" w:cstheme="majorBidi"/>
          <w:noProof/>
          <w:sz w:val="24"/>
          <w:szCs w:val="24"/>
        </w:rPr>
      </w:pPr>
      <w:r w:rsidRPr="00B8129B">
        <w:rPr>
          <w:rFonts w:asciiTheme="majorBidi" w:hAnsiTheme="majorBidi" w:cstheme="majorBidi"/>
          <w:b/>
          <w:bCs/>
          <w:noProof/>
          <w:sz w:val="24"/>
          <w:szCs w:val="24"/>
        </w:rPr>
        <w:t>Table (2.1): Body Mass Index (BMI) Classification for Overweight and Obesity</w:t>
      </w:r>
    </w:p>
    <w:tbl>
      <w:tblPr>
        <w:tblStyle w:val="TableGrid"/>
        <w:tblW w:w="0" w:type="auto"/>
        <w:tblLook w:val="04A0" w:firstRow="1" w:lastRow="0" w:firstColumn="1" w:lastColumn="0" w:noHBand="0" w:noVBand="1"/>
      </w:tblPr>
      <w:tblGrid>
        <w:gridCol w:w="4360"/>
        <w:gridCol w:w="4360"/>
      </w:tblGrid>
      <w:tr w:rsidR="005475C9" w14:paraId="2F91EBF9" w14:textId="77777777" w:rsidTr="00CF7836">
        <w:tc>
          <w:tcPr>
            <w:tcW w:w="4360" w:type="dxa"/>
          </w:tcPr>
          <w:p w14:paraId="21FE12E6" w14:textId="77777777" w:rsidR="005475C9" w:rsidRPr="00B8129B" w:rsidRDefault="005475C9" w:rsidP="00B8129B">
            <w:pPr>
              <w:spacing w:line="360" w:lineRule="auto"/>
              <w:jc w:val="center"/>
              <w:rPr>
                <w:rFonts w:asciiTheme="majorBidi" w:hAnsiTheme="majorBidi" w:cstheme="majorBidi"/>
                <w:noProof/>
                <w:sz w:val="24"/>
                <w:szCs w:val="24"/>
              </w:rPr>
            </w:pPr>
            <w:r w:rsidRPr="00B8129B">
              <w:rPr>
                <w:rFonts w:asciiTheme="majorBidi" w:hAnsiTheme="majorBidi" w:cstheme="majorBidi"/>
                <w:noProof/>
                <w:sz w:val="24"/>
                <w:szCs w:val="24"/>
              </w:rPr>
              <w:t>Classification</w:t>
            </w:r>
          </w:p>
        </w:tc>
        <w:tc>
          <w:tcPr>
            <w:tcW w:w="4360" w:type="dxa"/>
          </w:tcPr>
          <w:p w14:paraId="2B27C3DE" w14:textId="77777777" w:rsidR="005475C9" w:rsidRPr="00B8129B" w:rsidRDefault="005475C9" w:rsidP="00B8129B">
            <w:pPr>
              <w:spacing w:line="360" w:lineRule="auto"/>
              <w:jc w:val="center"/>
              <w:rPr>
                <w:rFonts w:asciiTheme="majorBidi" w:hAnsiTheme="majorBidi" w:cstheme="majorBidi"/>
                <w:noProof/>
                <w:sz w:val="24"/>
                <w:szCs w:val="24"/>
              </w:rPr>
            </w:pPr>
            <w:r w:rsidRPr="00B8129B">
              <w:rPr>
                <w:rFonts w:asciiTheme="majorBidi" w:hAnsiTheme="majorBidi" w:cstheme="majorBidi"/>
                <w:noProof/>
                <w:sz w:val="24"/>
                <w:szCs w:val="24"/>
              </w:rPr>
              <w:t>BMI Range (kg/m</w:t>
            </w:r>
            <w:r w:rsidRPr="00B8129B">
              <w:rPr>
                <w:rFonts w:asciiTheme="majorBidi" w:hAnsiTheme="majorBidi" w:cstheme="majorBidi"/>
                <w:noProof/>
                <w:sz w:val="24"/>
                <w:szCs w:val="24"/>
                <w:vertAlign w:val="superscript"/>
              </w:rPr>
              <w:t>2</w:t>
            </w:r>
            <w:r w:rsidRPr="00B8129B">
              <w:rPr>
                <w:rFonts w:asciiTheme="majorBidi" w:hAnsiTheme="majorBidi" w:cstheme="majorBidi"/>
                <w:noProof/>
                <w:sz w:val="24"/>
                <w:szCs w:val="24"/>
              </w:rPr>
              <w:t>)</w:t>
            </w:r>
          </w:p>
        </w:tc>
      </w:tr>
      <w:tr w:rsidR="005475C9" w14:paraId="5AFBE54A" w14:textId="77777777" w:rsidTr="00CF7836">
        <w:tc>
          <w:tcPr>
            <w:tcW w:w="4360" w:type="dxa"/>
          </w:tcPr>
          <w:p w14:paraId="0C167E83" w14:textId="77777777" w:rsidR="005475C9" w:rsidRPr="00B8129B" w:rsidRDefault="005475C9" w:rsidP="00B8129B">
            <w:pPr>
              <w:spacing w:line="360" w:lineRule="auto"/>
              <w:jc w:val="center"/>
              <w:rPr>
                <w:rFonts w:asciiTheme="majorBidi" w:hAnsiTheme="majorBidi" w:cstheme="majorBidi"/>
                <w:noProof/>
                <w:sz w:val="24"/>
                <w:szCs w:val="24"/>
              </w:rPr>
            </w:pPr>
            <w:r w:rsidRPr="00B8129B">
              <w:rPr>
                <w:rFonts w:asciiTheme="majorBidi" w:hAnsiTheme="majorBidi" w:cstheme="majorBidi"/>
                <w:noProof/>
                <w:sz w:val="24"/>
                <w:szCs w:val="24"/>
              </w:rPr>
              <w:t>Underweight</w:t>
            </w:r>
          </w:p>
        </w:tc>
        <w:tc>
          <w:tcPr>
            <w:tcW w:w="4360" w:type="dxa"/>
          </w:tcPr>
          <w:p w14:paraId="56000CE7" w14:textId="77777777" w:rsidR="005475C9" w:rsidRPr="00B8129B" w:rsidRDefault="005475C9" w:rsidP="00B8129B">
            <w:pPr>
              <w:spacing w:line="360" w:lineRule="auto"/>
              <w:jc w:val="center"/>
              <w:rPr>
                <w:rFonts w:asciiTheme="majorBidi" w:hAnsiTheme="majorBidi" w:cstheme="majorBidi"/>
                <w:noProof/>
                <w:sz w:val="24"/>
                <w:szCs w:val="24"/>
              </w:rPr>
            </w:pPr>
            <w:r w:rsidRPr="00B8129B">
              <w:rPr>
                <w:rFonts w:asciiTheme="majorBidi" w:hAnsiTheme="majorBidi" w:cstheme="majorBidi"/>
                <w:noProof/>
                <w:sz w:val="24"/>
                <w:szCs w:val="24"/>
              </w:rPr>
              <w:t>&lt; 18.5</w:t>
            </w:r>
          </w:p>
        </w:tc>
      </w:tr>
      <w:tr w:rsidR="005475C9" w14:paraId="7F2F3DD5" w14:textId="77777777" w:rsidTr="00CF7836">
        <w:tc>
          <w:tcPr>
            <w:tcW w:w="4360" w:type="dxa"/>
          </w:tcPr>
          <w:p w14:paraId="0C982CE4" w14:textId="77777777" w:rsidR="005475C9" w:rsidRPr="00B8129B" w:rsidRDefault="005475C9" w:rsidP="00B8129B">
            <w:pPr>
              <w:spacing w:line="360" w:lineRule="auto"/>
              <w:jc w:val="center"/>
              <w:rPr>
                <w:rFonts w:asciiTheme="majorBidi" w:hAnsiTheme="majorBidi" w:cstheme="majorBidi"/>
                <w:noProof/>
                <w:sz w:val="24"/>
                <w:szCs w:val="24"/>
              </w:rPr>
            </w:pPr>
            <w:r w:rsidRPr="00B8129B">
              <w:rPr>
                <w:rFonts w:asciiTheme="majorBidi" w:hAnsiTheme="majorBidi" w:cstheme="majorBidi"/>
                <w:noProof/>
                <w:sz w:val="24"/>
                <w:szCs w:val="24"/>
              </w:rPr>
              <w:t>Normal weight</w:t>
            </w:r>
          </w:p>
        </w:tc>
        <w:tc>
          <w:tcPr>
            <w:tcW w:w="4360" w:type="dxa"/>
          </w:tcPr>
          <w:p w14:paraId="44FED49C" w14:textId="77777777" w:rsidR="005475C9" w:rsidRPr="00B8129B" w:rsidRDefault="005475C9" w:rsidP="00B8129B">
            <w:pPr>
              <w:spacing w:line="360" w:lineRule="auto"/>
              <w:jc w:val="center"/>
              <w:rPr>
                <w:rFonts w:asciiTheme="majorBidi" w:hAnsiTheme="majorBidi" w:cstheme="majorBidi"/>
                <w:noProof/>
                <w:sz w:val="24"/>
                <w:szCs w:val="24"/>
              </w:rPr>
            </w:pPr>
            <w:r w:rsidRPr="00B8129B">
              <w:rPr>
                <w:rFonts w:asciiTheme="majorBidi" w:hAnsiTheme="majorBidi" w:cstheme="majorBidi"/>
                <w:noProof/>
                <w:sz w:val="24"/>
                <w:szCs w:val="24"/>
              </w:rPr>
              <w:t>18.5 - 24.9</w:t>
            </w:r>
          </w:p>
        </w:tc>
      </w:tr>
      <w:tr w:rsidR="005475C9" w14:paraId="473CDA34" w14:textId="77777777" w:rsidTr="00CF7836">
        <w:tc>
          <w:tcPr>
            <w:tcW w:w="4360" w:type="dxa"/>
          </w:tcPr>
          <w:p w14:paraId="52641A6D" w14:textId="77777777" w:rsidR="005475C9" w:rsidRPr="00B8129B" w:rsidRDefault="005475C9" w:rsidP="00B8129B">
            <w:pPr>
              <w:spacing w:line="360" w:lineRule="auto"/>
              <w:jc w:val="center"/>
              <w:rPr>
                <w:rFonts w:asciiTheme="majorBidi" w:hAnsiTheme="majorBidi" w:cstheme="majorBidi"/>
                <w:noProof/>
                <w:sz w:val="24"/>
                <w:szCs w:val="24"/>
              </w:rPr>
            </w:pPr>
            <w:r w:rsidRPr="00B8129B">
              <w:rPr>
                <w:rFonts w:asciiTheme="majorBidi" w:hAnsiTheme="majorBidi" w:cstheme="majorBidi"/>
                <w:noProof/>
                <w:sz w:val="24"/>
                <w:szCs w:val="24"/>
              </w:rPr>
              <w:t>Overweight</w:t>
            </w:r>
          </w:p>
        </w:tc>
        <w:tc>
          <w:tcPr>
            <w:tcW w:w="4360" w:type="dxa"/>
          </w:tcPr>
          <w:p w14:paraId="65569FC9" w14:textId="77777777" w:rsidR="005475C9" w:rsidRPr="00B8129B" w:rsidRDefault="005475C9" w:rsidP="00B8129B">
            <w:pPr>
              <w:spacing w:line="360" w:lineRule="auto"/>
              <w:jc w:val="center"/>
              <w:rPr>
                <w:rFonts w:asciiTheme="majorBidi" w:hAnsiTheme="majorBidi" w:cstheme="majorBidi"/>
                <w:noProof/>
                <w:sz w:val="24"/>
                <w:szCs w:val="24"/>
              </w:rPr>
            </w:pPr>
            <w:r w:rsidRPr="00B8129B">
              <w:rPr>
                <w:rFonts w:asciiTheme="majorBidi" w:hAnsiTheme="majorBidi" w:cstheme="majorBidi"/>
                <w:noProof/>
                <w:sz w:val="24"/>
                <w:szCs w:val="24"/>
              </w:rPr>
              <w:t>25.0 - 29.9</w:t>
            </w:r>
          </w:p>
        </w:tc>
      </w:tr>
      <w:tr w:rsidR="005475C9" w14:paraId="0B2FA905" w14:textId="77777777" w:rsidTr="00CF7836">
        <w:tc>
          <w:tcPr>
            <w:tcW w:w="4360" w:type="dxa"/>
          </w:tcPr>
          <w:p w14:paraId="048BE438" w14:textId="77777777" w:rsidR="005475C9" w:rsidRPr="00B8129B" w:rsidRDefault="005475C9" w:rsidP="00B8129B">
            <w:pPr>
              <w:spacing w:line="360" w:lineRule="auto"/>
              <w:jc w:val="center"/>
              <w:rPr>
                <w:rFonts w:asciiTheme="majorBidi" w:hAnsiTheme="majorBidi" w:cstheme="majorBidi"/>
                <w:noProof/>
                <w:sz w:val="24"/>
                <w:szCs w:val="24"/>
              </w:rPr>
            </w:pPr>
            <w:r w:rsidRPr="00B8129B">
              <w:rPr>
                <w:rFonts w:asciiTheme="majorBidi" w:hAnsiTheme="majorBidi" w:cstheme="majorBidi"/>
                <w:noProof/>
                <w:sz w:val="24"/>
                <w:szCs w:val="24"/>
              </w:rPr>
              <w:t>Class I: obesity</w:t>
            </w:r>
          </w:p>
        </w:tc>
        <w:tc>
          <w:tcPr>
            <w:tcW w:w="4360" w:type="dxa"/>
          </w:tcPr>
          <w:p w14:paraId="05BEFE55" w14:textId="77777777" w:rsidR="005475C9" w:rsidRPr="00B8129B" w:rsidRDefault="005475C9" w:rsidP="00B8129B">
            <w:pPr>
              <w:spacing w:line="360" w:lineRule="auto"/>
              <w:jc w:val="center"/>
              <w:rPr>
                <w:rFonts w:asciiTheme="majorBidi" w:hAnsiTheme="majorBidi" w:cstheme="majorBidi"/>
                <w:noProof/>
                <w:sz w:val="24"/>
                <w:szCs w:val="24"/>
              </w:rPr>
            </w:pPr>
            <w:r w:rsidRPr="00B8129B">
              <w:rPr>
                <w:rFonts w:asciiTheme="majorBidi" w:hAnsiTheme="majorBidi" w:cstheme="majorBidi"/>
                <w:noProof/>
                <w:sz w:val="24"/>
                <w:szCs w:val="24"/>
              </w:rPr>
              <w:t>30.0 - 34.9</w:t>
            </w:r>
          </w:p>
        </w:tc>
      </w:tr>
      <w:tr w:rsidR="005475C9" w14:paraId="1A841F4A" w14:textId="77777777" w:rsidTr="00CF7836">
        <w:tc>
          <w:tcPr>
            <w:tcW w:w="4360" w:type="dxa"/>
          </w:tcPr>
          <w:p w14:paraId="3E73E9C0" w14:textId="77777777" w:rsidR="005475C9" w:rsidRPr="00B8129B" w:rsidRDefault="005475C9" w:rsidP="00B8129B">
            <w:pPr>
              <w:spacing w:line="360" w:lineRule="auto"/>
              <w:jc w:val="center"/>
              <w:rPr>
                <w:rFonts w:asciiTheme="majorBidi" w:hAnsiTheme="majorBidi" w:cstheme="majorBidi"/>
                <w:noProof/>
                <w:sz w:val="24"/>
                <w:szCs w:val="24"/>
              </w:rPr>
            </w:pPr>
            <w:r w:rsidRPr="00B8129B">
              <w:rPr>
                <w:rFonts w:asciiTheme="majorBidi" w:hAnsiTheme="majorBidi" w:cstheme="majorBidi"/>
                <w:noProof/>
                <w:sz w:val="24"/>
                <w:szCs w:val="24"/>
              </w:rPr>
              <w:t>Class II: serious obesity</w:t>
            </w:r>
          </w:p>
        </w:tc>
        <w:tc>
          <w:tcPr>
            <w:tcW w:w="4360" w:type="dxa"/>
          </w:tcPr>
          <w:p w14:paraId="7FDB48C8" w14:textId="77777777" w:rsidR="005475C9" w:rsidRPr="00B8129B" w:rsidRDefault="005475C9" w:rsidP="00B8129B">
            <w:pPr>
              <w:spacing w:line="360" w:lineRule="auto"/>
              <w:jc w:val="center"/>
              <w:rPr>
                <w:rFonts w:asciiTheme="majorBidi" w:hAnsiTheme="majorBidi" w:cstheme="majorBidi"/>
                <w:noProof/>
                <w:sz w:val="24"/>
                <w:szCs w:val="24"/>
              </w:rPr>
            </w:pPr>
            <w:r w:rsidRPr="00B8129B">
              <w:rPr>
                <w:rFonts w:asciiTheme="majorBidi" w:hAnsiTheme="majorBidi" w:cstheme="majorBidi"/>
                <w:noProof/>
                <w:sz w:val="24"/>
                <w:szCs w:val="24"/>
              </w:rPr>
              <w:t>35.0 - 39.9</w:t>
            </w:r>
          </w:p>
        </w:tc>
      </w:tr>
      <w:tr w:rsidR="005475C9" w14:paraId="110BFF6C" w14:textId="77777777" w:rsidTr="00CF7836">
        <w:tc>
          <w:tcPr>
            <w:tcW w:w="4360" w:type="dxa"/>
          </w:tcPr>
          <w:p w14:paraId="59B10C75" w14:textId="77777777" w:rsidR="005475C9" w:rsidRPr="00B8129B" w:rsidRDefault="005475C9" w:rsidP="00B8129B">
            <w:pPr>
              <w:spacing w:line="360" w:lineRule="auto"/>
              <w:jc w:val="center"/>
              <w:rPr>
                <w:rFonts w:asciiTheme="majorBidi" w:hAnsiTheme="majorBidi" w:cstheme="majorBidi"/>
                <w:noProof/>
                <w:sz w:val="24"/>
                <w:szCs w:val="24"/>
              </w:rPr>
            </w:pPr>
            <w:r w:rsidRPr="00B8129B">
              <w:rPr>
                <w:rFonts w:asciiTheme="majorBidi" w:hAnsiTheme="majorBidi" w:cstheme="majorBidi"/>
                <w:noProof/>
                <w:sz w:val="24"/>
                <w:szCs w:val="24"/>
              </w:rPr>
              <w:t>Class III: severe obesity</w:t>
            </w:r>
          </w:p>
        </w:tc>
        <w:tc>
          <w:tcPr>
            <w:tcW w:w="4360" w:type="dxa"/>
          </w:tcPr>
          <w:p w14:paraId="7837D5A4" w14:textId="77777777" w:rsidR="005475C9" w:rsidRPr="00B8129B" w:rsidRDefault="005475C9" w:rsidP="00B8129B">
            <w:pPr>
              <w:spacing w:line="360" w:lineRule="auto"/>
              <w:jc w:val="center"/>
              <w:rPr>
                <w:rFonts w:asciiTheme="majorBidi" w:hAnsiTheme="majorBidi" w:cstheme="majorBidi"/>
                <w:noProof/>
                <w:sz w:val="24"/>
                <w:szCs w:val="24"/>
              </w:rPr>
            </w:pPr>
            <w:r w:rsidRPr="00B8129B">
              <w:rPr>
                <w:rFonts w:asciiTheme="majorBidi" w:hAnsiTheme="majorBidi" w:cstheme="majorBidi"/>
                <w:noProof/>
                <w:sz w:val="24"/>
                <w:szCs w:val="24"/>
              </w:rPr>
              <w:t>40.0 - 49.9</w:t>
            </w:r>
          </w:p>
        </w:tc>
      </w:tr>
      <w:tr w:rsidR="005475C9" w14:paraId="66182A30" w14:textId="77777777" w:rsidTr="00CF7836">
        <w:tc>
          <w:tcPr>
            <w:tcW w:w="4360" w:type="dxa"/>
          </w:tcPr>
          <w:p w14:paraId="14529C0B" w14:textId="77777777" w:rsidR="005475C9" w:rsidRPr="00B8129B" w:rsidRDefault="005475C9" w:rsidP="00B8129B">
            <w:pPr>
              <w:spacing w:line="360" w:lineRule="auto"/>
              <w:jc w:val="center"/>
              <w:rPr>
                <w:rFonts w:asciiTheme="majorBidi" w:hAnsiTheme="majorBidi" w:cstheme="majorBidi"/>
                <w:noProof/>
                <w:sz w:val="24"/>
                <w:szCs w:val="24"/>
              </w:rPr>
            </w:pPr>
            <w:r w:rsidRPr="00B8129B">
              <w:rPr>
                <w:rFonts w:asciiTheme="majorBidi" w:hAnsiTheme="majorBidi" w:cstheme="majorBidi"/>
                <w:noProof/>
                <w:sz w:val="24"/>
                <w:szCs w:val="24"/>
              </w:rPr>
              <w:t>Super obesity</w:t>
            </w:r>
          </w:p>
        </w:tc>
        <w:tc>
          <w:tcPr>
            <w:tcW w:w="4360" w:type="dxa"/>
          </w:tcPr>
          <w:p w14:paraId="40390240" w14:textId="77777777" w:rsidR="005475C9" w:rsidRPr="00B8129B" w:rsidRDefault="005475C9" w:rsidP="00B8129B">
            <w:pPr>
              <w:spacing w:line="360" w:lineRule="auto"/>
              <w:jc w:val="center"/>
              <w:rPr>
                <w:rFonts w:asciiTheme="majorBidi" w:hAnsiTheme="majorBidi" w:cstheme="majorBidi"/>
                <w:noProof/>
                <w:sz w:val="24"/>
                <w:szCs w:val="24"/>
              </w:rPr>
            </w:pPr>
            <w:r w:rsidRPr="00B8129B">
              <w:rPr>
                <w:rFonts w:asciiTheme="majorBidi" w:hAnsiTheme="majorBidi" w:cstheme="majorBidi"/>
                <w:noProof/>
                <w:sz w:val="24"/>
                <w:szCs w:val="24"/>
              </w:rPr>
              <w:t>≥ 50.0</w:t>
            </w:r>
          </w:p>
        </w:tc>
      </w:tr>
    </w:tbl>
    <w:p w14:paraId="48176494" w14:textId="77777777" w:rsidR="005475C9" w:rsidRDefault="005475C9" w:rsidP="005475C9">
      <w:pPr>
        <w:spacing w:line="360" w:lineRule="auto"/>
        <w:jc w:val="center"/>
        <w:rPr>
          <w:rFonts w:asciiTheme="majorBidi" w:hAnsiTheme="majorBidi" w:cstheme="majorBidi"/>
          <w:noProof/>
          <w:sz w:val="28"/>
          <w:szCs w:val="28"/>
        </w:rPr>
      </w:pPr>
      <w:r>
        <w:rPr>
          <w:rFonts w:asciiTheme="majorBidi" w:hAnsiTheme="majorBidi" w:cstheme="majorBidi"/>
          <w:noProof/>
          <w:sz w:val="28"/>
          <w:szCs w:val="28"/>
        </w:rPr>
        <w:t xml:space="preserve">                                                              </w:t>
      </w:r>
      <w:r w:rsidRPr="00B8129B">
        <w:rPr>
          <w:rFonts w:asciiTheme="majorBidi" w:hAnsiTheme="majorBidi" w:cstheme="majorBidi"/>
          <w:noProof/>
          <w:sz w:val="28"/>
          <w:szCs w:val="28"/>
        </w:rPr>
        <w:t>(ASMBS, 2015; Brethauer, 2013)</w:t>
      </w:r>
    </w:p>
    <w:p w14:paraId="447A663F" w14:textId="77777777" w:rsidR="005475C9" w:rsidRDefault="005475C9" w:rsidP="005475C9">
      <w:pPr>
        <w:spacing w:line="360" w:lineRule="auto"/>
        <w:rPr>
          <w:rFonts w:asciiTheme="majorBidi" w:hAnsiTheme="majorBidi" w:cstheme="majorBidi"/>
          <w:b/>
          <w:bCs/>
          <w:noProof/>
          <w:sz w:val="32"/>
          <w:szCs w:val="32"/>
        </w:rPr>
      </w:pPr>
      <w:r>
        <w:rPr>
          <w:rFonts w:asciiTheme="majorBidi" w:hAnsiTheme="majorBidi" w:cstheme="majorBidi"/>
          <w:b/>
          <w:bCs/>
          <w:noProof/>
          <w:sz w:val="32"/>
          <w:szCs w:val="32"/>
        </w:rPr>
        <w:lastRenderedPageBreak/>
        <w:t>2.4.2. Waist Circumference</w:t>
      </w:r>
    </w:p>
    <w:p w14:paraId="26B1489E" w14:textId="77777777" w:rsidR="005475C9" w:rsidRDefault="005475C9" w:rsidP="009C538C">
      <w:pPr>
        <w:spacing w:line="360" w:lineRule="auto"/>
        <w:ind w:firstLine="720"/>
        <w:jc w:val="both"/>
        <w:rPr>
          <w:rFonts w:asciiTheme="majorBidi" w:hAnsiTheme="majorBidi" w:cstheme="majorBidi"/>
          <w:color w:val="000000"/>
          <w:sz w:val="28"/>
          <w:szCs w:val="28"/>
        </w:rPr>
      </w:pPr>
      <w:r w:rsidRPr="00CD2D2D">
        <w:rPr>
          <w:rFonts w:asciiTheme="majorBidi" w:hAnsiTheme="majorBidi" w:cstheme="majorBidi"/>
          <w:noProof/>
          <w:sz w:val="28"/>
          <w:szCs w:val="28"/>
        </w:rPr>
        <w:t>The waist circumferences of obe</w:t>
      </w:r>
      <w:r w:rsidR="00C1287B">
        <w:rPr>
          <w:rFonts w:asciiTheme="majorBidi" w:hAnsiTheme="majorBidi" w:cstheme="majorBidi"/>
          <w:noProof/>
          <w:sz w:val="28"/>
          <w:szCs w:val="28"/>
        </w:rPr>
        <w:t>se patients can also be assessed</w:t>
      </w:r>
      <w:r w:rsidRPr="00CD2D2D">
        <w:rPr>
          <w:rFonts w:asciiTheme="majorBidi" w:hAnsiTheme="majorBidi" w:cstheme="majorBidi"/>
          <w:noProof/>
          <w:sz w:val="28"/>
          <w:szCs w:val="28"/>
        </w:rPr>
        <w:t>. Women with waist circumferences greater than 35 inches and men with waist circumferences greater than 40 inc</w:t>
      </w:r>
      <w:r w:rsidR="009C538C">
        <w:rPr>
          <w:rFonts w:asciiTheme="majorBidi" w:hAnsiTheme="majorBidi" w:cstheme="majorBidi"/>
          <w:noProof/>
          <w:sz w:val="28"/>
          <w:szCs w:val="28"/>
        </w:rPr>
        <w:t>hes have a higher incidence of obesity-related morbidity</w:t>
      </w:r>
      <w:r w:rsidRPr="00CD2D2D">
        <w:rPr>
          <w:rFonts w:asciiTheme="majorBidi" w:hAnsiTheme="majorBidi" w:cstheme="majorBidi"/>
          <w:noProof/>
          <w:sz w:val="28"/>
          <w:szCs w:val="28"/>
        </w:rPr>
        <w:t xml:space="preserve"> th</w:t>
      </w:r>
      <w:r>
        <w:rPr>
          <w:rFonts w:asciiTheme="majorBidi" w:hAnsiTheme="majorBidi" w:cstheme="majorBidi"/>
          <w:noProof/>
          <w:sz w:val="28"/>
          <w:szCs w:val="28"/>
        </w:rPr>
        <w:t xml:space="preserve">an people with lower waistlines </w:t>
      </w:r>
      <w:r>
        <w:rPr>
          <w:rFonts w:asciiTheme="majorBidi" w:hAnsiTheme="majorBidi" w:cstheme="majorBidi"/>
          <w:color w:val="000000"/>
          <w:sz w:val="28"/>
          <w:szCs w:val="28"/>
        </w:rPr>
        <w:t>(Fitch</w:t>
      </w:r>
      <w:r w:rsidRPr="00B55E2E">
        <w:rPr>
          <w:rFonts w:asciiTheme="majorBidi" w:hAnsiTheme="majorBidi" w:cstheme="majorBidi"/>
          <w:color w:val="000000"/>
          <w:sz w:val="28"/>
          <w:szCs w:val="28"/>
        </w:rPr>
        <w:t xml:space="preserve"> et al., 2013).</w:t>
      </w:r>
    </w:p>
    <w:p w14:paraId="7A3BA50B" w14:textId="77777777" w:rsidR="005475C9" w:rsidRDefault="005475C9" w:rsidP="005475C9">
      <w:pPr>
        <w:spacing w:line="360" w:lineRule="auto"/>
        <w:jc w:val="both"/>
        <w:rPr>
          <w:rFonts w:asciiTheme="majorBidi" w:hAnsiTheme="majorBidi" w:cstheme="majorBidi"/>
          <w:b/>
          <w:bCs/>
          <w:color w:val="000000"/>
          <w:sz w:val="32"/>
          <w:szCs w:val="32"/>
        </w:rPr>
      </w:pPr>
      <w:r>
        <w:rPr>
          <w:rFonts w:asciiTheme="majorBidi" w:hAnsiTheme="majorBidi" w:cstheme="majorBidi"/>
          <w:b/>
          <w:bCs/>
          <w:color w:val="000000"/>
          <w:sz w:val="32"/>
          <w:szCs w:val="32"/>
        </w:rPr>
        <w:t>2.4.3. Waist-to-Hip Ratio</w:t>
      </w:r>
    </w:p>
    <w:p w14:paraId="5D379A6B" w14:textId="77777777" w:rsidR="005475C9" w:rsidRDefault="005475C9" w:rsidP="005475C9">
      <w:pPr>
        <w:spacing w:line="360" w:lineRule="auto"/>
        <w:jc w:val="both"/>
        <w:rPr>
          <w:rFonts w:asciiTheme="majorBidi" w:hAnsiTheme="majorBidi" w:cstheme="majorBidi"/>
          <w:color w:val="000000"/>
          <w:sz w:val="28"/>
          <w:szCs w:val="28"/>
          <w:rtl/>
        </w:rPr>
      </w:pPr>
      <w:r>
        <w:rPr>
          <w:rFonts w:asciiTheme="majorBidi" w:hAnsiTheme="majorBidi" w:cstheme="majorBidi"/>
          <w:b/>
          <w:bCs/>
          <w:color w:val="000000"/>
          <w:sz w:val="32"/>
          <w:szCs w:val="32"/>
        </w:rPr>
        <w:tab/>
      </w:r>
      <w:r w:rsidRPr="00CD2D2D">
        <w:rPr>
          <w:rFonts w:asciiTheme="majorBidi" w:hAnsiTheme="majorBidi" w:cstheme="majorBidi"/>
          <w:color w:val="000000"/>
          <w:sz w:val="28"/>
          <w:szCs w:val="28"/>
        </w:rPr>
        <w:t>It is als</w:t>
      </w:r>
      <w:r w:rsidR="009C538C">
        <w:rPr>
          <w:rFonts w:asciiTheme="majorBidi" w:hAnsiTheme="majorBidi" w:cstheme="majorBidi"/>
          <w:color w:val="000000"/>
          <w:sz w:val="28"/>
          <w:szCs w:val="28"/>
        </w:rPr>
        <w:t>o possible to measure</w:t>
      </w:r>
      <w:r w:rsidRPr="00CD2D2D">
        <w:rPr>
          <w:rFonts w:asciiTheme="majorBidi" w:hAnsiTheme="majorBidi" w:cstheme="majorBidi"/>
          <w:color w:val="000000"/>
          <w:sz w:val="28"/>
          <w:szCs w:val="28"/>
        </w:rPr>
        <w:t xml:space="preserve"> the </w:t>
      </w:r>
      <w:r w:rsidR="008450E7">
        <w:rPr>
          <w:rFonts w:asciiTheme="majorBidi" w:hAnsiTheme="majorBidi" w:cstheme="majorBidi"/>
          <w:color w:val="000000"/>
          <w:sz w:val="28"/>
          <w:szCs w:val="28"/>
        </w:rPr>
        <w:t xml:space="preserve">hip and </w:t>
      </w:r>
      <w:r w:rsidRPr="00CD2D2D">
        <w:rPr>
          <w:rFonts w:asciiTheme="majorBidi" w:hAnsiTheme="majorBidi" w:cstheme="majorBidi"/>
          <w:color w:val="000000"/>
          <w:sz w:val="28"/>
          <w:szCs w:val="28"/>
        </w:rPr>
        <w:t>waist-to-hip ratio</w:t>
      </w:r>
      <w:r w:rsidR="008450E7">
        <w:rPr>
          <w:rFonts w:asciiTheme="majorBidi" w:hAnsiTheme="majorBidi" w:cstheme="majorBidi"/>
          <w:color w:val="000000"/>
          <w:sz w:val="28"/>
          <w:szCs w:val="28"/>
        </w:rPr>
        <w:t xml:space="preserve"> assessed</w:t>
      </w:r>
      <w:r w:rsidRPr="00CD2D2D">
        <w:rPr>
          <w:rFonts w:asciiTheme="majorBidi" w:hAnsiTheme="majorBidi" w:cstheme="majorBidi"/>
          <w:color w:val="000000"/>
          <w:sz w:val="28"/>
          <w:szCs w:val="28"/>
        </w:rPr>
        <w:t>. It is thought that women with waist-to-hip ratios greater than 0.80 and men with waist-to-hip ratios greater than 0.90 have proportio</w:t>
      </w:r>
      <w:r w:rsidR="009C538C">
        <w:rPr>
          <w:rFonts w:asciiTheme="majorBidi" w:hAnsiTheme="majorBidi" w:cstheme="majorBidi"/>
          <w:color w:val="000000"/>
          <w:sz w:val="28"/>
          <w:szCs w:val="28"/>
        </w:rPr>
        <w:t>nally more visceral</w:t>
      </w:r>
      <w:r w:rsidRPr="00CD2D2D">
        <w:rPr>
          <w:rFonts w:asciiTheme="majorBidi" w:hAnsiTheme="majorBidi" w:cstheme="majorBidi"/>
          <w:color w:val="000000"/>
          <w:sz w:val="28"/>
          <w:szCs w:val="28"/>
        </w:rPr>
        <w:t xml:space="preserve"> (</w:t>
      </w:r>
      <w:proofErr w:type="gramStart"/>
      <w:r w:rsidRPr="00CD2D2D">
        <w:rPr>
          <w:rFonts w:asciiTheme="majorBidi" w:hAnsiTheme="majorBidi" w:cstheme="majorBidi"/>
          <w:color w:val="000000"/>
          <w:sz w:val="28"/>
          <w:szCs w:val="28"/>
        </w:rPr>
        <w:t>i.e.</w:t>
      </w:r>
      <w:proofErr w:type="gramEnd"/>
      <w:r w:rsidRPr="00CD2D2D">
        <w:rPr>
          <w:rFonts w:asciiTheme="majorBidi" w:hAnsiTheme="majorBidi" w:cstheme="majorBidi"/>
          <w:color w:val="000000"/>
          <w:sz w:val="28"/>
          <w:szCs w:val="28"/>
        </w:rPr>
        <w:t xml:space="preserve"> abdominal)</w:t>
      </w:r>
      <w:r w:rsidR="009C538C">
        <w:rPr>
          <w:rFonts w:asciiTheme="majorBidi" w:hAnsiTheme="majorBidi" w:cstheme="majorBidi"/>
          <w:color w:val="000000"/>
          <w:sz w:val="28"/>
          <w:szCs w:val="28"/>
        </w:rPr>
        <w:t xml:space="preserve"> fat stores</w:t>
      </w:r>
      <w:r w:rsidRPr="00CD2D2D">
        <w:rPr>
          <w:rFonts w:asciiTheme="majorBidi" w:hAnsiTheme="majorBidi" w:cstheme="majorBidi"/>
          <w:color w:val="000000"/>
          <w:sz w:val="28"/>
          <w:szCs w:val="28"/>
        </w:rPr>
        <w:t>. Android obesity is the term for this m</w:t>
      </w:r>
      <w:r w:rsidR="009C538C">
        <w:rPr>
          <w:rFonts w:asciiTheme="majorBidi" w:hAnsiTheme="majorBidi" w:cstheme="majorBidi"/>
          <w:color w:val="000000"/>
          <w:sz w:val="28"/>
          <w:szCs w:val="28"/>
        </w:rPr>
        <w:t>orphological appearance</w:t>
      </w:r>
      <w:r w:rsidRPr="00CD2D2D">
        <w:rPr>
          <w:rFonts w:asciiTheme="majorBidi" w:hAnsiTheme="majorBidi" w:cstheme="majorBidi"/>
          <w:color w:val="000000"/>
          <w:sz w:val="28"/>
          <w:szCs w:val="28"/>
        </w:rPr>
        <w:t>, which is also known as a</w:t>
      </w:r>
      <w:r>
        <w:rPr>
          <w:rFonts w:asciiTheme="majorBidi" w:hAnsiTheme="majorBidi" w:cstheme="majorBidi"/>
          <w:color w:val="000000"/>
          <w:sz w:val="28"/>
          <w:szCs w:val="28"/>
        </w:rPr>
        <w:t>n</w:t>
      </w:r>
      <w:r w:rsidRPr="00CD2D2D">
        <w:rPr>
          <w:rFonts w:asciiTheme="majorBidi" w:hAnsiTheme="majorBidi" w:cstheme="majorBidi"/>
          <w:color w:val="000000"/>
          <w:sz w:val="28"/>
          <w:szCs w:val="28"/>
        </w:rPr>
        <w:t xml:space="preserve"> "apple-shaped" appearance. Patients with andr</w:t>
      </w:r>
      <w:r w:rsidR="009C538C">
        <w:rPr>
          <w:rFonts w:asciiTheme="majorBidi" w:hAnsiTheme="majorBidi" w:cstheme="majorBidi"/>
          <w:color w:val="000000"/>
          <w:sz w:val="28"/>
          <w:szCs w:val="28"/>
        </w:rPr>
        <w:t>oid obesity are more likely to developing</w:t>
      </w:r>
      <w:r w:rsidRPr="00CD2D2D">
        <w:rPr>
          <w:rFonts w:asciiTheme="majorBidi" w:hAnsiTheme="majorBidi" w:cstheme="majorBidi"/>
          <w:color w:val="000000"/>
          <w:sz w:val="28"/>
          <w:szCs w:val="28"/>
        </w:rPr>
        <w:t xml:space="preserve"> type 2 diabetes</w:t>
      </w:r>
      <w:r>
        <w:rPr>
          <w:rFonts w:asciiTheme="majorBidi" w:hAnsiTheme="majorBidi" w:cstheme="majorBidi"/>
          <w:color w:val="000000"/>
          <w:sz w:val="28"/>
          <w:szCs w:val="28"/>
        </w:rPr>
        <w:t>, coronary artery</w:t>
      </w:r>
      <w:r w:rsidR="00F64BF2">
        <w:rPr>
          <w:rFonts w:asciiTheme="majorBidi" w:hAnsiTheme="majorBidi" w:cstheme="majorBidi"/>
          <w:color w:val="000000"/>
          <w:sz w:val="28"/>
          <w:szCs w:val="28"/>
        </w:rPr>
        <w:t xml:space="preserve"> disease, and stroke</w:t>
      </w:r>
      <w:r>
        <w:rPr>
          <w:rFonts w:asciiTheme="majorBidi" w:hAnsiTheme="majorBidi" w:cstheme="majorBidi"/>
          <w:color w:val="000000"/>
          <w:sz w:val="28"/>
          <w:szCs w:val="28"/>
        </w:rPr>
        <w:t xml:space="preserve"> </w:t>
      </w:r>
      <w:r w:rsidRPr="00CD2D2D">
        <w:rPr>
          <w:rFonts w:asciiTheme="majorBidi" w:hAnsiTheme="majorBidi" w:cstheme="majorBidi"/>
          <w:color w:val="000000"/>
          <w:sz w:val="28"/>
          <w:szCs w:val="28"/>
        </w:rPr>
        <w:t xml:space="preserve">than patients with gynoid obesity, commonly </w:t>
      </w:r>
      <w:r>
        <w:rPr>
          <w:rFonts w:asciiTheme="majorBidi" w:hAnsiTheme="majorBidi" w:cstheme="majorBidi"/>
          <w:color w:val="000000"/>
          <w:sz w:val="28"/>
          <w:szCs w:val="28"/>
        </w:rPr>
        <w:t xml:space="preserve">known as the "pear-shaped" body </w:t>
      </w:r>
      <w:r w:rsidRPr="00B55E2E">
        <w:rPr>
          <w:rFonts w:asciiTheme="majorBidi" w:hAnsiTheme="majorBidi" w:cstheme="majorBidi"/>
          <w:color w:val="000000"/>
          <w:sz w:val="28"/>
          <w:szCs w:val="28"/>
        </w:rPr>
        <w:t xml:space="preserve">(Weber </w:t>
      </w:r>
      <w:r w:rsidR="00AA2E24">
        <w:rPr>
          <w:rFonts w:asciiTheme="majorBidi" w:hAnsiTheme="majorBidi" w:cstheme="majorBidi"/>
          <w:color w:val="000000"/>
          <w:sz w:val="28"/>
          <w:szCs w:val="28"/>
        </w:rPr>
        <w:t xml:space="preserve">and </w:t>
      </w:r>
      <w:r w:rsidR="00AA2E24" w:rsidRPr="00B55E2E">
        <w:rPr>
          <w:rFonts w:asciiTheme="majorBidi" w:hAnsiTheme="majorBidi" w:cstheme="majorBidi"/>
          <w:color w:val="000000"/>
          <w:sz w:val="28"/>
          <w:szCs w:val="28"/>
        </w:rPr>
        <w:t>Kelley</w:t>
      </w:r>
      <w:r w:rsidRPr="00B55E2E">
        <w:rPr>
          <w:rFonts w:asciiTheme="majorBidi" w:hAnsiTheme="majorBidi" w:cstheme="majorBidi"/>
          <w:color w:val="000000"/>
          <w:sz w:val="28"/>
          <w:szCs w:val="28"/>
        </w:rPr>
        <w:t>, 2014).</w:t>
      </w:r>
    </w:p>
    <w:p w14:paraId="392BEBCA" w14:textId="77777777" w:rsidR="005475C9" w:rsidRDefault="00B8129B" w:rsidP="00B8129B">
      <w:pPr>
        <w:spacing w:line="360" w:lineRule="auto"/>
        <w:jc w:val="both"/>
        <w:rPr>
          <w:rFonts w:asciiTheme="majorBidi" w:hAnsiTheme="majorBidi" w:cstheme="majorBidi"/>
          <w:b/>
          <w:bCs/>
          <w:noProof/>
          <w:sz w:val="32"/>
          <w:szCs w:val="32"/>
          <w:lang w:bidi="ar-IQ"/>
        </w:rPr>
      </w:pPr>
      <w:r>
        <w:rPr>
          <w:rFonts w:asciiTheme="majorBidi" w:hAnsiTheme="majorBidi" w:cstheme="majorBidi"/>
          <w:b/>
          <w:bCs/>
          <w:noProof/>
          <w:sz w:val="32"/>
          <w:szCs w:val="32"/>
          <w:lang w:bidi="ar-IQ"/>
        </w:rPr>
        <w:t>2.5. Obesity Comorbidities (Obesity-Related Diseases or C</w:t>
      </w:r>
      <w:r w:rsidR="005475C9">
        <w:rPr>
          <w:rFonts w:asciiTheme="majorBidi" w:hAnsiTheme="majorBidi" w:cstheme="majorBidi"/>
          <w:b/>
          <w:bCs/>
          <w:noProof/>
          <w:sz w:val="32"/>
          <w:szCs w:val="32"/>
          <w:lang w:bidi="ar-IQ"/>
        </w:rPr>
        <w:t>onditions)</w:t>
      </w:r>
    </w:p>
    <w:p w14:paraId="650173F4"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b/>
          <w:bCs/>
          <w:noProof/>
          <w:sz w:val="32"/>
          <w:szCs w:val="32"/>
          <w:lang w:bidi="ar-IQ"/>
        </w:rPr>
        <w:tab/>
      </w:r>
      <w:r>
        <w:rPr>
          <w:rFonts w:asciiTheme="majorBidi" w:hAnsiTheme="majorBidi" w:cstheme="majorBidi"/>
          <w:sz w:val="28"/>
          <w:szCs w:val="28"/>
        </w:rPr>
        <w:t>Obesity-related comorbidity is defined as conditions either directly caused by overweight/obesity or kno</w:t>
      </w:r>
      <w:r w:rsidR="009C538C">
        <w:rPr>
          <w:rFonts w:asciiTheme="majorBidi" w:hAnsiTheme="majorBidi" w:cstheme="majorBidi"/>
          <w:sz w:val="28"/>
          <w:szCs w:val="28"/>
        </w:rPr>
        <w:t>w</w:t>
      </w:r>
      <w:r w:rsidR="000C4E97">
        <w:rPr>
          <w:rFonts w:asciiTheme="majorBidi" w:hAnsiTheme="majorBidi" w:cstheme="majorBidi"/>
          <w:sz w:val="28"/>
          <w:szCs w:val="28"/>
        </w:rPr>
        <w:t>n to contribute to the presence</w:t>
      </w:r>
      <w:r>
        <w:rPr>
          <w:rFonts w:asciiTheme="majorBidi" w:hAnsiTheme="majorBidi" w:cstheme="majorBidi"/>
          <w:sz w:val="28"/>
          <w:szCs w:val="28"/>
        </w:rPr>
        <w:t xml:space="preserve"> or severity of the condition (</w:t>
      </w:r>
      <w:r w:rsidRPr="00DD4379">
        <w:rPr>
          <w:rFonts w:asciiTheme="majorBidi" w:hAnsiTheme="majorBidi" w:cstheme="majorBidi"/>
          <w:noProof/>
          <w:sz w:val="28"/>
          <w:szCs w:val="28"/>
        </w:rPr>
        <w:t>Wolfe et al., 2016</w:t>
      </w:r>
      <w:r>
        <w:rPr>
          <w:rFonts w:asciiTheme="majorBidi" w:hAnsiTheme="majorBidi" w:cstheme="majorBidi"/>
          <w:sz w:val="28"/>
          <w:szCs w:val="28"/>
        </w:rPr>
        <w:t>).</w:t>
      </w:r>
    </w:p>
    <w:p w14:paraId="03CA541A" w14:textId="77777777" w:rsidR="005475C9" w:rsidRPr="00091886" w:rsidRDefault="000C4E97" w:rsidP="005475C9">
      <w:pPr>
        <w:spacing w:line="360" w:lineRule="auto"/>
        <w:jc w:val="both"/>
        <w:rPr>
          <w:rFonts w:asciiTheme="majorBidi" w:hAnsiTheme="majorBidi" w:cstheme="majorBidi"/>
          <w:b/>
          <w:bCs/>
          <w:noProof/>
          <w:sz w:val="28"/>
          <w:szCs w:val="28"/>
          <w:lang w:bidi="ar-IQ"/>
        </w:rPr>
      </w:pPr>
      <w:r>
        <w:rPr>
          <w:rFonts w:asciiTheme="majorBidi" w:hAnsiTheme="majorBidi" w:cstheme="majorBidi"/>
          <w:b/>
          <w:bCs/>
          <w:noProof/>
          <w:sz w:val="28"/>
          <w:szCs w:val="28"/>
          <w:lang w:bidi="ar-IQ"/>
        </w:rPr>
        <w:t>Table (2.2): Obesity Comorbidities</w:t>
      </w:r>
    </w:p>
    <w:tbl>
      <w:tblPr>
        <w:tblStyle w:val="TableGrid"/>
        <w:tblW w:w="0" w:type="auto"/>
        <w:jc w:val="center"/>
        <w:tblLook w:val="04A0" w:firstRow="1" w:lastRow="0" w:firstColumn="1" w:lastColumn="0" w:noHBand="0" w:noVBand="1"/>
      </w:tblPr>
      <w:tblGrid>
        <w:gridCol w:w="3652"/>
        <w:gridCol w:w="5068"/>
      </w:tblGrid>
      <w:tr w:rsidR="005475C9" w:rsidRPr="00B8129B" w14:paraId="5FE208AE" w14:textId="77777777" w:rsidTr="00B8129B">
        <w:trPr>
          <w:jc w:val="center"/>
        </w:trPr>
        <w:tc>
          <w:tcPr>
            <w:tcW w:w="3652" w:type="dxa"/>
          </w:tcPr>
          <w:p w14:paraId="0409119C" w14:textId="77777777" w:rsidR="005475C9" w:rsidRPr="00B8129B" w:rsidRDefault="005475C9" w:rsidP="00B8129B">
            <w:pPr>
              <w:spacing w:line="360" w:lineRule="auto"/>
              <w:jc w:val="center"/>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Obesity</w:t>
            </w:r>
          </w:p>
        </w:tc>
        <w:tc>
          <w:tcPr>
            <w:tcW w:w="5068" w:type="dxa"/>
          </w:tcPr>
          <w:p w14:paraId="6AF54EEF" w14:textId="77777777" w:rsidR="005475C9" w:rsidRPr="00B8129B" w:rsidRDefault="005475C9" w:rsidP="00B8129B">
            <w:pPr>
              <w:spacing w:line="360" w:lineRule="auto"/>
              <w:jc w:val="center"/>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Obesity-related problems</w:t>
            </w:r>
          </w:p>
        </w:tc>
      </w:tr>
      <w:tr w:rsidR="005475C9" w:rsidRPr="00B8129B" w14:paraId="19546F9F" w14:textId="77777777" w:rsidTr="00B8129B">
        <w:trPr>
          <w:jc w:val="center"/>
        </w:trPr>
        <w:tc>
          <w:tcPr>
            <w:tcW w:w="3652" w:type="dxa"/>
          </w:tcPr>
          <w:p w14:paraId="7D73DDBD" w14:textId="77777777" w:rsidR="005475C9" w:rsidRPr="00B8129B" w:rsidRDefault="005475C9" w:rsidP="00B8129B">
            <w:pPr>
              <w:spacing w:line="360" w:lineRule="auto"/>
              <w:jc w:val="center"/>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Cardiovascular</w:t>
            </w:r>
          </w:p>
        </w:tc>
        <w:tc>
          <w:tcPr>
            <w:tcW w:w="5068" w:type="dxa"/>
          </w:tcPr>
          <w:p w14:paraId="610E9664" w14:textId="77777777" w:rsidR="005475C9" w:rsidRPr="00B8129B" w:rsidRDefault="00B8129B" w:rsidP="00B8129B">
            <w:pPr>
              <w:spacing w:line="360" w:lineRule="auto"/>
              <w:rPr>
                <w:rFonts w:asciiTheme="majorBidi" w:hAnsiTheme="majorBidi" w:cstheme="majorBidi"/>
                <w:noProof/>
                <w:sz w:val="28"/>
                <w:szCs w:val="28"/>
                <w:lang w:bidi="ar-IQ"/>
              </w:rPr>
            </w:pPr>
            <w:r>
              <w:rPr>
                <w:rFonts w:asciiTheme="majorBidi" w:hAnsiTheme="majorBidi" w:cstheme="majorBidi"/>
                <w:noProof/>
                <w:sz w:val="28"/>
                <w:szCs w:val="28"/>
                <w:lang w:bidi="ar-IQ"/>
              </w:rPr>
              <w:t>-</w:t>
            </w:r>
            <w:r w:rsidR="005475C9" w:rsidRPr="00B8129B">
              <w:rPr>
                <w:rFonts w:asciiTheme="majorBidi" w:hAnsiTheme="majorBidi" w:cstheme="majorBidi"/>
                <w:noProof/>
                <w:sz w:val="28"/>
                <w:szCs w:val="28"/>
                <w:lang w:bidi="ar-IQ"/>
              </w:rPr>
              <w:t>Hyperlipidemia</w:t>
            </w:r>
          </w:p>
          <w:p w14:paraId="07AC688D" w14:textId="77777777" w:rsidR="005475C9" w:rsidRPr="00B8129B" w:rsidRDefault="00B8129B" w:rsidP="00B8129B">
            <w:pPr>
              <w:spacing w:line="360" w:lineRule="auto"/>
              <w:rPr>
                <w:rFonts w:asciiTheme="majorBidi" w:hAnsiTheme="majorBidi" w:cstheme="majorBidi"/>
                <w:noProof/>
                <w:sz w:val="28"/>
                <w:szCs w:val="28"/>
                <w:lang w:bidi="ar-IQ"/>
              </w:rPr>
            </w:pPr>
            <w:r>
              <w:rPr>
                <w:rFonts w:asciiTheme="majorBidi" w:hAnsiTheme="majorBidi" w:cstheme="majorBidi"/>
                <w:noProof/>
                <w:sz w:val="28"/>
                <w:szCs w:val="28"/>
                <w:lang w:bidi="ar-IQ"/>
              </w:rPr>
              <w:t>-</w:t>
            </w:r>
            <w:r w:rsidR="005475C9" w:rsidRPr="00B8129B">
              <w:rPr>
                <w:rFonts w:asciiTheme="majorBidi" w:hAnsiTheme="majorBidi" w:cstheme="majorBidi"/>
                <w:noProof/>
                <w:sz w:val="28"/>
                <w:szCs w:val="28"/>
                <w:lang w:bidi="ar-IQ"/>
              </w:rPr>
              <w:t>Sudden cardiac death</w:t>
            </w:r>
          </w:p>
          <w:p w14:paraId="7C33A41D" w14:textId="77777777" w:rsidR="005475C9" w:rsidRPr="00B8129B" w:rsidRDefault="00B8129B" w:rsidP="00B8129B">
            <w:pPr>
              <w:spacing w:line="360" w:lineRule="auto"/>
              <w:rPr>
                <w:rFonts w:asciiTheme="majorBidi" w:hAnsiTheme="majorBidi" w:cstheme="majorBidi"/>
                <w:noProof/>
                <w:sz w:val="28"/>
                <w:szCs w:val="28"/>
                <w:lang w:bidi="ar-IQ"/>
              </w:rPr>
            </w:pPr>
            <w:r>
              <w:rPr>
                <w:rFonts w:asciiTheme="majorBidi" w:hAnsiTheme="majorBidi" w:cstheme="majorBidi"/>
                <w:noProof/>
                <w:sz w:val="28"/>
                <w:szCs w:val="28"/>
                <w:lang w:bidi="ar-IQ"/>
              </w:rPr>
              <w:t>-</w:t>
            </w:r>
            <w:r w:rsidR="005475C9" w:rsidRPr="00B8129B">
              <w:rPr>
                <w:rFonts w:asciiTheme="majorBidi" w:hAnsiTheme="majorBidi" w:cstheme="majorBidi"/>
                <w:noProof/>
                <w:sz w:val="28"/>
                <w:szCs w:val="28"/>
                <w:lang w:bidi="ar-IQ"/>
              </w:rPr>
              <w:t>Right-sided heart failure</w:t>
            </w:r>
          </w:p>
          <w:p w14:paraId="642BE3E5" w14:textId="77777777" w:rsidR="005475C9" w:rsidRPr="00B8129B" w:rsidRDefault="00B8129B" w:rsidP="00B8129B">
            <w:pPr>
              <w:spacing w:line="360" w:lineRule="auto"/>
              <w:rPr>
                <w:rFonts w:asciiTheme="majorBidi" w:hAnsiTheme="majorBidi" w:cstheme="majorBidi"/>
                <w:noProof/>
                <w:sz w:val="28"/>
                <w:szCs w:val="28"/>
                <w:lang w:bidi="ar-IQ"/>
              </w:rPr>
            </w:pPr>
            <w:r>
              <w:rPr>
                <w:rFonts w:asciiTheme="majorBidi" w:hAnsiTheme="majorBidi" w:cstheme="majorBidi"/>
                <w:noProof/>
                <w:sz w:val="28"/>
                <w:szCs w:val="28"/>
                <w:lang w:bidi="ar-IQ"/>
              </w:rPr>
              <w:t>-</w:t>
            </w:r>
            <w:r w:rsidR="005475C9" w:rsidRPr="00B8129B">
              <w:rPr>
                <w:rFonts w:asciiTheme="majorBidi" w:hAnsiTheme="majorBidi" w:cstheme="majorBidi"/>
                <w:noProof/>
                <w:sz w:val="28"/>
                <w:szCs w:val="28"/>
                <w:lang w:bidi="ar-IQ"/>
              </w:rPr>
              <w:t>Left ventricular hypertrophy</w:t>
            </w:r>
          </w:p>
          <w:p w14:paraId="02D2AFAC" w14:textId="77777777" w:rsidR="005475C9" w:rsidRPr="00B8129B" w:rsidRDefault="005475C9" w:rsidP="00B8129B">
            <w:pPr>
              <w:spacing w:line="360" w:lineRule="auto"/>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lastRenderedPageBreak/>
              <w:t>-Coronary artery disease</w:t>
            </w:r>
          </w:p>
          <w:p w14:paraId="67AA070A" w14:textId="77777777" w:rsidR="005475C9" w:rsidRPr="00B8129B" w:rsidRDefault="005475C9" w:rsidP="00B8129B">
            <w:pPr>
              <w:spacing w:line="360" w:lineRule="auto"/>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-Deep venous thrombosis</w:t>
            </w:r>
          </w:p>
          <w:p w14:paraId="00DCF543" w14:textId="77777777" w:rsidR="005475C9" w:rsidRPr="00B8129B" w:rsidRDefault="005475C9" w:rsidP="00B8129B">
            <w:pPr>
              <w:spacing w:line="360" w:lineRule="auto"/>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-Arterial fibrillation</w:t>
            </w:r>
          </w:p>
          <w:p w14:paraId="37B9C1AA" w14:textId="77777777" w:rsidR="005475C9" w:rsidRPr="00B8129B" w:rsidRDefault="005475C9" w:rsidP="00B8129B">
            <w:pPr>
              <w:spacing w:line="360" w:lineRule="auto"/>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-Hypertension</w:t>
            </w:r>
          </w:p>
          <w:p w14:paraId="6C4764AF" w14:textId="77777777" w:rsidR="005475C9" w:rsidRPr="00B8129B" w:rsidRDefault="005475C9" w:rsidP="00B8129B">
            <w:pPr>
              <w:spacing w:line="360" w:lineRule="auto"/>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-Cardiomyopathy</w:t>
            </w:r>
          </w:p>
          <w:p w14:paraId="09EE6F49" w14:textId="77777777" w:rsidR="005475C9" w:rsidRPr="00B8129B" w:rsidRDefault="005475C9" w:rsidP="00B8129B">
            <w:pPr>
              <w:spacing w:line="360" w:lineRule="auto"/>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-Venous stasis</w:t>
            </w:r>
          </w:p>
          <w:p w14:paraId="1B2FF19A" w14:textId="77777777" w:rsidR="005475C9" w:rsidRPr="00B8129B" w:rsidRDefault="005475C9" w:rsidP="00B8129B">
            <w:pPr>
              <w:spacing w:line="360" w:lineRule="auto"/>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-Varicose veins</w:t>
            </w:r>
          </w:p>
        </w:tc>
      </w:tr>
      <w:tr w:rsidR="005475C9" w:rsidRPr="00B8129B" w14:paraId="686EF18D" w14:textId="77777777" w:rsidTr="00B8129B">
        <w:trPr>
          <w:jc w:val="center"/>
        </w:trPr>
        <w:tc>
          <w:tcPr>
            <w:tcW w:w="3652" w:type="dxa"/>
          </w:tcPr>
          <w:p w14:paraId="574AF5F6" w14:textId="77777777" w:rsidR="005475C9" w:rsidRPr="00B8129B" w:rsidRDefault="005475C9" w:rsidP="00B8129B">
            <w:pPr>
              <w:spacing w:line="360" w:lineRule="auto"/>
              <w:jc w:val="center"/>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lastRenderedPageBreak/>
              <w:t>Respiratory</w:t>
            </w:r>
          </w:p>
        </w:tc>
        <w:tc>
          <w:tcPr>
            <w:tcW w:w="5068" w:type="dxa"/>
          </w:tcPr>
          <w:p w14:paraId="71CAB7FB"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-Obesity hypoventilation syndrome</w:t>
            </w:r>
          </w:p>
          <w:p w14:paraId="0900FB51"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-Sleep apnea</w:t>
            </w:r>
          </w:p>
          <w:p w14:paraId="05B611E5"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-Asthma</w:t>
            </w:r>
          </w:p>
          <w:p w14:paraId="34D92BE6"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-Pulmonary hypertension</w:t>
            </w:r>
          </w:p>
          <w:p w14:paraId="0A75E8C1"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-Exercise intolerance</w:t>
            </w:r>
          </w:p>
        </w:tc>
      </w:tr>
      <w:tr w:rsidR="005475C9" w:rsidRPr="00B8129B" w14:paraId="5E507AA6" w14:textId="77777777" w:rsidTr="00B8129B">
        <w:trPr>
          <w:jc w:val="center"/>
        </w:trPr>
        <w:tc>
          <w:tcPr>
            <w:tcW w:w="3652" w:type="dxa"/>
          </w:tcPr>
          <w:p w14:paraId="0335AC55" w14:textId="77777777" w:rsidR="005475C9" w:rsidRPr="00B8129B" w:rsidRDefault="005475C9" w:rsidP="00B8129B">
            <w:pPr>
              <w:spacing w:line="360" w:lineRule="auto"/>
              <w:jc w:val="center"/>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Gastrointestinal</w:t>
            </w:r>
          </w:p>
        </w:tc>
        <w:tc>
          <w:tcPr>
            <w:tcW w:w="5068" w:type="dxa"/>
          </w:tcPr>
          <w:p w14:paraId="3D20E0E4"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-Nonalcoholic steatohepatitis(NASH)</w:t>
            </w:r>
          </w:p>
          <w:p w14:paraId="31606485"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-Gallstones</w:t>
            </w:r>
          </w:p>
          <w:p w14:paraId="59FD1D0E" w14:textId="77777777" w:rsidR="005475C9" w:rsidRPr="00B8129B" w:rsidRDefault="005475C9" w:rsidP="00CF7836">
            <w:pPr>
              <w:spacing w:line="360" w:lineRule="auto"/>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-Gastroesophageal reflux disease (GERD)</w:t>
            </w:r>
          </w:p>
        </w:tc>
      </w:tr>
      <w:tr w:rsidR="005475C9" w:rsidRPr="00B8129B" w14:paraId="3D5788EA" w14:textId="77777777" w:rsidTr="00B8129B">
        <w:trPr>
          <w:jc w:val="center"/>
        </w:trPr>
        <w:tc>
          <w:tcPr>
            <w:tcW w:w="3652" w:type="dxa"/>
          </w:tcPr>
          <w:p w14:paraId="507E26F8" w14:textId="77777777" w:rsidR="005475C9" w:rsidRPr="00B8129B" w:rsidRDefault="005475C9" w:rsidP="00B8129B">
            <w:pPr>
              <w:spacing w:line="360" w:lineRule="auto"/>
              <w:jc w:val="center"/>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Cancer</w:t>
            </w:r>
          </w:p>
        </w:tc>
        <w:tc>
          <w:tcPr>
            <w:tcW w:w="5068" w:type="dxa"/>
          </w:tcPr>
          <w:p w14:paraId="12A9CAD1" w14:textId="77777777" w:rsidR="005475C9" w:rsidRPr="00B8129B" w:rsidRDefault="005475C9" w:rsidP="00CF7836">
            <w:pPr>
              <w:spacing w:line="360" w:lineRule="auto"/>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-Esophagus, pancreas, thyroid, colorectal, and gallbladder cancer (both genders)</w:t>
            </w:r>
          </w:p>
          <w:p w14:paraId="16D67BC9" w14:textId="77777777" w:rsidR="005475C9" w:rsidRPr="00B8129B" w:rsidRDefault="005475C9" w:rsidP="00CF7836">
            <w:pPr>
              <w:spacing w:line="360" w:lineRule="auto"/>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-Endometrial, breast, and ovarian cancer (women)</w:t>
            </w:r>
          </w:p>
        </w:tc>
      </w:tr>
      <w:tr w:rsidR="005475C9" w:rsidRPr="00B8129B" w14:paraId="2D55FB51" w14:textId="77777777" w:rsidTr="00B8129B">
        <w:trPr>
          <w:jc w:val="center"/>
        </w:trPr>
        <w:tc>
          <w:tcPr>
            <w:tcW w:w="3652" w:type="dxa"/>
          </w:tcPr>
          <w:p w14:paraId="622C4A01" w14:textId="77777777" w:rsidR="005475C9" w:rsidRPr="00B8129B" w:rsidRDefault="005475C9" w:rsidP="00B8129B">
            <w:pPr>
              <w:spacing w:line="360" w:lineRule="auto"/>
              <w:jc w:val="center"/>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Endocrine/Metabolic</w:t>
            </w:r>
          </w:p>
        </w:tc>
        <w:tc>
          <w:tcPr>
            <w:tcW w:w="5068" w:type="dxa"/>
          </w:tcPr>
          <w:p w14:paraId="581FEFC3"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-Type 2 diabetes mellitus</w:t>
            </w:r>
          </w:p>
          <w:p w14:paraId="5C3DFF27"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-Metabolic Syndrome</w:t>
            </w:r>
          </w:p>
          <w:p w14:paraId="517269E9"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-Polycystic ovary syndrome</w:t>
            </w:r>
          </w:p>
        </w:tc>
      </w:tr>
      <w:tr w:rsidR="005475C9" w:rsidRPr="00B8129B" w14:paraId="6AB66C09" w14:textId="77777777" w:rsidTr="00B8129B">
        <w:trPr>
          <w:jc w:val="center"/>
        </w:trPr>
        <w:tc>
          <w:tcPr>
            <w:tcW w:w="3652" w:type="dxa"/>
          </w:tcPr>
          <w:p w14:paraId="56972CF0" w14:textId="77777777" w:rsidR="005475C9" w:rsidRPr="00B8129B" w:rsidRDefault="005475C9" w:rsidP="00B8129B">
            <w:pPr>
              <w:spacing w:line="360" w:lineRule="auto"/>
              <w:jc w:val="center"/>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Genitourinary</w:t>
            </w:r>
          </w:p>
        </w:tc>
        <w:tc>
          <w:tcPr>
            <w:tcW w:w="5068" w:type="dxa"/>
          </w:tcPr>
          <w:p w14:paraId="00A3DD37"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-Kidney cancer</w:t>
            </w:r>
          </w:p>
          <w:p w14:paraId="296A3B48"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-Chronic kidney disease</w:t>
            </w:r>
          </w:p>
          <w:p w14:paraId="6B710AC1"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-Stress incontinence</w:t>
            </w:r>
          </w:p>
        </w:tc>
      </w:tr>
      <w:tr w:rsidR="005475C9" w:rsidRPr="00B8129B" w14:paraId="789D5F8C" w14:textId="77777777" w:rsidTr="00B8129B">
        <w:trPr>
          <w:jc w:val="center"/>
        </w:trPr>
        <w:tc>
          <w:tcPr>
            <w:tcW w:w="3652" w:type="dxa"/>
          </w:tcPr>
          <w:p w14:paraId="735B764D" w14:textId="77777777" w:rsidR="005475C9" w:rsidRPr="00B8129B" w:rsidRDefault="005475C9" w:rsidP="00B8129B">
            <w:pPr>
              <w:spacing w:line="360" w:lineRule="auto"/>
              <w:jc w:val="center"/>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Musculoskeletal</w:t>
            </w:r>
          </w:p>
        </w:tc>
        <w:tc>
          <w:tcPr>
            <w:tcW w:w="5068" w:type="dxa"/>
          </w:tcPr>
          <w:p w14:paraId="16D64A6E"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-Osteoarthritis</w:t>
            </w:r>
          </w:p>
          <w:p w14:paraId="35F22B83"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-Impaired mobility and flexibility</w:t>
            </w:r>
          </w:p>
          <w:p w14:paraId="267C1A5B"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lastRenderedPageBreak/>
              <w:t>-Gout</w:t>
            </w:r>
          </w:p>
          <w:p w14:paraId="020BDFC4"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-Lumbar disk disease</w:t>
            </w:r>
          </w:p>
          <w:p w14:paraId="1C94195A"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-Chronic low back pain</w:t>
            </w:r>
          </w:p>
        </w:tc>
      </w:tr>
      <w:tr w:rsidR="005475C9" w:rsidRPr="00B8129B" w14:paraId="0105E547" w14:textId="77777777" w:rsidTr="00B8129B">
        <w:trPr>
          <w:jc w:val="center"/>
        </w:trPr>
        <w:tc>
          <w:tcPr>
            <w:tcW w:w="3652" w:type="dxa"/>
          </w:tcPr>
          <w:p w14:paraId="48676423" w14:textId="77777777" w:rsidR="005475C9" w:rsidRPr="00B8129B" w:rsidRDefault="005475C9" w:rsidP="00B8129B">
            <w:pPr>
              <w:spacing w:line="360" w:lineRule="auto"/>
              <w:jc w:val="center"/>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lastRenderedPageBreak/>
              <w:t>Psychological</w:t>
            </w:r>
          </w:p>
        </w:tc>
        <w:tc>
          <w:tcPr>
            <w:tcW w:w="5068" w:type="dxa"/>
          </w:tcPr>
          <w:p w14:paraId="41796A4E"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-Depression</w:t>
            </w:r>
          </w:p>
          <w:p w14:paraId="69F01923"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-Low self-esteem</w:t>
            </w:r>
          </w:p>
          <w:p w14:paraId="3B0135A6"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-Risk of suicide</w:t>
            </w:r>
          </w:p>
          <w:p w14:paraId="3873E44B"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-Discrimination</w:t>
            </w:r>
          </w:p>
          <w:p w14:paraId="5109D38F"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-Social isolation</w:t>
            </w:r>
          </w:p>
        </w:tc>
      </w:tr>
      <w:tr w:rsidR="005475C9" w:rsidRPr="00B8129B" w14:paraId="3FDC762B" w14:textId="77777777" w:rsidTr="00B8129B">
        <w:trPr>
          <w:jc w:val="center"/>
        </w:trPr>
        <w:tc>
          <w:tcPr>
            <w:tcW w:w="3652" w:type="dxa"/>
          </w:tcPr>
          <w:p w14:paraId="5A397D7A" w14:textId="77777777" w:rsidR="005475C9" w:rsidRPr="00B8129B" w:rsidRDefault="005475C9" w:rsidP="00B8129B">
            <w:pPr>
              <w:spacing w:line="360" w:lineRule="auto"/>
              <w:jc w:val="center"/>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Reproductive (Men)</w:t>
            </w:r>
          </w:p>
        </w:tc>
        <w:tc>
          <w:tcPr>
            <w:tcW w:w="5068" w:type="dxa"/>
          </w:tcPr>
          <w:p w14:paraId="6A8FA35C"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-Hypogonadism</w:t>
            </w:r>
          </w:p>
          <w:p w14:paraId="237AF743"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-Gynecomastia</w:t>
            </w:r>
          </w:p>
          <w:p w14:paraId="3F6C7BF7"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-Sexual dysfunction</w:t>
            </w:r>
          </w:p>
        </w:tc>
      </w:tr>
      <w:tr w:rsidR="005475C9" w:rsidRPr="00B8129B" w14:paraId="01912B26" w14:textId="77777777" w:rsidTr="00B8129B">
        <w:trPr>
          <w:jc w:val="center"/>
        </w:trPr>
        <w:tc>
          <w:tcPr>
            <w:tcW w:w="3652" w:type="dxa"/>
          </w:tcPr>
          <w:p w14:paraId="07AE1562" w14:textId="77777777" w:rsidR="005475C9" w:rsidRPr="00B8129B" w:rsidRDefault="005475C9" w:rsidP="00B8129B">
            <w:pPr>
              <w:spacing w:line="360" w:lineRule="auto"/>
              <w:jc w:val="center"/>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Reproductive (Women)</w:t>
            </w:r>
          </w:p>
        </w:tc>
        <w:tc>
          <w:tcPr>
            <w:tcW w:w="5068" w:type="dxa"/>
          </w:tcPr>
          <w:p w14:paraId="3C770833"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-Menstrual irregularities</w:t>
            </w:r>
          </w:p>
          <w:p w14:paraId="3D825DD3"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-Infertility</w:t>
            </w:r>
          </w:p>
          <w:p w14:paraId="4D564490" w14:textId="77777777" w:rsidR="005475C9" w:rsidRPr="00B8129B" w:rsidRDefault="005475C9" w:rsidP="00CF7836">
            <w:pPr>
              <w:spacing w:line="360" w:lineRule="auto"/>
              <w:jc w:val="both"/>
              <w:rPr>
                <w:rFonts w:asciiTheme="majorBidi" w:hAnsiTheme="majorBidi" w:cstheme="majorBidi"/>
                <w:noProof/>
                <w:sz w:val="28"/>
                <w:szCs w:val="28"/>
                <w:lang w:bidi="ar-IQ"/>
              </w:rPr>
            </w:pPr>
            <w:r w:rsidRPr="00B8129B">
              <w:rPr>
                <w:rFonts w:asciiTheme="majorBidi" w:hAnsiTheme="majorBidi" w:cstheme="majorBidi"/>
                <w:noProof/>
                <w:sz w:val="28"/>
                <w:szCs w:val="28"/>
                <w:lang w:bidi="ar-IQ"/>
              </w:rPr>
              <w:t>-Gestational diabetes</w:t>
            </w:r>
          </w:p>
        </w:tc>
      </w:tr>
    </w:tbl>
    <w:p w14:paraId="3930F452" w14:textId="77777777" w:rsidR="005475C9" w:rsidRDefault="005475C9" w:rsidP="005475C9">
      <w:pPr>
        <w:spacing w:line="360" w:lineRule="auto"/>
        <w:rPr>
          <w:rFonts w:asciiTheme="majorBidi" w:hAnsiTheme="majorBidi" w:cstheme="majorBidi"/>
          <w:noProof/>
          <w:sz w:val="28"/>
          <w:szCs w:val="28"/>
          <w:lang w:bidi="ar-IQ"/>
        </w:rPr>
      </w:pPr>
      <w:r>
        <w:rPr>
          <w:rFonts w:asciiTheme="majorBidi" w:hAnsiTheme="majorBidi" w:cstheme="majorBidi"/>
          <w:b/>
          <w:bCs/>
          <w:noProof/>
          <w:sz w:val="32"/>
          <w:szCs w:val="32"/>
          <w:lang w:bidi="ar-IQ"/>
        </w:rPr>
        <w:t xml:space="preserve">                                                                     </w:t>
      </w:r>
      <w:r>
        <w:rPr>
          <w:rFonts w:asciiTheme="majorBidi" w:hAnsiTheme="majorBidi" w:cstheme="majorBidi"/>
          <w:noProof/>
          <w:sz w:val="28"/>
          <w:szCs w:val="28"/>
          <w:lang w:bidi="ar-IQ"/>
        </w:rPr>
        <w:t>(Harding et al., 2020)</w:t>
      </w:r>
    </w:p>
    <w:p w14:paraId="2619CB61" w14:textId="77777777" w:rsidR="005475C9" w:rsidRDefault="005475C9" w:rsidP="005475C9">
      <w:pPr>
        <w:spacing w:line="360" w:lineRule="auto"/>
        <w:jc w:val="both"/>
        <w:rPr>
          <w:rFonts w:asciiTheme="majorBidi" w:hAnsiTheme="majorBidi" w:cstheme="majorBidi"/>
          <w:b/>
          <w:bCs/>
          <w:noProof/>
          <w:sz w:val="32"/>
          <w:szCs w:val="32"/>
          <w:lang w:bidi="ar-IQ"/>
        </w:rPr>
      </w:pPr>
      <w:r>
        <w:rPr>
          <w:rFonts w:asciiTheme="majorBidi" w:hAnsiTheme="majorBidi" w:cstheme="majorBidi"/>
          <w:b/>
          <w:bCs/>
          <w:noProof/>
          <w:sz w:val="32"/>
          <w:szCs w:val="32"/>
          <w:lang w:bidi="ar-IQ"/>
        </w:rPr>
        <w:t>2.</w:t>
      </w:r>
      <w:r>
        <w:rPr>
          <w:rFonts w:asciiTheme="majorBidi" w:hAnsiTheme="majorBidi" w:cstheme="majorBidi" w:hint="cs"/>
          <w:b/>
          <w:bCs/>
          <w:noProof/>
          <w:sz w:val="32"/>
          <w:szCs w:val="32"/>
          <w:rtl/>
          <w:lang w:bidi="ar-IQ"/>
        </w:rPr>
        <w:t>6</w:t>
      </w:r>
      <w:r>
        <w:rPr>
          <w:rFonts w:asciiTheme="majorBidi" w:hAnsiTheme="majorBidi" w:cstheme="majorBidi"/>
          <w:b/>
          <w:bCs/>
          <w:noProof/>
          <w:sz w:val="32"/>
          <w:szCs w:val="32"/>
          <w:lang w:bidi="ar-IQ"/>
        </w:rPr>
        <w:t>. Medical Management</w:t>
      </w:r>
    </w:p>
    <w:p w14:paraId="469C0228" w14:textId="77777777" w:rsidR="005475C9" w:rsidRDefault="005475C9" w:rsidP="005475C9">
      <w:pPr>
        <w:spacing w:line="360" w:lineRule="auto"/>
        <w:jc w:val="both"/>
        <w:rPr>
          <w:rFonts w:asciiTheme="majorBidi" w:hAnsiTheme="majorBidi" w:cstheme="majorBidi"/>
          <w:b/>
          <w:bCs/>
          <w:noProof/>
          <w:sz w:val="32"/>
          <w:szCs w:val="32"/>
          <w:lang w:bidi="ar-IQ"/>
        </w:rPr>
      </w:pPr>
      <w:r>
        <w:rPr>
          <w:rFonts w:asciiTheme="majorBidi" w:hAnsiTheme="majorBidi" w:cstheme="majorBidi"/>
          <w:b/>
          <w:bCs/>
          <w:noProof/>
          <w:sz w:val="32"/>
          <w:szCs w:val="32"/>
          <w:lang w:bidi="ar-IQ"/>
        </w:rPr>
        <w:t>2.</w:t>
      </w:r>
      <w:r>
        <w:rPr>
          <w:rFonts w:asciiTheme="majorBidi" w:hAnsiTheme="majorBidi" w:cstheme="majorBidi" w:hint="cs"/>
          <w:b/>
          <w:bCs/>
          <w:noProof/>
          <w:sz w:val="32"/>
          <w:szCs w:val="32"/>
          <w:rtl/>
          <w:lang w:bidi="ar-IQ"/>
        </w:rPr>
        <w:t>6</w:t>
      </w:r>
      <w:r>
        <w:rPr>
          <w:rFonts w:asciiTheme="majorBidi" w:hAnsiTheme="majorBidi" w:cstheme="majorBidi"/>
          <w:b/>
          <w:bCs/>
          <w:noProof/>
          <w:sz w:val="32"/>
          <w:szCs w:val="32"/>
          <w:lang w:bidi="ar-IQ"/>
        </w:rPr>
        <w:t>.1. Lifestyle Modification</w:t>
      </w:r>
    </w:p>
    <w:p w14:paraId="6A0BA207" w14:textId="77777777" w:rsidR="005475C9" w:rsidRPr="00941120" w:rsidRDefault="005475C9" w:rsidP="005475C9">
      <w:pPr>
        <w:spacing w:line="360" w:lineRule="auto"/>
        <w:jc w:val="both"/>
        <w:rPr>
          <w:rFonts w:asciiTheme="majorBidi" w:hAnsiTheme="majorBidi" w:cstheme="majorBidi"/>
          <w:b/>
          <w:bCs/>
          <w:noProof/>
          <w:sz w:val="32"/>
          <w:szCs w:val="32"/>
          <w:lang w:bidi="ar-IQ"/>
        </w:rPr>
      </w:pPr>
      <w:r>
        <w:rPr>
          <w:rFonts w:asciiTheme="majorBidi" w:hAnsiTheme="majorBidi" w:cstheme="majorBidi"/>
          <w:b/>
          <w:bCs/>
          <w:noProof/>
          <w:sz w:val="32"/>
          <w:szCs w:val="32"/>
          <w:lang w:bidi="ar-IQ"/>
        </w:rPr>
        <w:t>2.</w:t>
      </w:r>
      <w:r>
        <w:rPr>
          <w:rFonts w:asciiTheme="majorBidi" w:hAnsiTheme="majorBidi" w:cstheme="majorBidi" w:hint="cs"/>
          <w:b/>
          <w:bCs/>
          <w:noProof/>
          <w:sz w:val="32"/>
          <w:szCs w:val="32"/>
          <w:rtl/>
          <w:lang w:bidi="ar-IQ"/>
        </w:rPr>
        <w:t>6</w:t>
      </w:r>
      <w:r>
        <w:rPr>
          <w:rFonts w:asciiTheme="majorBidi" w:hAnsiTheme="majorBidi" w:cstheme="majorBidi"/>
          <w:b/>
          <w:bCs/>
          <w:noProof/>
          <w:sz w:val="32"/>
          <w:szCs w:val="32"/>
          <w:lang w:bidi="ar-IQ"/>
        </w:rPr>
        <w:t>.1.1. Diet Therapy</w:t>
      </w:r>
      <w:r>
        <w:rPr>
          <w:rFonts w:asciiTheme="majorBidi" w:hAnsiTheme="majorBidi" w:cstheme="majorBidi"/>
          <w:noProof/>
          <w:sz w:val="28"/>
          <w:szCs w:val="28"/>
          <w:lang w:bidi="ar-IQ"/>
        </w:rPr>
        <w:t xml:space="preserve"> </w:t>
      </w:r>
    </w:p>
    <w:p w14:paraId="5B53DD27" w14:textId="77777777" w:rsidR="005475C9" w:rsidRDefault="005475C9" w:rsidP="005475C9">
      <w:pPr>
        <w:spacing w:line="360" w:lineRule="auto"/>
        <w:ind w:firstLine="720"/>
        <w:jc w:val="both"/>
        <w:rPr>
          <w:rFonts w:asciiTheme="majorBidi" w:hAnsiTheme="majorBidi" w:cstheme="majorBidi"/>
          <w:color w:val="000000"/>
          <w:sz w:val="28"/>
          <w:szCs w:val="28"/>
        </w:rPr>
      </w:pPr>
      <w:r w:rsidRPr="00941120">
        <w:rPr>
          <w:rFonts w:asciiTheme="majorBidi" w:hAnsiTheme="majorBidi" w:cstheme="majorBidi"/>
          <w:noProof/>
          <w:sz w:val="28"/>
          <w:szCs w:val="28"/>
          <w:lang w:bidi="ar-IQ"/>
        </w:rPr>
        <w:t>For w</w:t>
      </w:r>
      <w:r>
        <w:rPr>
          <w:rFonts w:asciiTheme="majorBidi" w:hAnsiTheme="majorBidi" w:cstheme="majorBidi"/>
          <w:noProof/>
          <w:sz w:val="28"/>
          <w:szCs w:val="28"/>
          <w:lang w:bidi="ar-IQ"/>
        </w:rPr>
        <w:t>eight loss, there are no magical</w:t>
      </w:r>
      <w:r w:rsidRPr="00941120">
        <w:rPr>
          <w:rFonts w:asciiTheme="majorBidi" w:hAnsiTheme="majorBidi" w:cstheme="majorBidi"/>
          <w:noProof/>
          <w:sz w:val="28"/>
          <w:szCs w:val="28"/>
          <w:lang w:bidi="ar-IQ"/>
        </w:rPr>
        <w:t xml:space="preserve"> diets. There isn't a single weight-loss diet that is preferable. Any diet can be ben</w:t>
      </w:r>
      <w:r>
        <w:rPr>
          <w:rFonts w:asciiTheme="majorBidi" w:hAnsiTheme="majorBidi" w:cstheme="majorBidi"/>
          <w:noProof/>
          <w:sz w:val="28"/>
          <w:szCs w:val="28"/>
          <w:lang w:bidi="ar-IQ"/>
        </w:rPr>
        <w:t>eficial if it reduces caloric</w:t>
      </w:r>
      <w:r w:rsidR="009C538C">
        <w:rPr>
          <w:rFonts w:asciiTheme="majorBidi" w:hAnsiTheme="majorBidi" w:cstheme="majorBidi"/>
          <w:noProof/>
          <w:sz w:val="28"/>
          <w:szCs w:val="28"/>
          <w:lang w:bidi="ar-IQ"/>
        </w:rPr>
        <w:t xml:space="preserve"> consumption compared</w:t>
      </w:r>
      <w:r w:rsidRPr="00941120">
        <w:rPr>
          <w:rFonts w:asciiTheme="majorBidi" w:hAnsiTheme="majorBidi" w:cstheme="majorBidi"/>
          <w:noProof/>
          <w:sz w:val="28"/>
          <w:szCs w:val="28"/>
          <w:lang w:bidi="ar-IQ"/>
        </w:rPr>
        <w:t xml:space="preserve"> to expenditure a</w:t>
      </w:r>
      <w:r>
        <w:rPr>
          <w:rFonts w:asciiTheme="majorBidi" w:hAnsiTheme="majorBidi" w:cstheme="majorBidi"/>
          <w:noProof/>
          <w:sz w:val="28"/>
          <w:szCs w:val="28"/>
          <w:lang w:bidi="ar-IQ"/>
        </w:rPr>
        <w:t xml:space="preserve">nd is implemented by the </w:t>
      </w:r>
      <w:r w:rsidR="00AA2E24">
        <w:rPr>
          <w:rFonts w:asciiTheme="majorBidi" w:hAnsiTheme="majorBidi" w:cstheme="majorBidi"/>
          <w:noProof/>
          <w:sz w:val="28"/>
          <w:szCs w:val="28"/>
          <w:lang w:bidi="ar-IQ"/>
        </w:rPr>
        <w:t>patient (</w:t>
      </w:r>
      <w:r>
        <w:rPr>
          <w:rFonts w:asciiTheme="majorBidi" w:hAnsiTheme="majorBidi" w:cstheme="majorBidi"/>
          <w:color w:val="000000"/>
          <w:sz w:val="28"/>
          <w:szCs w:val="28"/>
        </w:rPr>
        <w:t>Bray</w:t>
      </w:r>
      <w:r w:rsidRPr="00681D0B">
        <w:rPr>
          <w:rFonts w:asciiTheme="majorBidi" w:hAnsiTheme="majorBidi" w:cstheme="majorBidi"/>
          <w:color w:val="000000"/>
          <w:sz w:val="28"/>
          <w:szCs w:val="28"/>
        </w:rPr>
        <w:t xml:space="preserve"> et al., 2016).</w:t>
      </w:r>
    </w:p>
    <w:p w14:paraId="3B580F9D" w14:textId="77777777" w:rsidR="005475C9" w:rsidRDefault="005475C9" w:rsidP="009C538C">
      <w:pPr>
        <w:spacing w:line="360" w:lineRule="auto"/>
        <w:ind w:firstLine="720"/>
        <w:jc w:val="both"/>
        <w:rPr>
          <w:rFonts w:asciiTheme="majorBidi" w:hAnsiTheme="majorBidi" w:cstheme="majorBidi"/>
          <w:noProof/>
          <w:sz w:val="28"/>
          <w:szCs w:val="28"/>
          <w:lang w:bidi="ar-IQ"/>
        </w:rPr>
      </w:pPr>
      <w:r w:rsidRPr="00941120">
        <w:rPr>
          <w:rFonts w:asciiTheme="majorBidi" w:hAnsiTheme="majorBidi" w:cstheme="majorBidi"/>
          <w:noProof/>
          <w:sz w:val="28"/>
          <w:szCs w:val="28"/>
          <w:lang w:bidi="ar-IQ"/>
        </w:rPr>
        <w:t>Dieta</w:t>
      </w:r>
      <w:r w:rsidR="009C538C">
        <w:rPr>
          <w:rFonts w:asciiTheme="majorBidi" w:hAnsiTheme="majorBidi" w:cstheme="majorBidi"/>
          <w:noProof/>
          <w:sz w:val="28"/>
          <w:szCs w:val="28"/>
          <w:lang w:bidi="ar-IQ"/>
        </w:rPr>
        <w:t>ry recommendations should encourage</w:t>
      </w:r>
      <w:r w:rsidRPr="00941120">
        <w:rPr>
          <w:rFonts w:asciiTheme="majorBidi" w:hAnsiTheme="majorBidi" w:cstheme="majorBidi"/>
          <w:noProof/>
          <w:sz w:val="28"/>
          <w:szCs w:val="28"/>
          <w:lang w:bidi="ar-IQ"/>
        </w:rPr>
        <w:t xml:space="preserve"> healthier e</w:t>
      </w:r>
      <w:r w:rsidR="009C538C">
        <w:rPr>
          <w:rFonts w:asciiTheme="majorBidi" w:hAnsiTheme="majorBidi" w:cstheme="majorBidi"/>
          <w:noProof/>
          <w:sz w:val="28"/>
          <w:szCs w:val="28"/>
          <w:lang w:bidi="ar-IQ"/>
        </w:rPr>
        <w:t>ating habits by emphasizing the need</w:t>
      </w:r>
      <w:r>
        <w:rPr>
          <w:rFonts w:asciiTheme="majorBidi" w:hAnsiTheme="majorBidi" w:cstheme="majorBidi"/>
          <w:noProof/>
          <w:sz w:val="28"/>
          <w:szCs w:val="28"/>
          <w:lang w:bidi="ar-IQ"/>
        </w:rPr>
        <w:t xml:space="preserve"> </w:t>
      </w:r>
      <w:r w:rsidR="009C538C">
        <w:rPr>
          <w:rFonts w:asciiTheme="majorBidi" w:hAnsiTheme="majorBidi" w:cstheme="majorBidi"/>
          <w:noProof/>
          <w:sz w:val="28"/>
          <w:szCs w:val="28"/>
          <w:lang w:bidi="ar-IQ"/>
        </w:rPr>
        <w:t>for</w:t>
      </w:r>
      <w:r w:rsidRPr="00941120">
        <w:rPr>
          <w:rFonts w:asciiTheme="majorBidi" w:hAnsiTheme="majorBidi" w:cstheme="majorBidi"/>
          <w:noProof/>
          <w:sz w:val="28"/>
          <w:szCs w:val="28"/>
          <w:lang w:bidi="ar-IQ"/>
        </w:rPr>
        <w:t xml:space="preserve"> </w:t>
      </w:r>
      <w:r w:rsidR="009C538C">
        <w:rPr>
          <w:rFonts w:asciiTheme="majorBidi" w:hAnsiTheme="majorBidi" w:cstheme="majorBidi"/>
          <w:noProof/>
          <w:sz w:val="28"/>
          <w:szCs w:val="28"/>
          <w:lang w:bidi="ar-IQ"/>
        </w:rPr>
        <w:t>an increased</w:t>
      </w:r>
      <w:r w:rsidRPr="00941120">
        <w:rPr>
          <w:rFonts w:asciiTheme="majorBidi" w:hAnsiTheme="majorBidi" w:cstheme="majorBidi"/>
          <w:noProof/>
          <w:sz w:val="28"/>
          <w:szCs w:val="28"/>
          <w:lang w:bidi="ar-IQ"/>
        </w:rPr>
        <w:t xml:space="preserve"> intake of vegetable</w:t>
      </w:r>
      <w:r>
        <w:rPr>
          <w:rFonts w:asciiTheme="majorBidi" w:hAnsiTheme="majorBidi" w:cstheme="majorBidi"/>
          <w:noProof/>
          <w:sz w:val="28"/>
          <w:szCs w:val="28"/>
          <w:lang w:bidi="ar-IQ"/>
        </w:rPr>
        <w:t>s</w:t>
      </w:r>
      <w:r w:rsidRPr="00941120">
        <w:rPr>
          <w:rFonts w:asciiTheme="majorBidi" w:hAnsiTheme="majorBidi" w:cstheme="majorBidi"/>
          <w:noProof/>
          <w:sz w:val="28"/>
          <w:szCs w:val="28"/>
          <w:lang w:bidi="ar-IQ"/>
        </w:rPr>
        <w:t>, legume</w:t>
      </w:r>
      <w:r>
        <w:rPr>
          <w:rFonts w:asciiTheme="majorBidi" w:hAnsiTheme="majorBidi" w:cstheme="majorBidi"/>
          <w:noProof/>
          <w:sz w:val="28"/>
          <w:szCs w:val="28"/>
          <w:lang w:bidi="ar-IQ"/>
        </w:rPr>
        <w:t>s</w:t>
      </w:r>
      <w:r w:rsidRPr="00941120">
        <w:rPr>
          <w:rFonts w:asciiTheme="majorBidi" w:hAnsiTheme="majorBidi" w:cstheme="majorBidi"/>
          <w:noProof/>
          <w:sz w:val="28"/>
          <w:szCs w:val="28"/>
          <w:lang w:bidi="ar-IQ"/>
        </w:rPr>
        <w:t>,</w:t>
      </w:r>
      <w:r>
        <w:rPr>
          <w:rFonts w:asciiTheme="majorBidi" w:hAnsiTheme="majorBidi" w:cstheme="majorBidi"/>
          <w:noProof/>
          <w:sz w:val="28"/>
          <w:szCs w:val="28"/>
          <w:lang w:bidi="ar-IQ"/>
        </w:rPr>
        <w:t xml:space="preserve"> </w:t>
      </w:r>
      <w:r w:rsidRPr="00941120">
        <w:rPr>
          <w:rFonts w:asciiTheme="majorBidi" w:hAnsiTheme="majorBidi" w:cstheme="majorBidi"/>
          <w:noProof/>
          <w:sz w:val="28"/>
          <w:szCs w:val="28"/>
          <w:lang w:bidi="ar-IQ"/>
        </w:rPr>
        <w:t>bean</w:t>
      </w:r>
      <w:r>
        <w:rPr>
          <w:rFonts w:asciiTheme="majorBidi" w:hAnsiTheme="majorBidi" w:cstheme="majorBidi"/>
          <w:noProof/>
          <w:sz w:val="28"/>
          <w:szCs w:val="28"/>
          <w:lang w:bidi="ar-IQ"/>
        </w:rPr>
        <w:t>s</w:t>
      </w:r>
      <w:r w:rsidRPr="00941120">
        <w:rPr>
          <w:rFonts w:asciiTheme="majorBidi" w:hAnsiTheme="majorBidi" w:cstheme="majorBidi"/>
          <w:noProof/>
          <w:sz w:val="28"/>
          <w:szCs w:val="28"/>
          <w:lang w:bidi="ar-IQ"/>
        </w:rPr>
        <w:t>, grain,</w:t>
      </w:r>
      <w:r>
        <w:rPr>
          <w:rFonts w:asciiTheme="majorBidi" w:hAnsiTheme="majorBidi" w:cstheme="majorBidi"/>
          <w:noProof/>
          <w:sz w:val="28"/>
          <w:szCs w:val="28"/>
          <w:lang w:bidi="ar-IQ"/>
        </w:rPr>
        <w:t xml:space="preserve"> </w:t>
      </w:r>
      <w:r w:rsidRPr="00941120">
        <w:rPr>
          <w:rFonts w:asciiTheme="majorBidi" w:hAnsiTheme="majorBidi" w:cstheme="majorBidi"/>
          <w:noProof/>
          <w:sz w:val="28"/>
          <w:szCs w:val="28"/>
          <w:lang w:bidi="ar-IQ"/>
        </w:rPr>
        <w:t>un</w:t>
      </w:r>
      <w:r>
        <w:rPr>
          <w:rFonts w:asciiTheme="majorBidi" w:hAnsiTheme="majorBidi" w:cstheme="majorBidi"/>
          <w:noProof/>
          <w:sz w:val="28"/>
          <w:szCs w:val="28"/>
          <w:lang w:bidi="ar-IQ"/>
        </w:rPr>
        <w:t xml:space="preserve">sweetened cereals, </w:t>
      </w:r>
      <w:r w:rsidRPr="00941120">
        <w:rPr>
          <w:rFonts w:asciiTheme="majorBidi" w:hAnsiTheme="majorBidi" w:cstheme="majorBidi"/>
          <w:noProof/>
          <w:sz w:val="28"/>
          <w:szCs w:val="28"/>
          <w:lang w:bidi="ar-IQ"/>
        </w:rPr>
        <w:t>lentil</w:t>
      </w:r>
      <w:r>
        <w:rPr>
          <w:rFonts w:asciiTheme="majorBidi" w:hAnsiTheme="majorBidi" w:cstheme="majorBidi"/>
          <w:noProof/>
          <w:sz w:val="28"/>
          <w:szCs w:val="28"/>
          <w:lang w:bidi="ar-IQ"/>
        </w:rPr>
        <w:t>s</w:t>
      </w:r>
      <w:r w:rsidRPr="00941120">
        <w:rPr>
          <w:rFonts w:asciiTheme="majorBidi" w:hAnsiTheme="majorBidi" w:cstheme="majorBidi"/>
          <w:noProof/>
          <w:sz w:val="28"/>
          <w:szCs w:val="28"/>
          <w:lang w:bidi="ar-IQ"/>
        </w:rPr>
        <w:t>,</w:t>
      </w:r>
      <w:r>
        <w:rPr>
          <w:rFonts w:asciiTheme="majorBidi" w:hAnsiTheme="majorBidi" w:cstheme="majorBidi"/>
          <w:noProof/>
          <w:sz w:val="28"/>
          <w:szCs w:val="28"/>
          <w:lang w:bidi="ar-IQ"/>
        </w:rPr>
        <w:t xml:space="preserve"> and fiber</w:t>
      </w:r>
      <w:r w:rsidRPr="00941120">
        <w:rPr>
          <w:rFonts w:asciiTheme="majorBidi" w:hAnsiTheme="majorBidi" w:cstheme="majorBidi"/>
          <w:noProof/>
          <w:sz w:val="28"/>
          <w:szCs w:val="28"/>
          <w:lang w:bidi="ar-IQ"/>
        </w:rPr>
        <w:t xml:space="preserve">, as well as substituting low-fat dairy products and meats for high-fat alternatives. It </w:t>
      </w:r>
      <w:r w:rsidR="009C538C">
        <w:rPr>
          <w:rFonts w:asciiTheme="majorBidi" w:hAnsiTheme="majorBidi" w:cstheme="majorBidi"/>
          <w:noProof/>
          <w:sz w:val="28"/>
          <w:szCs w:val="28"/>
          <w:lang w:bidi="ar-IQ"/>
        </w:rPr>
        <w:t>also needs to</w:t>
      </w:r>
      <w:r w:rsidRPr="00941120">
        <w:rPr>
          <w:rFonts w:asciiTheme="majorBidi" w:hAnsiTheme="majorBidi" w:cstheme="majorBidi"/>
          <w:noProof/>
          <w:sz w:val="28"/>
          <w:szCs w:val="28"/>
          <w:lang w:bidi="ar-IQ"/>
        </w:rPr>
        <w:t xml:space="preserve"> increasing </w:t>
      </w:r>
      <w:r w:rsidRPr="00941120">
        <w:rPr>
          <w:rFonts w:asciiTheme="majorBidi" w:hAnsiTheme="majorBidi" w:cstheme="majorBidi"/>
          <w:noProof/>
          <w:sz w:val="28"/>
          <w:szCs w:val="28"/>
          <w:lang w:bidi="ar-IQ"/>
        </w:rPr>
        <w:lastRenderedPageBreak/>
        <w:t>seafood consumption. Foods with art</w:t>
      </w:r>
      <w:r w:rsidR="009C538C">
        <w:rPr>
          <w:rFonts w:asciiTheme="majorBidi" w:hAnsiTheme="majorBidi" w:cstheme="majorBidi"/>
          <w:noProof/>
          <w:sz w:val="28"/>
          <w:szCs w:val="28"/>
          <w:lang w:bidi="ar-IQ"/>
        </w:rPr>
        <w:t>ificial sugars</w:t>
      </w:r>
      <w:r>
        <w:rPr>
          <w:rFonts w:asciiTheme="majorBidi" w:hAnsiTheme="majorBidi" w:cstheme="majorBidi"/>
          <w:noProof/>
          <w:sz w:val="28"/>
          <w:szCs w:val="28"/>
          <w:lang w:bidi="ar-IQ"/>
        </w:rPr>
        <w:t xml:space="preserve"> and solid</w:t>
      </w:r>
      <w:r w:rsidRPr="00941120">
        <w:rPr>
          <w:rFonts w:asciiTheme="majorBidi" w:hAnsiTheme="majorBidi" w:cstheme="majorBidi"/>
          <w:noProof/>
          <w:sz w:val="28"/>
          <w:szCs w:val="28"/>
          <w:lang w:bidi="ar-IQ"/>
        </w:rPr>
        <w:t xml:space="preserve"> fats, as well as</w:t>
      </w:r>
      <w:r>
        <w:rPr>
          <w:rFonts w:asciiTheme="majorBidi" w:hAnsiTheme="majorBidi" w:cstheme="majorBidi"/>
          <w:noProof/>
          <w:sz w:val="28"/>
          <w:szCs w:val="28"/>
          <w:lang w:bidi="ar-IQ"/>
        </w:rPr>
        <w:t xml:space="preserve"> sugary drinking</w:t>
      </w:r>
      <w:r w:rsidRPr="00941120">
        <w:rPr>
          <w:rFonts w:asciiTheme="majorBidi" w:hAnsiTheme="majorBidi" w:cstheme="majorBidi"/>
          <w:noProof/>
          <w:sz w:val="28"/>
          <w:szCs w:val="28"/>
          <w:lang w:bidi="ar-IQ"/>
        </w:rPr>
        <w:t xml:space="preserve"> and alcoholi</w:t>
      </w:r>
      <w:r>
        <w:rPr>
          <w:rFonts w:asciiTheme="majorBidi" w:hAnsiTheme="majorBidi" w:cstheme="majorBidi"/>
          <w:noProof/>
          <w:sz w:val="28"/>
          <w:szCs w:val="28"/>
          <w:lang w:bidi="ar-IQ"/>
        </w:rPr>
        <w:t>c beverages, can all be avoided (Aktar et al., 2017).</w:t>
      </w:r>
    </w:p>
    <w:p w14:paraId="3C5BC9D6" w14:textId="77777777" w:rsidR="005475C9" w:rsidRDefault="005475C9" w:rsidP="005475C9">
      <w:pPr>
        <w:spacing w:line="360" w:lineRule="auto"/>
        <w:ind w:firstLine="720"/>
        <w:jc w:val="both"/>
        <w:rPr>
          <w:rFonts w:asciiTheme="majorBidi" w:hAnsiTheme="majorBidi" w:cstheme="majorBidi"/>
          <w:noProof/>
          <w:sz w:val="28"/>
          <w:szCs w:val="28"/>
          <w:lang w:bidi="ar-IQ"/>
        </w:rPr>
      </w:pPr>
      <w:r w:rsidRPr="00941120">
        <w:rPr>
          <w:rFonts w:asciiTheme="majorBidi" w:hAnsiTheme="majorBidi" w:cstheme="majorBidi"/>
          <w:noProof/>
          <w:sz w:val="28"/>
          <w:szCs w:val="28"/>
          <w:lang w:bidi="ar-IQ"/>
        </w:rPr>
        <w:t>A patient with obesity should be recomm</w:t>
      </w:r>
      <w:r w:rsidR="00E45CCC">
        <w:rPr>
          <w:rFonts w:asciiTheme="majorBidi" w:hAnsiTheme="majorBidi" w:cstheme="majorBidi"/>
          <w:noProof/>
          <w:sz w:val="28"/>
          <w:szCs w:val="28"/>
          <w:lang w:bidi="ar-IQ"/>
        </w:rPr>
        <w:t>ended to plan</w:t>
      </w:r>
      <w:r>
        <w:rPr>
          <w:rFonts w:asciiTheme="majorBidi" w:hAnsiTheme="majorBidi" w:cstheme="majorBidi"/>
          <w:noProof/>
          <w:sz w:val="28"/>
          <w:szCs w:val="28"/>
          <w:lang w:bidi="ar-IQ"/>
        </w:rPr>
        <w:t xml:space="preserve"> a caloric decrease</w:t>
      </w:r>
      <w:r w:rsidRPr="00941120">
        <w:rPr>
          <w:rFonts w:asciiTheme="majorBidi" w:hAnsiTheme="majorBidi" w:cstheme="majorBidi"/>
          <w:noProof/>
          <w:sz w:val="28"/>
          <w:szCs w:val="28"/>
          <w:lang w:bidi="ar-IQ"/>
        </w:rPr>
        <w:t xml:space="preserve"> of 500 to 1000 calories per day from baseline to lose 5 to 10% of their body weight in around 6 months. This can be done by increasing physical exercise whi</w:t>
      </w:r>
      <w:r>
        <w:rPr>
          <w:rFonts w:asciiTheme="majorBidi" w:hAnsiTheme="majorBidi" w:cstheme="majorBidi"/>
          <w:noProof/>
          <w:sz w:val="28"/>
          <w:szCs w:val="28"/>
          <w:lang w:bidi="ar-IQ"/>
        </w:rPr>
        <w:t>le lowering caloric</w:t>
      </w:r>
      <w:r w:rsidR="009C538C">
        <w:rPr>
          <w:rFonts w:asciiTheme="majorBidi" w:hAnsiTheme="majorBidi" w:cstheme="majorBidi"/>
          <w:noProof/>
          <w:sz w:val="28"/>
          <w:szCs w:val="28"/>
          <w:lang w:bidi="ar-IQ"/>
        </w:rPr>
        <w:t xml:space="preserve"> dietary</w:t>
      </w:r>
      <w:r>
        <w:rPr>
          <w:rFonts w:asciiTheme="majorBidi" w:hAnsiTheme="majorBidi" w:cstheme="majorBidi"/>
          <w:noProof/>
          <w:sz w:val="28"/>
          <w:szCs w:val="28"/>
          <w:lang w:bidi="ar-IQ"/>
        </w:rPr>
        <w:t xml:space="preserve"> consumption </w:t>
      </w:r>
      <w:r w:rsidRPr="00624AEF">
        <w:rPr>
          <w:rFonts w:asciiTheme="majorBidi" w:hAnsiTheme="majorBidi" w:cstheme="majorBidi"/>
          <w:noProof/>
          <w:sz w:val="28"/>
          <w:szCs w:val="28"/>
        </w:rPr>
        <w:t>(Orringer et al., 2016).</w:t>
      </w:r>
      <w:r>
        <w:rPr>
          <w:rFonts w:asciiTheme="majorBidi" w:hAnsiTheme="majorBidi" w:cstheme="majorBidi"/>
          <w:noProof/>
          <w:sz w:val="28"/>
          <w:szCs w:val="28"/>
          <w:lang w:bidi="ar-IQ"/>
        </w:rPr>
        <w:t xml:space="preserve"> </w:t>
      </w:r>
    </w:p>
    <w:p w14:paraId="285ADB61" w14:textId="77777777" w:rsidR="005475C9" w:rsidRDefault="005475C9" w:rsidP="005475C9">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t>2.</w:t>
      </w:r>
      <w:r>
        <w:rPr>
          <w:rFonts w:asciiTheme="majorBidi" w:hAnsiTheme="majorBidi" w:cstheme="majorBidi" w:hint="cs"/>
          <w:b/>
          <w:bCs/>
          <w:noProof/>
          <w:sz w:val="32"/>
          <w:szCs w:val="32"/>
          <w:rtl/>
        </w:rPr>
        <w:t>6</w:t>
      </w:r>
      <w:r>
        <w:rPr>
          <w:rFonts w:asciiTheme="majorBidi" w:hAnsiTheme="majorBidi" w:cstheme="majorBidi"/>
          <w:b/>
          <w:bCs/>
          <w:noProof/>
          <w:sz w:val="32"/>
          <w:szCs w:val="32"/>
        </w:rPr>
        <w:t>.1.2. Exercise</w:t>
      </w:r>
    </w:p>
    <w:p w14:paraId="409EDA66" w14:textId="77777777" w:rsidR="005475C9" w:rsidRDefault="005475C9" w:rsidP="005475C9">
      <w:pPr>
        <w:spacing w:line="360" w:lineRule="auto"/>
        <w:jc w:val="both"/>
        <w:rPr>
          <w:rFonts w:asciiTheme="majorBidi" w:hAnsiTheme="majorBidi" w:cstheme="majorBidi"/>
          <w:noProof/>
          <w:sz w:val="28"/>
          <w:szCs w:val="28"/>
        </w:rPr>
      </w:pPr>
      <w:r>
        <w:rPr>
          <w:rFonts w:asciiTheme="majorBidi" w:hAnsiTheme="majorBidi" w:cstheme="majorBidi"/>
          <w:noProof/>
          <w:sz w:val="28"/>
          <w:szCs w:val="28"/>
          <w:lang w:bidi="ar-IQ"/>
        </w:rPr>
        <w:tab/>
      </w:r>
      <w:r w:rsidRPr="00ED5EA9">
        <w:rPr>
          <w:rFonts w:asciiTheme="majorBidi" w:hAnsiTheme="majorBidi" w:cstheme="majorBidi"/>
          <w:noProof/>
          <w:sz w:val="28"/>
          <w:szCs w:val="28"/>
          <w:lang w:bidi="ar-IQ"/>
        </w:rPr>
        <w:t xml:space="preserve">Exercising is important for weight loss and maintenance. Physical exercise </w:t>
      </w:r>
      <w:r>
        <w:rPr>
          <w:rFonts w:asciiTheme="majorBidi" w:hAnsiTheme="majorBidi" w:cstheme="majorBidi"/>
          <w:noProof/>
          <w:sz w:val="28"/>
          <w:szCs w:val="28"/>
          <w:lang w:bidi="ar-IQ"/>
        </w:rPr>
        <w:t>increases fitness, lowers appetite</w:t>
      </w:r>
      <w:r w:rsidRPr="00ED5EA9">
        <w:rPr>
          <w:rFonts w:asciiTheme="majorBidi" w:hAnsiTheme="majorBidi" w:cstheme="majorBidi"/>
          <w:noProof/>
          <w:sz w:val="28"/>
          <w:szCs w:val="28"/>
          <w:lang w:bidi="ar-IQ"/>
        </w:rPr>
        <w:t>, enhances self-esteem, and raises the basal metabolic rate. A p</w:t>
      </w:r>
      <w:r w:rsidR="009C538C">
        <w:rPr>
          <w:rFonts w:asciiTheme="majorBidi" w:hAnsiTheme="majorBidi" w:cstheme="majorBidi"/>
          <w:noProof/>
          <w:sz w:val="28"/>
          <w:szCs w:val="28"/>
          <w:lang w:bidi="ar-IQ"/>
        </w:rPr>
        <w:t>erson's physical health, interest</w:t>
      </w:r>
      <w:r w:rsidRPr="00ED5EA9">
        <w:rPr>
          <w:rFonts w:asciiTheme="majorBidi" w:hAnsiTheme="majorBidi" w:cstheme="majorBidi"/>
          <w:noProof/>
          <w:sz w:val="28"/>
          <w:szCs w:val="28"/>
          <w:lang w:bidi="ar-IQ"/>
        </w:rPr>
        <w:t>, lifestyle,</w:t>
      </w:r>
      <w:r w:rsidR="009C538C">
        <w:rPr>
          <w:rFonts w:asciiTheme="majorBidi" w:hAnsiTheme="majorBidi" w:cstheme="majorBidi"/>
          <w:noProof/>
          <w:sz w:val="28"/>
          <w:szCs w:val="28"/>
          <w:lang w:bidi="ar-IQ"/>
        </w:rPr>
        <w:t xml:space="preserve"> and abilities</w:t>
      </w:r>
      <w:r>
        <w:rPr>
          <w:rFonts w:asciiTheme="majorBidi" w:hAnsiTheme="majorBidi" w:cstheme="majorBidi"/>
          <w:noProof/>
          <w:sz w:val="28"/>
          <w:szCs w:val="28"/>
          <w:lang w:bidi="ar-IQ"/>
        </w:rPr>
        <w:t xml:space="preserve"> can all be reflected</w:t>
      </w:r>
      <w:r w:rsidRPr="00ED5EA9">
        <w:rPr>
          <w:rFonts w:asciiTheme="majorBidi" w:hAnsiTheme="majorBidi" w:cstheme="majorBidi"/>
          <w:noProof/>
          <w:sz w:val="28"/>
          <w:szCs w:val="28"/>
          <w:lang w:bidi="ar-IQ"/>
        </w:rPr>
        <w:t xml:space="preserve"> in a</w:t>
      </w:r>
      <w:r>
        <w:rPr>
          <w:rFonts w:asciiTheme="majorBidi" w:hAnsiTheme="majorBidi" w:cstheme="majorBidi"/>
          <w:noProof/>
          <w:sz w:val="28"/>
          <w:szCs w:val="28"/>
          <w:lang w:bidi="ar-IQ"/>
        </w:rPr>
        <w:t xml:space="preserve">n </w:t>
      </w:r>
      <w:r w:rsidR="009C538C">
        <w:rPr>
          <w:rFonts w:asciiTheme="majorBidi" w:hAnsiTheme="majorBidi" w:cstheme="majorBidi"/>
          <w:noProof/>
          <w:sz w:val="28"/>
          <w:szCs w:val="28"/>
          <w:lang w:bidi="ar-IQ"/>
        </w:rPr>
        <w:t>exercise or activity program</w:t>
      </w:r>
      <w:r>
        <w:rPr>
          <w:rFonts w:asciiTheme="majorBidi" w:hAnsiTheme="majorBidi" w:cstheme="majorBidi"/>
          <w:noProof/>
          <w:sz w:val="28"/>
          <w:szCs w:val="28"/>
          <w:lang w:bidi="ar-IQ"/>
        </w:rPr>
        <w:t xml:space="preserve"> </w:t>
      </w:r>
      <w:r w:rsidRPr="00A44696">
        <w:rPr>
          <w:rFonts w:asciiTheme="majorBidi" w:hAnsiTheme="majorBidi" w:cstheme="majorBidi"/>
          <w:noProof/>
          <w:sz w:val="28"/>
          <w:szCs w:val="28"/>
        </w:rPr>
        <w:t>(National Health and Medical Research Council, 2013b).</w:t>
      </w:r>
      <w:r>
        <w:rPr>
          <w:rFonts w:asciiTheme="majorBidi" w:hAnsiTheme="majorBidi" w:cstheme="majorBidi"/>
          <w:noProof/>
          <w:sz w:val="28"/>
          <w:szCs w:val="28"/>
        </w:rPr>
        <w:t xml:space="preserve"> </w:t>
      </w:r>
    </w:p>
    <w:p w14:paraId="292D63CE" w14:textId="77777777" w:rsidR="005475C9" w:rsidRDefault="009C538C" w:rsidP="000C4E97">
      <w:pPr>
        <w:spacing w:line="360" w:lineRule="auto"/>
        <w:ind w:firstLine="720"/>
        <w:jc w:val="both"/>
        <w:rPr>
          <w:rFonts w:asciiTheme="majorBidi" w:hAnsiTheme="majorBidi" w:cstheme="majorBidi"/>
          <w:color w:val="000000"/>
          <w:sz w:val="28"/>
          <w:szCs w:val="28"/>
        </w:rPr>
      </w:pPr>
      <w:r>
        <w:rPr>
          <w:rFonts w:asciiTheme="majorBidi" w:hAnsiTheme="majorBidi" w:cstheme="majorBidi"/>
          <w:noProof/>
          <w:sz w:val="28"/>
          <w:szCs w:val="28"/>
        </w:rPr>
        <w:t>The type</w:t>
      </w:r>
      <w:r w:rsidR="005475C9" w:rsidRPr="00ED5EA9">
        <w:rPr>
          <w:rFonts w:asciiTheme="majorBidi" w:hAnsiTheme="majorBidi" w:cstheme="majorBidi"/>
          <w:noProof/>
          <w:sz w:val="28"/>
          <w:szCs w:val="28"/>
        </w:rPr>
        <w:t xml:space="preserve"> of exercise (e.g., high</w:t>
      </w:r>
      <w:r w:rsidR="005475C9">
        <w:rPr>
          <w:rFonts w:asciiTheme="majorBidi" w:hAnsiTheme="majorBidi" w:cstheme="majorBidi"/>
          <w:noProof/>
          <w:sz w:val="28"/>
          <w:szCs w:val="28"/>
        </w:rPr>
        <w:t xml:space="preserve"> intensity</w:t>
      </w:r>
      <w:r w:rsidR="005475C9" w:rsidRPr="00ED5EA9">
        <w:rPr>
          <w:rFonts w:asciiTheme="majorBidi" w:hAnsiTheme="majorBidi" w:cstheme="majorBidi"/>
          <w:noProof/>
          <w:sz w:val="28"/>
          <w:szCs w:val="28"/>
        </w:rPr>
        <w:t xml:space="preserve"> v</w:t>
      </w:r>
      <w:r w:rsidR="005475C9">
        <w:rPr>
          <w:rFonts w:asciiTheme="majorBidi" w:hAnsiTheme="majorBidi" w:cstheme="majorBidi"/>
          <w:noProof/>
          <w:sz w:val="28"/>
          <w:szCs w:val="28"/>
        </w:rPr>
        <w:t>ersus</w:t>
      </w:r>
      <w:r w:rsidR="005475C9" w:rsidRPr="00ED5EA9">
        <w:rPr>
          <w:rFonts w:asciiTheme="majorBidi" w:hAnsiTheme="majorBidi" w:cstheme="majorBidi"/>
          <w:noProof/>
          <w:sz w:val="28"/>
          <w:szCs w:val="28"/>
        </w:rPr>
        <w:t xml:space="preserve"> low</w:t>
      </w:r>
      <w:r w:rsidR="005475C9">
        <w:rPr>
          <w:rFonts w:asciiTheme="majorBidi" w:hAnsiTheme="majorBidi" w:cstheme="majorBidi"/>
          <w:noProof/>
          <w:sz w:val="28"/>
          <w:szCs w:val="28"/>
        </w:rPr>
        <w:t xml:space="preserve"> intensity</w:t>
      </w:r>
      <w:r w:rsidR="005475C9" w:rsidRPr="00ED5EA9">
        <w:rPr>
          <w:rFonts w:asciiTheme="majorBidi" w:hAnsiTheme="majorBidi" w:cstheme="majorBidi"/>
          <w:noProof/>
          <w:sz w:val="28"/>
          <w:szCs w:val="28"/>
        </w:rPr>
        <w:t xml:space="preserve">) </w:t>
      </w:r>
      <w:r w:rsidR="005475C9" w:rsidRPr="00ED5EA9">
        <w:rPr>
          <w:rFonts w:asciiTheme="majorBidi" w:hAnsiTheme="majorBidi" w:cstheme="majorBidi"/>
          <w:noProof/>
          <w:sz w:val="28"/>
          <w:szCs w:val="28"/>
          <w:lang w:bidi="ar-IQ"/>
        </w:rPr>
        <w:t>seems to have little effect on</w:t>
      </w:r>
      <w:r w:rsidR="005475C9" w:rsidRPr="00ED5EA9">
        <w:rPr>
          <w:rFonts w:asciiTheme="majorBidi" w:hAnsiTheme="majorBidi" w:cstheme="majorBidi"/>
          <w:noProof/>
          <w:sz w:val="28"/>
          <w:szCs w:val="28"/>
        </w:rPr>
        <w:t xml:space="preserve"> total weight loss. F</w:t>
      </w:r>
      <w:r w:rsidR="000C4E97">
        <w:rPr>
          <w:rFonts w:asciiTheme="majorBidi" w:hAnsiTheme="majorBidi" w:cstheme="majorBidi"/>
          <w:noProof/>
          <w:sz w:val="28"/>
          <w:szCs w:val="28"/>
        </w:rPr>
        <w:t>or certain people, more intense</w:t>
      </w:r>
      <w:r w:rsidR="005475C9" w:rsidRPr="00ED5EA9">
        <w:rPr>
          <w:rFonts w:asciiTheme="majorBidi" w:hAnsiTheme="majorBidi" w:cstheme="majorBidi"/>
          <w:noProof/>
          <w:sz w:val="28"/>
          <w:szCs w:val="28"/>
        </w:rPr>
        <w:t xml:space="preserve"> exercise can result in weight loss with a shorter time commitment, making it preferable. Exercise is highly important for </w:t>
      </w:r>
      <w:r>
        <w:rPr>
          <w:rFonts w:asciiTheme="majorBidi" w:hAnsiTheme="majorBidi" w:cstheme="majorBidi"/>
          <w:noProof/>
          <w:sz w:val="28"/>
          <w:szCs w:val="28"/>
        </w:rPr>
        <w:t>supporting weight loss. To maintain</w:t>
      </w:r>
      <w:r w:rsidR="005475C9" w:rsidRPr="00ED5EA9">
        <w:rPr>
          <w:rFonts w:asciiTheme="majorBidi" w:hAnsiTheme="majorBidi" w:cstheme="majorBidi"/>
          <w:noProof/>
          <w:sz w:val="28"/>
          <w:szCs w:val="28"/>
        </w:rPr>
        <w:t xml:space="preserve"> weight loss or reduce weight regain over time, higher levels of physical exercise (200 to 300 </w:t>
      </w:r>
      <w:r w:rsidR="005475C9">
        <w:rPr>
          <w:rFonts w:asciiTheme="majorBidi" w:hAnsiTheme="majorBidi" w:cstheme="majorBidi"/>
          <w:noProof/>
          <w:sz w:val="28"/>
          <w:szCs w:val="28"/>
        </w:rPr>
        <w:t xml:space="preserve">minutes a week) are recommended </w:t>
      </w:r>
      <w:r w:rsidR="005475C9">
        <w:rPr>
          <w:rFonts w:asciiTheme="majorBidi" w:hAnsiTheme="majorBidi" w:cstheme="majorBidi"/>
          <w:color w:val="000000"/>
          <w:sz w:val="28"/>
          <w:szCs w:val="28"/>
        </w:rPr>
        <w:t>(Bray</w:t>
      </w:r>
      <w:r w:rsidR="005475C9" w:rsidRPr="00681D0B">
        <w:rPr>
          <w:rFonts w:asciiTheme="majorBidi" w:hAnsiTheme="majorBidi" w:cstheme="majorBidi"/>
          <w:color w:val="000000"/>
          <w:sz w:val="28"/>
          <w:szCs w:val="28"/>
        </w:rPr>
        <w:t xml:space="preserve"> et al., 2016).</w:t>
      </w:r>
    </w:p>
    <w:p w14:paraId="4D5AAD20" w14:textId="77777777" w:rsidR="005475C9" w:rsidRPr="005475C9" w:rsidRDefault="009C538C" w:rsidP="005475C9">
      <w:pPr>
        <w:spacing w:line="360" w:lineRule="auto"/>
        <w:ind w:firstLine="720"/>
        <w:jc w:val="both"/>
        <w:rPr>
          <w:rFonts w:asciiTheme="majorBidi" w:hAnsiTheme="majorBidi" w:cstheme="majorBidi"/>
          <w:noProof/>
          <w:sz w:val="28"/>
          <w:szCs w:val="28"/>
          <w:lang w:bidi="ar-IQ"/>
        </w:rPr>
      </w:pPr>
      <w:r>
        <w:rPr>
          <w:rFonts w:asciiTheme="majorBidi" w:hAnsiTheme="majorBidi" w:cstheme="majorBidi"/>
          <w:noProof/>
          <w:sz w:val="28"/>
          <w:szCs w:val="28"/>
          <w:lang w:bidi="ar-IQ"/>
        </w:rPr>
        <w:t>Increasing</w:t>
      </w:r>
      <w:r w:rsidR="005475C9" w:rsidRPr="00ED5EA9">
        <w:rPr>
          <w:rFonts w:asciiTheme="majorBidi" w:hAnsiTheme="majorBidi" w:cstheme="majorBidi"/>
          <w:noProof/>
          <w:sz w:val="28"/>
          <w:szCs w:val="28"/>
          <w:lang w:bidi="ar-IQ"/>
        </w:rPr>
        <w:t xml:space="preserve"> physical a</w:t>
      </w:r>
      <w:r w:rsidR="005475C9">
        <w:rPr>
          <w:rFonts w:asciiTheme="majorBidi" w:hAnsiTheme="majorBidi" w:cstheme="majorBidi"/>
          <w:noProof/>
          <w:sz w:val="28"/>
          <w:szCs w:val="28"/>
          <w:lang w:bidi="ar-IQ"/>
        </w:rPr>
        <w:t>ctivity by encouraging an exercise</w:t>
      </w:r>
      <w:r>
        <w:rPr>
          <w:rFonts w:asciiTheme="majorBidi" w:hAnsiTheme="majorBidi" w:cstheme="majorBidi"/>
          <w:noProof/>
          <w:sz w:val="28"/>
          <w:szCs w:val="28"/>
          <w:lang w:bidi="ar-IQ"/>
        </w:rPr>
        <w:t xml:space="preserve"> regimen</w:t>
      </w:r>
      <w:r w:rsidR="005475C9" w:rsidRPr="00ED5EA9">
        <w:rPr>
          <w:rFonts w:asciiTheme="majorBidi" w:hAnsiTheme="majorBidi" w:cstheme="majorBidi"/>
          <w:noProof/>
          <w:sz w:val="28"/>
          <w:szCs w:val="28"/>
          <w:lang w:bidi="ar-IQ"/>
        </w:rPr>
        <w:t xml:space="preserve"> is a vital recommendation that will help people burn calories and lose weight. Both adults (obese and non-obese) should participate in at least 150 minutes of moderate-intensity aerobic exercise or 75 minutes of vigorous-intensity aerobic exercise each week.</w:t>
      </w:r>
      <w:r>
        <w:rPr>
          <w:rFonts w:asciiTheme="majorBidi" w:hAnsiTheme="majorBidi" w:cstheme="majorBidi"/>
          <w:noProof/>
          <w:sz w:val="28"/>
          <w:szCs w:val="28"/>
          <w:lang w:bidi="ar-IQ"/>
        </w:rPr>
        <w:t xml:space="preserve"> Muscle-strengthening exercises</w:t>
      </w:r>
      <w:r w:rsidR="00E610EA">
        <w:rPr>
          <w:rFonts w:asciiTheme="majorBidi" w:hAnsiTheme="majorBidi" w:cstheme="majorBidi"/>
          <w:noProof/>
          <w:sz w:val="28"/>
          <w:szCs w:val="28"/>
          <w:lang w:bidi="ar-IQ"/>
        </w:rPr>
        <w:t xml:space="preserve"> </w:t>
      </w:r>
      <w:r w:rsidR="00EE6084">
        <w:rPr>
          <w:rFonts w:asciiTheme="majorBidi" w:hAnsiTheme="majorBidi" w:cstheme="majorBidi"/>
          <w:noProof/>
          <w:sz w:val="28"/>
          <w:szCs w:val="28"/>
          <w:lang w:bidi="ar-IQ"/>
        </w:rPr>
        <w:t xml:space="preserve">that </w:t>
      </w:r>
      <w:r w:rsidR="00E610EA">
        <w:rPr>
          <w:rFonts w:asciiTheme="majorBidi" w:hAnsiTheme="majorBidi" w:cstheme="majorBidi"/>
          <w:noProof/>
          <w:sz w:val="28"/>
          <w:szCs w:val="28"/>
          <w:lang w:bidi="ar-IQ"/>
        </w:rPr>
        <w:t>engage</w:t>
      </w:r>
      <w:r>
        <w:rPr>
          <w:rFonts w:asciiTheme="majorBidi" w:hAnsiTheme="majorBidi" w:cstheme="majorBidi"/>
          <w:noProof/>
          <w:sz w:val="28"/>
          <w:szCs w:val="28"/>
          <w:lang w:bidi="ar-IQ"/>
        </w:rPr>
        <w:t xml:space="preserve"> all main muscle classes should be done</w:t>
      </w:r>
      <w:r w:rsidR="005475C9">
        <w:rPr>
          <w:rFonts w:asciiTheme="majorBidi" w:hAnsiTheme="majorBidi" w:cstheme="majorBidi"/>
          <w:noProof/>
          <w:sz w:val="28"/>
          <w:szCs w:val="28"/>
          <w:lang w:bidi="ar-IQ"/>
        </w:rPr>
        <w:t xml:space="preserve"> at least twice a week as well </w:t>
      </w:r>
      <w:r w:rsidR="005475C9" w:rsidRPr="00CD77B8">
        <w:rPr>
          <w:rFonts w:asciiTheme="majorBidi" w:hAnsiTheme="majorBidi" w:cstheme="majorBidi"/>
          <w:color w:val="000000"/>
          <w:sz w:val="28"/>
          <w:szCs w:val="28"/>
        </w:rPr>
        <w:t>(Fitch et al., 2013).</w:t>
      </w:r>
      <w:r w:rsidR="005475C9">
        <w:rPr>
          <w:rFonts w:asciiTheme="majorBidi" w:hAnsiTheme="majorBidi" w:cstheme="majorBidi"/>
          <w:color w:val="000000"/>
          <w:sz w:val="28"/>
          <w:szCs w:val="28"/>
        </w:rPr>
        <w:t xml:space="preserve"> </w:t>
      </w:r>
    </w:p>
    <w:p w14:paraId="2AB095EB" w14:textId="77777777" w:rsidR="005475C9" w:rsidRPr="00CD77B8" w:rsidRDefault="005475C9" w:rsidP="005475C9">
      <w:pPr>
        <w:spacing w:line="360" w:lineRule="auto"/>
        <w:ind w:firstLine="720"/>
        <w:jc w:val="both"/>
        <w:rPr>
          <w:rFonts w:asciiTheme="majorBidi" w:hAnsiTheme="majorBidi" w:cstheme="majorBidi"/>
          <w:color w:val="000000"/>
          <w:sz w:val="28"/>
          <w:szCs w:val="28"/>
        </w:rPr>
      </w:pPr>
      <w:r w:rsidRPr="00ED5EA9">
        <w:rPr>
          <w:rFonts w:asciiTheme="majorBidi" w:hAnsiTheme="majorBidi" w:cstheme="majorBidi"/>
          <w:color w:val="000000"/>
          <w:sz w:val="28"/>
          <w:szCs w:val="28"/>
        </w:rPr>
        <w:t>Exercise induces lipolysis, which causes the release of free fatty ac</w:t>
      </w:r>
      <w:r w:rsidR="009C538C">
        <w:rPr>
          <w:rFonts w:asciiTheme="majorBidi" w:hAnsiTheme="majorBidi" w:cstheme="majorBidi"/>
          <w:color w:val="000000"/>
          <w:sz w:val="28"/>
          <w:szCs w:val="28"/>
        </w:rPr>
        <w:t>ids from triglycerides stored</w:t>
      </w:r>
      <w:r w:rsidRPr="00ED5EA9">
        <w:rPr>
          <w:rFonts w:asciiTheme="majorBidi" w:hAnsiTheme="majorBidi" w:cstheme="majorBidi"/>
          <w:color w:val="000000"/>
          <w:sz w:val="28"/>
          <w:szCs w:val="28"/>
        </w:rPr>
        <w:t xml:space="preserve"> in fat</w:t>
      </w:r>
      <w:r w:rsidR="009C538C">
        <w:rPr>
          <w:rFonts w:asciiTheme="majorBidi" w:hAnsiTheme="majorBidi" w:cstheme="majorBidi"/>
          <w:color w:val="000000"/>
          <w:sz w:val="28"/>
          <w:szCs w:val="28"/>
        </w:rPr>
        <w:t xml:space="preserve"> for use as an energy source</w:t>
      </w:r>
      <w:r w:rsidRPr="00ED5EA9">
        <w:rPr>
          <w:rFonts w:asciiTheme="majorBidi" w:hAnsiTheme="majorBidi" w:cstheme="majorBidi"/>
          <w:color w:val="000000"/>
          <w:sz w:val="28"/>
          <w:szCs w:val="28"/>
        </w:rPr>
        <w:t xml:space="preserve"> by muscle, </w:t>
      </w:r>
      <w:r>
        <w:rPr>
          <w:rFonts w:asciiTheme="majorBidi" w:hAnsiTheme="majorBidi" w:cstheme="majorBidi"/>
          <w:color w:val="000000"/>
          <w:sz w:val="28"/>
          <w:szCs w:val="28"/>
        </w:rPr>
        <w:t>increasing</w:t>
      </w:r>
      <w:r w:rsidRPr="00ED5EA9">
        <w:rPr>
          <w:rFonts w:asciiTheme="majorBidi" w:hAnsiTheme="majorBidi" w:cstheme="majorBidi"/>
          <w:color w:val="000000"/>
          <w:sz w:val="28"/>
          <w:szCs w:val="28"/>
        </w:rPr>
        <w:t xml:space="preserve"> </w:t>
      </w:r>
      <w:r w:rsidRPr="00ED5EA9">
        <w:rPr>
          <w:rFonts w:asciiTheme="majorBidi" w:hAnsiTheme="majorBidi" w:cstheme="majorBidi"/>
          <w:color w:val="000000"/>
          <w:sz w:val="28"/>
          <w:szCs w:val="28"/>
        </w:rPr>
        <w:lastRenderedPageBreak/>
        <w:t>energy expenditure. While some studies</w:t>
      </w:r>
      <w:r w:rsidR="009C538C">
        <w:rPr>
          <w:rFonts w:asciiTheme="majorBidi" w:hAnsiTheme="majorBidi" w:cstheme="majorBidi"/>
          <w:color w:val="000000"/>
          <w:sz w:val="28"/>
          <w:szCs w:val="28"/>
        </w:rPr>
        <w:t xml:space="preserve"> suggest that exercise alone</w:t>
      </w:r>
      <w:r w:rsidRPr="00ED5EA9">
        <w:rPr>
          <w:rFonts w:asciiTheme="majorBidi" w:hAnsiTheme="majorBidi" w:cstheme="majorBidi"/>
          <w:color w:val="000000"/>
          <w:sz w:val="28"/>
          <w:szCs w:val="28"/>
        </w:rPr>
        <w:t xml:space="preserve"> can decrease BMI by 2% to 3%, it is a more successful weight-loss strategy when </w:t>
      </w:r>
      <w:r w:rsidR="009C538C">
        <w:rPr>
          <w:rFonts w:asciiTheme="majorBidi" w:hAnsiTheme="majorBidi" w:cstheme="majorBidi"/>
          <w:color w:val="000000"/>
          <w:sz w:val="28"/>
          <w:szCs w:val="28"/>
        </w:rPr>
        <w:t>in conjunction</w:t>
      </w:r>
      <w:r w:rsidR="000C4E97">
        <w:rPr>
          <w:rFonts w:asciiTheme="majorBidi" w:hAnsiTheme="majorBidi" w:cstheme="majorBidi"/>
          <w:color w:val="000000"/>
          <w:sz w:val="28"/>
          <w:szCs w:val="28"/>
        </w:rPr>
        <w:t xml:space="preserve"> with dietary modification. Physical exercise alone</w:t>
      </w:r>
      <w:r w:rsidRPr="00ED5EA9">
        <w:rPr>
          <w:rFonts w:asciiTheme="majorBidi" w:hAnsiTheme="majorBidi" w:cstheme="majorBidi"/>
          <w:color w:val="000000"/>
          <w:sz w:val="28"/>
          <w:szCs w:val="28"/>
        </w:rPr>
        <w:t>, according to the majority of research</w:t>
      </w:r>
      <w:r w:rsidR="009C538C">
        <w:rPr>
          <w:rFonts w:asciiTheme="majorBidi" w:hAnsiTheme="majorBidi" w:cstheme="majorBidi"/>
          <w:color w:val="000000"/>
          <w:sz w:val="28"/>
          <w:szCs w:val="28"/>
        </w:rPr>
        <w:t>, is unsuccessful in achieving</w:t>
      </w:r>
      <w:r w:rsidRPr="00ED5EA9">
        <w:rPr>
          <w:rFonts w:asciiTheme="majorBidi" w:hAnsiTheme="majorBidi" w:cstheme="majorBidi"/>
          <w:color w:val="000000"/>
          <w:sz w:val="28"/>
          <w:szCs w:val="28"/>
        </w:rPr>
        <w:t xml:space="preserve"> initial weight loss or only results in a few kilograms of weight loss. Physical exercise, on the other</w:t>
      </w:r>
      <w:r>
        <w:rPr>
          <w:rFonts w:asciiTheme="majorBidi" w:hAnsiTheme="majorBidi" w:cstheme="majorBidi"/>
          <w:color w:val="000000"/>
          <w:sz w:val="28"/>
          <w:szCs w:val="28"/>
        </w:rPr>
        <w:t xml:space="preserve"> hand, may aid in maintaining long-term weight loss </w:t>
      </w:r>
      <w:r>
        <w:rPr>
          <w:rFonts w:asciiTheme="majorBidi" w:hAnsiTheme="majorBidi" w:cstheme="majorBidi"/>
          <w:noProof/>
          <w:sz w:val="28"/>
          <w:szCs w:val="28"/>
          <w:lang w:bidi="ar-IQ"/>
        </w:rPr>
        <w:t>(</w:t>
      </w:r>
      <w:r>
        <w:rPr>
          <w:rFonts w:asciiTheme="majorBidi" w:hAnsiTheme="majorBidi" w:cstheme="majorBidi"/>
          <w:color w:val="000000"/>
          <w:sz w:val="28"/>
          <w:szCs w:val="28"/>
        </w:rPr>
        <w:t>Bray</w:t>
      </w:r>
      <w:r w:rsidRPr="00681D0B">
        <w:rPr>
          <w:rFonts w:asciiTheme="majorBidi" w:hAnsiTheme="majorBidi" w:cstheme="majorBidi"/>
          <w:color w:val="000000"/>
          <w:sz w:val="28"/>
          <w:szCs w:val="28"/>
        </w:rPr>
        <w:t xml:space="preserve"> et al., 2016).</w:t>
      </w:r>
      <w:r>
        <w:rPr>
          <w:rFonts w:asciiTheme="majorBidi" w:hAnsiTheme="majorBidi" w:cstheme="majorBidi"/>
          <w:color w:val="000000"/>
          <w:sz w:val="28"/>
          <w:szCs w:val="28"/>
        </w:rPr>
        <w:t xml:space="preserve"> </w:t>
      </w:r>
    </w:p>
    <w:p w14:paraId="5374246C" w14:textId="77777777" w:rsidR="005475C9" w:rsidRPr="006E39E9" w:rsidRDefault="005475C9" w:rsidP="005475C9">
      <w:pPr>
        <w:spacing w:line="360" w:lineRule="auto"/>
        <w:jc w:val="both"/>
        <w:rPr>
          <w:rFonts w:asciiTheme="majorBidi" w:hAnsiTheme="majorBidi" w:cstheme="majorBidi"/>
          <w:b/>
          <w:bCs/>
          <w:noProof/>
          <w:sz w:val="32"/>
          <w:szCs w:val="32"/>
          <w:lang w:bidi="ar-IQ"/>
        </w:rPr>
      </w:pPr>
      <w:r>
        <w:rPr>
          <w:rFonts w:asciiTheme="majorBidi" w:hAnsiTheme="majorBidi" w:cstheme="majorBidi"/>
          <w:b/>
          <w:bCs/>
          <w:noProof/>
          <w:sz w:val="32"/>
          <w:szCs w:val="32"/>
          <w:lang w:bidi="ar-IQ"/>
        </w:rPr>
        <w:t>2.</w:t>
      </w:r>
      <w:r>
        <w:rPr>
          <w:rFonts w:asciiTheme="majorBidi" w:hAnsiTheme="majorBidi" w:cstheme="majorBidi" w:hint="cs"/>
          <w:b/>
          <w:bCs/>
          <w:noProof/>
          <w:sz w:val="32"/>
          <w:szCs w:val="32"/>
          <w:rtl/>
          <w:lang w:bidi="ar-IQ"/>
        </w:rPr>
        <w:t>6</w:t>
      </w:r>
      <w:r>
        <w:rPr>
          <w:rFonts w:asciiTheme="majorBidi" w:hAnsiTheme="majorBidi" w:cstheme="majorBidi"/>
          <w:b/>
          <w:bCs/>
          <w:noProof/>
          <w:sz w:val="32"/>
          <w:szCs w:val="32"/>
          <w:lang w:bidi="ar-IQ"/>
        </w:rPr>
        <w:t>.1.3. Sleep</w:t>
      </w:r>
    </w:p>
    <w:p w14:paraId="29A62B16" w14:textId="77777777" w:rsidR="005475C9" w:rsidRPr="006E320B" w:rsidRDefault="005475C9" w:rsidP="005475C9">
      <w:pPr>
        <w:spacing w:line="360" w:lineRule="auto"/>
        <w:jc w:val="both"/>
        <w:rPr>
          <w:rFonts w:asciiTheme="majorBidi" w:hAnsiTheme="majorBidi" w:cstheme="majorBidi"/>
          <w:noProof/>
          <w:sz w:val="28"/>
          <w:szCs w:val="28"/>
          <w:lang w:bidi="ar-IQ"/>
        </w:rPr>
      </w:pPr>
      <w:r>
        <w:rPr>
          <w:rFonts w:asciiTheme="majorBidi" w:hAnsiTheme="majorBidi" w:cstheme="majorBidi"/>
          <w:noProof/>
          <w:sz w:val="28"/>
          <w:szCs w:val="28"/>
          <w:lang w:bidi="ar-IQ"/>
        </w:rPr>
        <w:tab/>
      </w:r>
      <w:r w:rsidRPr="00ED5EA9">
        <w:rPr>
          <w:rFonts w:asciiTheme="majorBidi" w:hAnsiTheme="majorBidi" w:cstheme="majorBidi"/>
          <w:noProof/>
          <w:sz w:val="28"/>
          <w:szCs w:val="28"/>
          <w:lang w:bidi="ar-IQ"/>
        </w:rPr>
        <w:t>In additio</w:t>
      </w:r>
      <w:r w:rsidR="009C538C">
        <w:rPr>
          <w:rFonts w:asciiTheme="majorBidi" w:hAnsiTheme="majorBidi" w:cstheme="majorBidi"/>
          <w:noProof/>
          <w:sz w:val="28"/>
          <w:szCs w:val="28"/>
          <w:lang w:bidi="ar-IQ"/>
        </w:rPr>
        <w:t>n to encouraging healthy</w:t>
      </w:r>
      <w:r>
        <w:rPr>
          <w:rFonts w:asciiTheme="majorBidi" w:hAnsiTheme="majorBidi" w:cstheme="majorBidi"/>
          <w:noProof/>
          <w:sz w:val="28"/>
          <w:szCs w:val="28"/>
          <w:lang w:bidi="ar-IQ"/>
        </w:rPr>
        <w:t xml:space="preserve"> exercise</w:t>
      </w:r>
      <w:r w:rsidRPr="00ED5EA9">
        <w:rPr>
          <w:rFonts w:asciiTheme="majorBidi" w:hAnsiTheme="majorBidi" w:cstheme="majorBidi"/>
          <w:noProof/>
          <w:sz w:val="28"/>
          <w:szCs w:val="28"/>
          <w:lang w:bidi="ar-IQ"/>
        </w:rPr>
        <w:t xml:space="preserve"> and dietary behaviors, ensuring healthy sleeping habits is another lifestyle plan related to weight loss and </w:t>
      </w:r>
      <w:r w:rsidR="009C538C">
        <w:rPr>
          <w:rFonts w:asciiTheme="majorBidi" w:hAnsiTheme="majorBidi" w:cstheme="majorBidi"/>
          <w:noProof/>
          <w:sz w:val="28"/>
          <w:szCs w:val="28"/>
          <w:lang w:bidi="ar-IQ"/>
        </w:rPr>
        <w:t xml:space="preserve">healthy </w:t>
      </w:r>
      <w:r w:rsidRPr="00ED5EA9">
        <w:rPr>
          <w:rFonts w:asciiTheme="majorBidi" w:hAnsiTheme="majorBidi" w:cstheme="majorBidi"/>
          <w:noProof/>
          <w:sz w:val="28"/>
          <w:szCs w:val="28"/>
          <w:lang w:bidi="ar-IQ"/>
        </w:rPr>
        <w:t>weight maintenance. Sleep deficiency</w:t>
      </w:r>
      <w:r w:rsidR="00E610EA">
        <w:rPr>
          <w:rFonts w:asciiTheme="majorBidi" w:hAnsiTheme="majorBidi" w:cstheme="majorBidi"/>
          <w:noProof/>
          <w:sz w:val="28"/>
          <w:szCs w:val="28"/>
          <w:lang w:bidi="ar-IQ"/>
        </w:rPr>
        <w:t xml:space="preserve"> is believed to induce changes</w:t>
      </w:r>
      <w:r w:rsidRPr="00ED5EA9">
        <w:rPr>
          <w:rFonts w:asciiTheme="majorBidi" w:hAnsiTheme="majorBidi" w:cstheme="majorBidi"/>
          <w:noProof/>
          <w:sz w:val="28"/>
          <w:szCs w:val="28"/>
          <w:lang w:bidi="ar-IQ"/>
        </w:rPr>
        <w:t xml:space="preserve"> in </w:t>
      </w:r>
      <w:r w:rsidR="00E610EA">
        <w:rPr>
          <w:rFonts w:asciiTheme="majorBidi" w:hAnsiTheme="majorBidi" w:cstheme="majorBidi"/>
          <w:noProof/>
          <w:sz w:val="28"/>
          <w:szCs w:val="28"/>
          <w:lang w:bidi="ar-IQ"/>
        </w:rPr>
        <w:t>cortisol levels, which promote</w:t>
      </w:r>
      <w:r w:rsidRPr="00ED5EA9">
        <w:rPr>
          <w:rFonts w:asciiTheme="majorBidi" w:hAnsiTheme="majorBidi" w:cstheme="majorBidi"/>
          <w:noProof/>
          <w:sz w:val="28"/>
          <w:szCs w:val="28"/>
          <w:lang w:bidi="ar-IQ"/>
        </w:rPr>
        <w:t xml:space="preserve"> weight gain. Planning to be in bed with lights out at least 7 hours before wake-up tim</w:t>
      </w:r>
      <w:r>
        <w:rPr>
          <w:rFonts w:asciiTheme="majorBidi" w:hAnsiTheme="majorBidi" w:cstheme="majorBidi"/>
          <w:noProof/>
          <w:sz w:val="28"/>
          <w:szCs w:val="28"/>
          <w:lang w:bidi="ar-IQ"/>
        </w:rPr>
        <w:t>e, maintaining a quiet, dark</w:t>
      </w:r>
      <w:r w:rsidRPr="00ED5EA9">
        <w:rPr>
          <w:rFonts w:asciiTheme="majorBidi" w:hAnsiTheme="majorBidi" w:cstheme="majorBidi"/>
          <w:noProof/>
          <w:sz w:val="28"/>
          <w:szCs w:val="28"/>
          <w:lang w:bidi="ar-IQ"/>
        </w:rPr>
        <w:t xml:space="preserve"> bedroom atmosphere, minimizing behaviors that can induce arousal around bedtime (e.g., texting), and avoiding caffeine-containing drinks after lunchtime</w:t>
      </w:r>
      <w:r w:rsidR="00E610EA">
        <w:rPr>
          <w:rFonts w:asciiTheme="majorBidi" w:hAnsiTheme="majorBidi" w:cstheme="majorBidi"/>
          <w:noProof/>
          <w:sz w:val="28"/>
          <w:szCs w:val="28"/>
          <w:lang w:bidi="ar-IQ"/>
        </w:rPr>
        <w:t xml:space="preserve"> can all be effective strategies</w:t>
      </w:r>
      <w:r w:rsidRPr="00ED5EA9">
        <w:rPr>
          <w:rFonts w:asciiTheme="majorBidi" w:hAnsiTheme="majorBidi" w:cstheme="majorBidi"/>
          <w:noProof/>
          <w:sz w:val="28"/>
          <w:szCs w:val="28"/>
          <w:lang w:bidi="ar-IQ"/>
        </w:rPr>
        <w:t xml:space="preserve"> for achieving a restful night's sleep that</w:t>
      </w:r>
      <w:r>
        <w:rPr>
          <w:rFonts w:asciiTheme="majorBidi" w:hAnsiTheme="majorBidi" w:cstheme="majorBidi"/>
          <w:noProof/>
          <w:sz w:val="28"/>
          <w:szCs w:val="28"/>
          <w:lang w:bidi="ar-IQ"/>
        </w:rPr>
        <w:t xml:space="preserve"> is compatible with weight loss (Orringer et </w:t>
      </w:r>
      <w:r w:rsidRPr="00683346">
        <w:rPr>
          <w:rFonts w:asciiTheme="majorBidi" w:hAnsiTheme="majorBidi" w:cstheme="majorBidi"/>
          <w:noProof/>
          <w:sz w:val="28"/>
          <w:szCs w:val="28"/>
          <w:lang w:bidi="ar-IQ"/>
        </w:rPr>
        <w:t>al., 2016).</w:t>
      </w:r>
    </w:p>
    <w:p w14:paraId="66CFBB63" w14:textId="77777777" w:rsidR="005475C9" w:rsidRDefault="005475C9" w:rsidP="005475C9">
      <w:pPr>
        <w:spacing w:line="360" w:lineRule="auto"/>
        <w:jc w:val="both"/>
        <w:rPr>
          <w:rFonts w:asciiTheme="majorBidi" w:hAnsiTheme="majorBidi" w:cstheme="majorBidi"/>
          <w:noProof/>
          <w:sz w:val="28"/>
          <w:szCs w:val="28"/>
        </w:rPr>
      </w:pPr>
      <w:r>
        <w:rPr>
          <w:rFonts w:asciiTheme="majorBidi" w:hAnsiTheme="majorBidi" w:cstheme="majorBidi"/>
          <w:b/>
          <w:bCs/>
          <w:noProof/>
          <w:sz w:val="32"/>
          <w:szCs w:val="32"/>
        </w:rPr>
        <w:t>2.</w:t>
      </w:r>
      <w:r>
        <w:rPr>
          <w:rFonts w:asciiTheme="majorBidi" w:hAnsiTheme="majorBidi" w:cstheme="majorBidi" w:hint="cs"/>
          <w:b/>
          <w:bCs/>
          <w:noProof/>
          <w:sz w:val="32"/>
          <w:szCs w:val="32"/>
          <w:rtl/>
        </w:rPr>
        <w:t>7</w:t>
      </w:r>
      <w:r>
        <w:rPr>
          <w:rFonts w:asciiTheme="majorBidi" w:hAnsiTheme="majorBidi" w:cstheme="majorBidi"/>
          <w:b/>
          <w:bCs/>
          <w:noProof/>
          <w:sz w:val="32"/>
          <w:szCs w:val="32"/>
        </w:rPr>
        <w:t>. Medical Devices</w:t>
      </w:r>
      <w:r>
        <w:rPr>
          <w:rFonts w:asciiTheme="majorBidi" w:hAnsiTheme="majorBidi" w:cstheme="majorBidi"/>
          <w:noProof/>
          <w:sz w:val="28"/>
          <w:szCs w:val="28"/>
        </w:rPr>
        <w:t xml:space="preserve"> </w:t>
      </w:r>
    </w:p>
    <w:p w14:paraId="4A54C158" w14:textId="77777777" w:rsidR="005475C9" w:rsidRDefault="005475C9" w:rsidP="005475C9">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t>2.</w:t>
      </w:r>
      <w:r>
        <w:rPr>
          <w:rFonts w:asciiTheme="majorBidi" w:hAnsiTheme="majorBidi" w:cstheme="majorBidi" w:hint="cs"/>
          <w:b/>
          <w:bCs/>
          <w:noProof/>
          <w:sz w:val="32"/>
          <w:szCs w:val="32"/>
          <w:rtl/>
        </w:rPr>
        <w:t>7</w:t>
      </w:r>
      <w:r>
        <w:rPr>
          <w:rFonts w:asciiTheme="majorBidi" w:hAnsiTheme="majorBidi" w:cstheme="majorBidi"/>
          <w:b/>
          <w:bCs/>
          <w:noProof/>
          <w:sz w:val="32"/>
          <w:szCs w:val="32"/>
        </w:rPr>
        <w:t>.1. Intragastric Balloon</w:t>
      </w:r>
    </w:p>
    <w:p w14:paraId="308A3AE4" w14:textId="77777777" w:rsidR="005475C9" w:rsidRDefault="005475C9" w:rsidP="005475C9">
      <w:pPr>
        <w:spacing w:line="360" w:lineRule="auto"/>
        <w:ind w:firstLine="720"/>
        <w:jc w:val="both"/>
        <w:rPr>
          <w:rFonts w:asciiTheme="majorBidi" w:hAnsiTheme="majorBidi" w:cstheme="majorBidi"/>
          <w:noProof/>
          <w:sz w:val="28"/>
          <w:szCs w:val="28"/>
        </w:rPr>
      </w:pPr>
      <w:r w:rsidRPr="00357FE9">
        <w:rPr>
          <w:rFonts w:asciiTheme="majorBidi" w:hAnsiTheme="majorBidi" w:cstheme="majorBidi"/>
          <w:sz w:val="28"/>
          <w:szCs w:val="28"/>
        </w:rPr>
        <w:t>Patie</w:t>
      </w:r>
      <w:r w:rsidR="006F601E">
        <w:rPr>
          <w:rFonts w:asciiTheme="majorBidi" w:hAnsiTheme="majorBidi" w:cstheme="majorBidi"/>
          <w:sz w:val="28"/>
          <w:szCs w:val="28"/>
        </w:rPr>
        <w:t>nts with a BMI</w:t>
      </w:r>
      <w:r>
        <w:rPr>
          <w:rFonts w:asciiTheme="majorBidi" w:hAnsiTheme="majorBidi" w:cstheme="majorBidi"/>
          <w:sz w:val="28"/>
          <w:szCs w:val="28"/>
        </w:rPr>
        <w:t xml:space="preserve"> </w:t>
      </w:r>
      <w:r w:rsidR="006F601E">
        <w:rPr>
          <w:rFonts w:asciiTheme="majorBidi" w:hAnsiTheme="majorBidi" w:cstheme="majorBidi"/>
          <w:sz w:val="28"/>
          <w:szCs w:val="28"/>
        </w:rPr>
        <w:t xml:space="preserve">of </w:t>
      </w:r>
      <w:r>
        <w:rPr>
          <w:rFonts w:asciiTheme="majorBidi" w:hAnsiTheme="majorBidi" w:cstheme="majorBidi"/>
          <w:sz w:val="28"/>
          <w:szCs w:val="28"/>
        </w:rPr>
        <w:t>30 to 40 kg/m</w:t>
      </w:r>
      <w:r>
        <w:rPr>
          <w:rFonts w:asciiTheme="majorBidi" w:hAnsiTheme="majorBidi" w:cstheme="majorBidi"/>
          <w:sz w:val="28"/>
          <w:szCs w:val="28"/>
          <w:vertAlign w:val="superscript"/>
        </w:rPr>
        <w:t>2</w:t>
      </w:r>
      <w:r w:rsidRPr="00357FE9">
        <w:rPr>
          <w:rFonts w:asciiTheme="majorBidi" w:hAnsiTheme="majorBidi" w:cstheme="majorBidi"/>
          <w:sz w:val="28"/>
          <w:szCs w:val="28"/>
        </w:rPr>
        <w:t xml:space="preserve"> can use three intragastric balloons for up to 6 months to help them lose weight. </w:t>
      </w:r>
      <w:proofErr w:type="spellStart"/>
      <w:r w:rsidRPr="00357FE9">
        <w:rPr>
          <w:rFonts w:asciiTheme="majorBidi" w:hAnsiTheme="majorBidi" w:cstheme="majorBidi"/>
          <w:sz w:val="28"/>
          <w:szCs w:val="28"/>
        </w:rPr>
        <w:t>Orbera</w:t>
      </w:r>
      <w:proofErr w:type="spellEnd"/>
      <w:r w:rsidRPr="00357FE9">
        <w:rPr>
          <w:rFonts w:asciiTheme="majorBidi" w:hAnsiTheme="majorBidi" w:cstheme="majorBidi"/>
          <w:sz w:val="28"/>
          <w:szCs w:val="28"/>
        </w:rPr>
        <w:t xml:space="preserve"> is a single balloon that is inserted into the stomach </w:t>
      </w:r>
      <w:r>
        <w:rPr>
          <w:rFonts w:asciiTheme="majorBidi" w:hAnsiTheme="majorBidi" w:cstheme="majorBidi"/>
          <w:sz w:val="28"/>
          <w:szCs w:val="28"/>
        </w:rPr>
        <w:t>through an endoscopic procedure</w:t>
      </w:r>
      <w:r w:rsidRPr="00357FE9">
        <w:rPr>
          <w:rFonts w:asciiTheme="majorBidi" w:hAnsiTheme="majorBidi" w:cstheme="majorBidi"/>
          <w:sz w:val="28"/>
          <w:szCs w:val="28"/>
        </w:rPr>
        <w:t>. The balloo</w:t>
      </w:r>
      <w:r w:rsidR="00FD6088">
        <w:rPr>
          <w:rFonts w:asciiTheme="majorBidi" w:hAnsiTheme="majorBidi" w:cstheme="majorBidi"/>
          <w:sz w:val="28"/>
          <w:szCs w:val="28"/>
        </w:rPr>
        <w:t>n is then filled with 400-700 ml</w:t>
      </w:r>
      <w:r w:rsidRPr="00357FE9">
        <w:rPr>
          <w:rFonts w:asciiTheme="majorBidi" w:hAnsiTheme="majorBidi" w:cstheme="majorBidi"/>
          <w:sz w:val="28"/>
          <w:szCs w:val="28"/>
        </w:rPr>
        <w:t xml:space="preserve"> of saline to expand it once it is in place. </w:t>
      </w:r>
      <w:proofErr w:type="spellStart"/>
      <w:r w:rsidRPr="00357FE9">
        <w:rPr>
          <w:rFonts w:asciiTheme="majorBidi" w:hAnsiTheme="majorBidi" w:cstheme="majorBidi"/>
          <w:sz w:val="28"/>
          <w:szCs w:val="28"/>
        </w:rPr>
        <w:t>Re</w:t>
      </w:r>
      <w:r>
        <w:rPr>
          <w:rFonts w:asciiTheme="majorBidi" w:hAnsiTheme="majorBidi" w:cstheme="majorBidi"/>
          <w:sz w:val="28"/>
          <w:szCs w:val="28"/>
        </w:rPr>
        <w:t>Shape</w:t>
      </w:r>
      <w:proofErr w:type="spellEnd"/>
      <w:r w:rsidRPr="00357FE9">
        <w:rPr>
          <w:rFonts w:asciiTheme="majorBidi" w:hAnsiTheme="majorBidi" w:cstheme="majorBidi"/>
          <w:sz w:val="28"/>
          <w:szCs w:val="28"/>
        </w:rPr>
        <w:t xml:space="preserve"> is similar, but it uses two b</w:t>
      </w:r>
      <w:r>
        <w:rPr>
          <w:rFonts w:asciiTheme="majorBidi" w:hAnsiTheme="majorBidi" w:cstheme="majorBidi"/>
          <w:sz w:val="28"/>
          <w:szCs w:val="28"/>
        </w:rPr>
        <w:t xml:space="preserve">alloons. </w:t>
      </w:r>
      <w:proofErr w:type="spellStart"/>
      <w:r>
        <w:rPr>
          <w:rFonts w:asciiTheme="majorBidi" w:hAnsiTheme="majorBidi" w:cstheme="majorBidi"/>
          <w:sz w:val="28"/>
          <w:szCs w:val="28"/>
        </w:rPr>
        <w:t>Obalon</w:t>
      </w:r>
      <w:proofErr w:type="spellEnd"/>
      <w:r w:rsidRPr="00357FE9">
        <w:rPr>
          <w:rFonts w:asciiTheme="majorBidi" w:hAnsiTheme="majorBidi" w:cstheme="majorBidi"/>
          <w:sz w:val="28"/>
          <w:szCs w:val="28"/>
        </w:rPr>
        <w:t xml:space="preserve"> is a swallowable capsule that opens once inside the stomach and is inflated with </w:t>
      </w:r>
      <w:r>
        <w:rPr>
          <w:rFonts w:asciiTheme="majorBidi" w:hAnsiTheme="majorBidi" w:cstheme="majorBidi"/>
          <w:sz w:val="28"/>
          <w:szCs w:val="28"/>
        </w:rPr>
        <w:t xml:space="preserve">air using an inflation catheter. </w:t>
      </w:r>
      <w:r w:rsidRPr="00357FE9">
        <w:rPr>
          <w:rFonts w:asciiTheme="majorBidi" w:hAnsiTheme="majorBidi" w:cstheme="majorBidi"/>
          <w:sz w:val="28"/>
          <w:szCs w:val="28"/>
        </w:rPr>
        <w:t xml:space="preserve">The three gastric balloons are only intended to be used for a maximum of six months. </w:t>
      </w:r>
      <w:r w:rsidRPr="00357FE9">
        <w:rPr>
          <w:rFonts w:asciiTheme="majorBidi" w:hAnsiTheme="majorBidi" w:cstheme="majorBidi"/>
          <w:sz w:val="28"/>
          <w:szCs w:val="28"/>
        </w:rPr>
        <w:lastRenderedPageBreak/>
        <w:t>Duri</w:t>
      </w:r>
      <w:r w:rsidR="00FD6088">
        <w:rPr>
          <w:rFonts w:asciiTheme="majorBidi" w:hAnsiTheme="majorBidi" w:cstheme="majorBidi"/>
          <w:sz w:val="28"/>
          <w:szCs w:val="28"/>
        </w:rPr>
        <w:t xml:space="preserve">ng the months after </w:t>
      </w:r>
      <w:r>
        <w:rPr>
          <w:rFonts w:asciiTheme="majorBidi" w:hAnsiTheme="majorBidi" w:cstheme="majorBidi"/>
          <w:sz w:val="28"/>
          <w:szCs w:val="28"/>
        </w:rPr>
        <w:t>the devices</w:t>
      </w:r>
      <w:r w:rsidRPr="00357FE9">
        <w:rPr>
          <w:rFonts w:asciiTheme="majorBidi" w:hAnsiTheme="majorBidi" w:cstheme="majorBidi"/>
          <w:sz w:val="28"/>
          <w:szCs w:val="28"/>
        </w:rPr>
        <w:t xml:space="preserve"> are </w:t>
      </w:r>
      <w:r>
        <w:rPr>
          <w:rFonts w:asciiTheme="majorBidi" w:hAnsiTheme="majorBidi" w:cstheme="majorBidi"/>
          <w:sz w:val="28"/>
          <w:szCs w:val="28"/>
        </w:rPr>
        <w:t xml:space="preserve">removed, some weight is regained </w:t>
      </w:r>
      <w:r>
        <w:rPr>
          <w:rFonts w:asciiTheme="majorBidi" w:hAnsiTheme="majorBidi" w:cstheme="majorBidi"/>
          <w:noProof/>
          <w:sz w:val="28"/>
          <w:szCs w:val="28"/>
        </w:rPr>
        <w:t>(Gadde et al., 2018).</w:t>
      </w:r>
    </w:p>
    <w:p w14:paraId="42020236" w14:textId="77777777" w:rsidR="005475C9" w:rsidRPr="0061014F" w:rsidRDefault="005475C9" w:rsidP="005475C9">
      <w:pPr>
        <w:spacing w:line="360" w:lineRule="auto"/>
        <w:ind w:firstLine="720"/>
        <w:jc w:val="both"/>
        <w:rPr>
          <w:rFonts w:asciiTheme="majorBidi" w:hAnsiTheme="majorBidi" w:cstheme="majorBidi"/>
          <w:noProof/>
          <w:sz w:val="28"/>
          <w:szCs w:val="28"/>
        </w:rPr>
      </w:pPr>
      <w:r w:rsidRPr="00357FE9">
        <w:rPr>
          <w:rFonts w:asciiTheme="majorBidi" w:hAnsiTheme="majorBidi" w:cstheme="majorBidi"/>
          <w:sz w:val="28"/>
          <w:szCs w:val="28"/>
        </w:rPr>
        <w:t>Nausea and vomiting are common side effects, but they're usually short-lived and don't necessitate balloon elimination. Balloon rupture, on the other hand, may happen over time and cause intestinal obstruction in rare cases. To prevent this dangerous complication, it is a</w:t>
      </w:r>
      <w:r w:rsidR="006F601E">
        <w:rPr>
          <w:rFonts w:asciiTheme="majorBidi" w:hAnsiTheme="majorBidi" w:cstheme="majorBidi"/>
          <w:sz w:val="28"/>
          <w:szCs w:val="28"/>
        </w:rPr>
        <w:t xml:space="preserve">dvised that the balloons be </w:t>
      </w:r>
      <w:r w:rsidRPr="00357FE9">
        <w:rPr>
          <w:rFonts w:asciiTheme="majorBidi" w:hAnsiTheme="majorBidi" w:cstheme="majorBidi"/>
          <w:sz w:val="28"/>
          <w:szCs w:val="28"/>
        </w:rPr>
        <w:t xml:space="preserve">impregnated with methylene blue </w:t>
      </w:r>
      <w:r w:rsidR="006F601E">
        <w:rPr>
          <w:rFonts w:asciiTheme="majorBidi" w:hAnsiTheme="majorBidi" w:cstheme="majorBidi"/>
          <w:sz w:val="28"/>
          <w:szCs w:val="28"/>
        </w:rPr>
        <w:t xml:space="preserve">pre-insertion </w:t>
      </w:r>
      <w:r w:rsidRPr="00357FE9">
        <w:rPr>
          <w:rFonts w:asciiTheme="majorBidi" w:hAnsiTheme="majorBidi" w:cstheme="majorBidi"/>
          <w:sz w:val="28"/>
          <w:szCs w:val="28"/>
        </w:rPr>
        <w:t>so that patients w</w:t>
      </w:r>
      <w:r w:rsidR="006F601E">
        <w:rPr>
          <w:rFonts w:asciiTheme="majorBidi" w:hAnsiTheme="majorBidi" w:cstheme="majorBidi"/>
          <w:sz w:val="28"/>
          <w:szCs w:val="28"/>
        </w:rPr>
        <w:t>ith silent ruptures can report</w:t>
      </w:r>
      <w:r w:rsidRPr="00357FE9">
        <w:rPr>
          <w:rFonts w:asciiTheme="majorBidi" w:hAnsiTheme="majorBidi" w:cstheme="majorBidi"/>
          <w:sz w:val="28"/>
          <w:szCs w:val="28"/>
        </w:rPr>
        <w:t xml:space="preserve"> the presence of green urine to their primary care pro</w:t>
      </w:r>
      <w:r w:rsidR="006F601E">
        <w:rPr>
          <w:rFonts w:asciiTheme="majorBidi" w:hAnsiTheme="majorBidi" w:cstheme="majorBidi"/>
          <w:sz w:val="28"/>
          <w:szCs w:val="28"/>
        </w:rPr>
        <w:t>viders and receive prompt intervention</w:t>
      </w:r>
      <w:r w:rsidRPr="00357FE9">
        <w:rPr>
          <w:rFonts w:asciiTheme="majorBidi" w:hAnsiTheme="majorBidi" w:cstheme="majorBidi"/>
          <w:sz w:val="28"/>
          <w:szCs w:val="28"/>
        </w:rPr>
        <w:t xml:space="preserve"> to eliminate the deflated balloons before they cause obstruction. Intragastric balloons should not be used on patients who are unable to visit for follow-up appointments.</w:t>
      </w:r>
      <w:r w:rsidRPr="00357FE9">
        <w:t xml:space="preserve"> </w:t>
      </w:r>
      <w:r w:rsidRPr="00357FE9">
        <w:rPr>
          <w:rFonts w:asciiTheme="majorBidi" w:hAnsiTheme="majorBidi" w:cstheme="majorBidi"/>
          <w:sz w:val="28"/>
          <w:szCs w:val="28"/>
        </w:rPr>
        <w:t>B</w:t>
      </w:r>
      <w:r>
        <w:rPr>
          <w:rFonts w:asciiTheme="majorBidi" w:hAnsiTheme="majorBidi" w:cstheme="majorBidi"/>
          <w:sz w:val="28"/>
          <w:szCs w:val="28"/>
        </w:rPr>
        <w:t>alloons should be removed after six</w:t>
      </w:r>
      <w:r w:rsidRPr="00357FE9">
        <w:rPr>
          <w:rFonts w:asciiTheme="majorBidi" w:hAnsiTheme="majorBidi" w:cstheme="majorBidi"/>
          <w:sz w:val="28"/>
          <w:szCs w:val="28"/>
        </w:rPr>
        <w:t xml:space="preserve"> months of inserti</w:t>
      </w:r>
      <w:r w:rsidR="006F601E">
        <w:rPr>
          <w:rFonts w:asciiTheme="majorBidi" w:hAnsiTheme="majorBidi" w:cstheme="majorBidi"/>
          <w:sz w:val="28"/>
          <w:szCs w:val="28"/>
        </w:rPr>
        <w:t>on; prolonged placement periods</w:t>
      </w:r>
      <w:r w:rsidRPr="00357FE9">
        <w:rPr>
          <w:rFonts w:asciiTheme="majorBidi" w:hAnsiTheme="majorBidi" w:cstheme="majorBidi"/>
          <w:sz w:val="28"/>
          <w:szCs w:val="28"/>
        </w:rPr>
        <w:t xml:space="preserve"> are linked to an increased risk of rup</w:t>
      </w:r>
      <w:r>
        <w:rPr>
          <w:rFonts w:asciiTheme="majorBidi" w:hAnsiTheme="majorBidi" w:cstheme="majorBidi"/>
          <w:sz w:val="28"/>
          <w:szCs w:val="28"/>
        </w:rPr>
        <w:t xml:space="preserve">ture and intestinal obstruction </w:t>
      </w:r>
      <w:r w:rsidRPr="00CF2B04">
        <w:rPr>
          <w:rFonts w:asciiTheme="majorBidi" w:hAnsiTheme="majorBidi" w:cstheme="majorBidi"/>
          <w:noProof/>
          <w:sz w:val="28"/>
          <w:szCs w:val="28"/>
        </w:rPr>
        <w:t>(Ali et al., 2015).</w:t>
      </w:r>
    </w:p>
    <w:p w14:paraId="621BB319" w14:textId="77777777" w:rsidR="005475C9" w:rsidRDefault="005475C9" w:rsidP="005475C9">
      <w:pPr>
        <w:spacing w:line="360" w:lineRule="auto"/>
        <w:rPr>
          <w:rFonts w:asciiTheme="majorBidi" w:hAnsiTheme="majorBidi" w:cstheme="majorBidi"/>
          <w:b/>
          <w:bCs/>
          <w:noProof/>
          <w:sz w:val="32"/>
          <w:szCs w:val="32"/>
        </w:rPr>
      </w:pPr>
      <w:r>
        <w:rPr>
          <w:rFonts w:asciiTheme="majorBidi" w:hAnsiTheme="majorBidi" w:cstheme="majorBidi"/>
          <w:b/>
          <w:bCs/>
          <w:noProof/>
          <w:sz w:val="32"/>
          <w:szCs w:val="32"/>
        </w:rPr>
        <w:t>2.</w:t>
      </w:r>
      <w:r>
        <w:rPr>
          <w:rFonts w:asciiTheme="majorBidi" w:hAnsiTheme="majorBidi" w:cstheme="majorBidi" w:hint="cs"/>
          <w:b/>
          <w:bCs/>
          <w:noProof/>
          <w:sz w:val="32"/>
          <w:szCs w:val="32"/>
          <w:rtl/>
        </w:rPr>
        <w:t>7</w:t>
      </w:r>
      <w:r>
        <w:rPr>
          <w:rFonts w:asciiTheme="majorBidi" w:hAnsiTheme="majorBidi" w:cstheme="majorBidi"/>
          <w:b/>
          <w:bCs/>
          <w:noProof/>
          <w:sz w:val="32"/>
          <w:szCs w:val="32"/>
        </w:rPr>
        <w:t>.2. Vagal Blocking Therapy (e.g., Maestro Rechargeable</w:t>
      </w:r>
      <w:r>
        <w:rPr>
          <w:rFonts w:asciiTheme="majorBidi" w:hAnsiTheme="majorBidi" w:cstheme="majorBidi"/>
          <w:noProof/>
          <w:sz w:val="28"/>
          <w:szCs w:val="28"/>
        </w:rPr>
        <w:t xml:space="preserve"> </w:t>
      </w:r>
      <w:r>
        <w:rPr>
          <w:rFonts w:asciiTheme="majorBidi" w:hAnsiTheme="majorBidi" w:cstheme="majorBidi"/>
          <w:b/>
          <w:bCs/>
          <w:noProof/>
          <w:sz w:val="32"/>
          <w:szCs w:val="32"/>
        </w:rPr>
        <w:t>System)</w:t>
      </w:r>
    </w:p>
    <w:p w14:paraId="5BB2ABFC" w14:textId="77777777" w:rsidR="005475C9" w:rsidRDefault="006F601E" w:rsidP="0078567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Vagal blocking therapy</w:t>
      </w:r>
      <w:r w:rsidR="00960322">
        <w:rPr>
          <w:rFonts w:asciiTheme="majorBidi" w:hAnsiTheme="majorBidi" w:cstheme="majorBidi"/>
          <w:sz w:val="28"/>
          <w:szCs w:val="28"/>
        </w:rPr>
        <w:t xml:space="preserve"> involve</w:t>
      </w:r>
      <w:r w:rsidR="005475C9" w:rsidRPr="00357FE9">
        <w:rPr>
          <w:rFonts w:asciiTheme="majorBidi" w:hAnsiTheme="majorBidi" w:cstheme="majorBidi"/>
          <w:sz w:val="28"/>
          <w:szCs w:val="28"/>
        </w:rPr>
        <w:t xml:space="preserve"> laparoscopically implan</w:t>
      </w:r>
      <w:r>
        <w:rPr>
          <w:rFonts w:asciiTheme="majorBidi" w:hAnsiTheme="majorBidi" w:cstheme="majorBidi"/>
          <w:sz w:val="28"/>
          <w:szCs w:val="28"/>
        </w:rPr>
        <w:t>ting a pacemaker-like device</w:t>
      </w:r>
      <w:r w:rsidR="005475C9" w:rsidRPr="00357FE9">
        <w:rPr>
          <w:rFonts w:asciiTheme="majorBidi" w:hAnsiTheme="majorBidi" w:cstheme="majorBidi"/>
          <w:sz w:val="28"/>
          <w:szCs w:val="28"/>
        </w:rPr>
        <w:t xml:space="preserve"> </w:t>
      </w:r>
      <w:r w:rsidR="005475C9">
        <w:rPr>
          <w:rFonts w:asciiTheme="majorBidi" w:hAnsiTheme="majorBidi" w:cstheme="majorBidi"/>
          <w:sz w:val="28"/>
          <w:szCs w:val="28"/>
        </w:rPr>
        <w:t xml:space="preserve">with </w:t>
      </w:r>
      <w:r w:rsidR="005475C9" w:rsidRPr="00357FE9">
        <w:rPr>
          <w:rFonts w:asciiTheme="majorBidi" w:hAnsiTheme="majorBidi" w:cstheme="majorBidi"/>
          <w:sz w:val="28"/>
          <w:szCs w:val="28"/>
        </w:rPr>
        <w:t>two leads at the gastroesophageal junction,</w:t>
      </w:r>
      <w:r w:rsidR="005475C9">
        <w:rPr>
          <w:rFonts w:asciiTheme="majorBidi" w:hAnsiTheme="majorBidi" w:cstheme="majorBidi"/>
          <w:sz w:val="28"/>
          <w:szCs w:val="28"/>
        </w:rPr>
        <w:t xml:space="preserve"> </w:t>
      </w:r>
      <w:r w:rsidR="005475C9" w:rsidRPr="00357FE9">
        <w:rPr>
          <w:rFonts w:asciiTheme="majorBidi" w:hAnsiTheme="majorBidi" w:cstheme="majorBidi"/>
          <w:sz w:val="28"/>
          <w:szCs w:val="28"/>
        </w:rPr>
        <w:t>where the vagus nerve truncates, into the subcutaneous tissue of the lateral thoracic cavity. Every day for 12 hours</w:t>
      </w:r>
      <w:r w:rsidR="005475C9">
        <w:rPr>
          <w:rFonts w:asciiTheme="majorBidi" w:hAnsiTheme="majorBidi" w:cstheme="majorBidi"/>
          <w:sz w:val="28"/>
          <w:szCs w:val="28"/>
        </w:rPr>
        <w:t>, a pre-programmed puls</w:t>
      </w:r>
      <w:r>
        <w:rPr>
          <w:rFonts w:asciiTheme="majorBidi" w:hAnsiTheme="majorBidi" w:cstheme="majorBidi"/>
          <w:sz w:val="28"/>
          <w:szCs w:val="28"/>
        </w:rPr>
        <w:t>at</w:t>
      </w:r>
      <w:r w:rsidR="005475C9">
        <w:rPr>
          <w:rFonts w:asciiTheme="majorBidi" w:hAnsiTheme="majorBidi" w:cstheme="majorBidi"/>
          <w:sz w:val="28"/>
          <w:szCs w:val="28"/>
        </w:rPr>
        <w:t>ing signal</w:t>
      </w:r>
      <w:r>
        <w:rPr>
          <w:rFonts w:asciiTheme="majorBidi" w:hAnsiTheme="majorBidi" w:cstheme="majorBidi"/>
          <w:sz w:val="28"/>
          <w:szCs w:val="28"/>
        </w:rPr>
        <w:t xml:space="preserve"> is delivered</w:t>
      </w:r>
      <w:r w:rsidR="005475C9" w:rsidRPr="00357FE9">
        <w:rPr>
          <w:rFonts w:asciiTheme="majorBidi" w:hAnsiTheme="majorBidi" w:cstheme="majorBidi"/>
          <w:sz w:val="28"/>
          <w:szCs w:val="28"/>
        </w:rPr>
        <w:t xml:space="preserve">. The vagus nerve is intermittently “blocked” by this signal. </w:t>
      </w:r>
      <w:r w:rsidR="005475C9">
        <w:rPr>
          <w:rFonts w:asciiTheme="majorBidi" w:hAnsiTheme="majorBidi" w:cstheme="majorBidi"/>
          <w:sz w:val="28"/>
          <w:szCs w:val="28"/>
        </w:rPr>
        <w:t>This blocking r</w:t>
      </w:r>
      <w:r w:rsidR="005475C9" w:rsidRPr="00357FE9">
        <w:rPr>
          <w:rFonts w:asciiTheme="majorBidi" w:hAnsiTheme="majorBidi" w:cstheme="majorBidi"/>
          <w:sz w:val="28"/>
          <w:szCs w:val="28"/>
        </w:rPr>
        <w:t xml:space="preserve">educed </w:t>
      </w:r>
      <w:r w:rsidR="005475C9">
        <w:rPr>
          <w:rFonts w:asciiTheme="majorBidi" w:hAnsiTheme="majorBidi" w:cstheme="majorBidi"/>
          <w:sz w:val="28"/>
          <w:szCs w:val="28"/>
        </w:rPr>
        <w:t>gastric contraction and empty</w:t>
      </w:r>
      <w:r w:rsidR="00785672">
        <w:rPr>
          <w:rFonts w:asciiTheme="majorBidi" w:hAnsiTheme="majorBidi" w:cstheme="majorBidi"/>
          <w:sz w:val="28"/>
          <w:szCs w:val="28"/>
        </w:rPr>
        <w:t>ing</w:t>
      </w:r>
      <w:r w:rsidR="00960322">
        <w:rPr>
          <w:rFonts w:asciiTheme="majorBidi" w:hAnsiTheme="majorBidi" w:cstheme="majorBidi"/>
          <w:sz w:val="28"/>
          <w:szCs w:val="28"/>
        </w:rPr>
        <w:t>,</w:t>
      </w:r>
      <w:r w:rsidR="00785672">
        <w:rPr>
          <w:rFonts w:asciiTheme="majorBidi" w:hAnsiTheme="majorBidi" w:cstheme="majorBidi"/>
          <w:sz w:val="28"/>
          <w:szCs w:val="28"/>
        </w:rPr>
        <w:t xml:space="preserve"> limited</w:t>
      </w:r>
      <w:r w:rsidR="005475C9" w:rsidRPr="00357FE9">
        <w:rPr>
          <w:rFonts w:asciiTheme="majorBidi" w:hAnsiTheme="majorBidi" w:cstheme="majorBidi"/>
          <w:sz w:val="28"/>
          <w:szCs w:val="28"/>
        </w:rPr>
        <w:t xml:space="preserve"> ghrelin secretion, and reduced pancreatic enzyme secretion result</w:t>
      </w:r>
      <w:r>
        <w:rPr>
          <w:rFonts w:asciiTheme="majorBidi" w:hAnsiTheme="majorBidi" w:cstheme="majorBidi"/>
          <w:sz w:val="28"/>
          <w:szCs w:val="28"/>
        </w:rPr>
        <w:t>s in increased</w:t>
      </w:r>
      <w:r w:rsidR="005475C9" w:rsidRPr="00357FE9">
        <w:rPr>
          <w:rFonts w:asciiTheme="majorBidi" w:hAnsiTheme="majorBidi" w:cstheme="majorBidi"/>
          <w:sz w:val="28"/>
          <w:szCs w:val="28"/>
        </w:rPr>
        <w:t xml:space="preserve"> satiety</w:t>
      </w:r>
      <w:r>
        <w:rPr>
          <w:rFonts w:asciiTheme="majorBidi" w:hAnsiTheme="majorBidi" w:cstheme="majorBidi"/>
          <w:sz w:val="28"/>
          <w:szCs w:val="28"/>
        </w:rPr>
        <w:t>,</w:t>
      </w:r>
      <w:r w:rsidR="005475C9" w:rsidRPr="00357FE9">
        <w:rPr>
          <w:rFonts w:asciiTheme="majorBidi" w:hAnsiTheme="majorBidi" w:cstheme="majorBidi"/>
          <w:sz w:val="28"/>
          <w:szCs w:val="28"/>
        </w:rPr>
        <w:t xml:space="preserve"> reduced cravings, </w:t>
      </w:r>
      <w:r w:rsidR="005475C9">
        <w:rPr>
          <w:rFonts w:asciiTheme="majorBidi" w:hAnsiTheme="majorBidi" w:cstheme="majorBidi"/>
          <w:sz w:val="28"/>
          <w:szCs w:val="28"/>
        </w:rPr>
        <w:t>and reduced</w:t>
      </w:r>
      <w:r w:rsidR="00785672">
        <w:rPr>
          <w:rFonts w:asciiTheme="majorBidi" w:hAnsiTheme="majorBidi" w:cstheme="majorBidi"/>
          <w:sz w:val="28"/>
          <w:szCs w:val="28"/>
        </w:rPr>
        <w:t>-</w:t>
      </w:r>
      <w:r w:rsidR="005475C9">
        <w:rPr>
          <w:rFonts w:asciiTheme="majorBidi" w:hAnsiTheme="majorBidi" w:cstheme="majorBidi"/>
          <w:sz w:val="28"/>
          <w:szCs w:val="28"/>
        </w:rPr>
        <w:t>calorie</w:t>
      </w:r>
      <w:r>
        <w:rPr>
          <w:rFonts w:asciiTheme="majorBidi" w:hAnsiTheme="majorBidi" w:cstheme="majorBidi"/>
          <w:sz w:val="28"/>
          <w:szCs w:val="28"/>
        </w:rPr>
        <w:t xml:space="preserve"> absorption</w:t>
      </w:r>
      <w:r w:rsidR="005475C9">
        <w:rPr>
          <w:rFonts w:asciiTheme="majorBidi" w:hAnsiTheme="majorBidi" w:cstheme="majorBidi"/>
          <w:sz w:val="28"/>
          <w:szCs w:val="28"/>
        </w:rPr>
        <w:t>, all</w:t>
      </w:r>
      <w:r w:rsidR="005475C9" w:rsidRPr="00357FE9">
        <w:rPr>
          <w:rFonts w:asciiTheme="majorBidi" w:hAnsiTheme="majorBidi" w:cstheme="majorBidi"/>
          <w:sz w:val="28"/>
          <w:szCs w:val="28"/>
        </w:rPr>
        <w:t xml:space="preserve"> of </w:t>
      </w:r>
      <w:r>
        <w:rPr>
          <w:rFonts w:asciiTheme="majorBidi" w:hAnsiTheme="majorBidi" w:cstheme="majorBidi"/>
          <w:sz w:val="28"/>
          <w:szCs w:val="28"/>
        </w:rPr>
        <w:t xml:space="preserve">which </w:t>
      </w:r>
      <w:proofErr w:type="gramStart"/>
      <w:r>
        <w:rPr>
          <w:rFonts w:asciiTheme="majorBidi" w:hAnsiTheme="majorBidi" w:cstheme="majorBidi"/>
          <w:sz w:val="28"/>
          <w:szCs w:val="28"/>
        </w:rPr>
        <w:t>lead</w:t>
      </w:r>
      <w:proofErr w:type="gramEnd"/>
      <w:r w:rsidR="005475C9">
        <w:rPr>
          <w:rFonts w:asciiTheme="majorBidi" w:hAnsiTheme="majorBidi" w:cstheme="majorBidi"/>
          <w:sz w:val="28"/>
          <w:szCs w:val="28"/>
        </w:rPr>
        <w:t xml:space="preserve"> to weight loss</w:t>
      </w:r>
      <w:r w:rsidR="005475C9" w:rsidRPr="00357FE9">
        <w:rPr>
          <w:rFonts w:asciiTheme="majorBidi" w:hAnsiTheme="majorBidi" w:cstheme="majorBidi"/>
          <w:noProof/>
          <w:sz w:val="28"/>
          <w:szCs w:val="28"/>
        </w:rPr>
        <w:t xml:space="preserve"> </w:t>
      </w:r>
      <w:r w:rsidR="005475C9">
        <w:rPr>
          <w:rFonts w:asciiTheme="majorBidi" w:hAnsiTheme="majorBidi" w:cstheme="majorBidi"/>
          <w:noProof/>
          <w:sz w:val="28"/>
          <w:szCs w:val="28"/>
        </w:rPr>
        <w:t>(</w:t>
      </w:r>
      <w:r w:rsidR="005475C9" w:rsidRPr="005A2B8B">
        <w:rPr>
          <w:rFonts w:asciiTheme="majorBidi" w:hAnsiTheme="majorBidi" w:cstheme="majorBidi"/>
          <w:noProof/>
          <w:sz w:val="28"/>
          <w:szCs w:val="28"/>
        </w:rPr>
        <w:t>Papasavas et al., 2</w:t>
      </w:r>
      <w:r w:rsidR="005475C9">
        <w:rPr>
          <w:rFonts w:asciiTheme="majorBidi" w:hAnsiTheme="majorBidi" w:cstheme="majorBidi"/>
          <w:noProof/>
          <w:sz w:val="28"/>
          <w:szCs w:val="28"/>
        </w:rPr>
        <w:t>016).</w:t>
      </w:r>
      <w:r w:rsidR="005475C9">
        <w:rPr>
          <w:rFonts w:asciiTheme="majorBidi" w:hAnsiTheme="majorBidi" w:cstheme="majorBidi"/>
          <w:sz w:val="28"/>
          <w:szCs w:val="28"/>
        </w:rPr>
        <w:t xml:space="preserve"> </w:t>
      </w:r>
      <w:r w:rsidR="005475C9" w:rsidRPr="00357FE9">
        <w:rPr>
          <w:rFonts w:asciiTheme="majorBidi" w:hAnsiTheme="majorBidi" w:cstheme="majorBidi"/>
          <w:sz w:val="28"/>
          <w:szCs w:val="28"/>
        </w:rPr>
        <w:t>In a randomized clinical trial, pat</w:t>
      </w:r>
      <w:r>
        <w:rPr>
          <w:rFonts w:asciiTheme="majorBidi" w:hAnsiTheme="majorBidi" w:cstheme="majorBidi"/>
          <w:sz w:val="28"/>
          <w:szCs w:val="28"/>
        </w:rPr>
        <w:t>ients with obesity who received</w:t>
      </w:r>
      <w:r w:rsidR="005475C9" w:rsidRPr="00357FE9">
        <w:rPr>
          <w:rFonts w:asciiTheme="majorBidi" w:hAnsiTheme="majorBidi" w:cstheme="majorBidi"/>
          <w:sz w:val="28"/>
          <w:szCs w:val="28"/>
        </w:rPr>
        <w:t xml:space="preserve"> vagal blocking versu</w:t>
      </w:r>
      <w:r w:rsidR="005475C9">
        <w:rPr>
          <w:rFonts w:asciiTheme="majorBidi" w:hAnsiTheme="majorBidi" w:cstheme="majorBidi"/>
          <w:sz w:val="28"/>
          <w:szCs w:val="28"/>
        </w:rPr>
        <w:t>s a control sham</w:t>
      </w:r>
      <w:r w:rsidR="005475C9" w:rsidRPr="00357FE9">
        <w:rPr>
          <w:rFonts w:asciiTheme="majorBidi" w:hAnsiTheme="majorBidi" w:cstheme="majorBidi"/>
          <w:sz w:val="28"/>
          <w:szCs w:val="28"/>
        </w:rPr>
        <w:t xml:space="preserve"> system implantation experienced greater initial and </w:t>
      </w:r>
      <w:r>
        <w:rPr>
          <w:rFonts w:asciiTheme="majorBidi" w:hAnsiTheme="majorBidi" w:cstheme="majorBidi"/>
          <w:sz w:val="28"/>
          <w:szCs w:val="28"/>
        </w:rPr>
        <w:t>18-month maintaining</w:t>
      </w:r>
      <w:r w:rsidR="005475C9">
        <w:rPr>
          <w:rFonts w:asciiTheme="majorBidi" w:hAnsiTheme="majorBidi" w:cstheme="majorBidi"/>
          <w:sz w:val="28"/>
          <w:szCs w:val="28"/>
        </w:rPr>
        <w:t xml:space="preserve"> weight loss </w:t>
      </w:r>
      <w:r w:rsidR="005475C9">
        <w:rPr>
          <w:rFonts w:asciiTheme="majorBidi" w:hAnsiTheme="majorBidi" w:cstheme="majorBidi"/>
          <w:noProof/>
          <w:sz w:val="28"/>
          <w:szCs w:val="28"/>
        </w:rPr>
        <w:t>(Ikramuddin et al., 2014; Shikora</w:t>
      </w:r>
      <w:r w:rsidR="005475C9" w:rsidRPr="005A2B8B">
        <w:rPr>
          <w:rFonts w:asciiTheme="majorBidi" w:hAnsiTheme="majorBidi" w:cstheme="majorBidi"/>
          <w:noProof/>
          <w:sz w:val="28"/>
          <w:szCs w:val="28"/>
        </w:rPr>
        <w:t xml:space="preserve"> et al., 2015</w:t>
      </w:r>
      <w:r w:rsidR="005475C9">
        <w:rPr>
          <w:rFonts w:asciiTheme="majorBidi" w:hAnsiTheme="majorBidi" w:cstheme="majorBidi"/>
          <w:noProof/>
          <w:sz w:val="28"/>
          <w:szCs w:val="28"/>
        </w:rPr>
        <w:t>).</w:t>
      </w:r>
    </w:p>
    <w:p w14:paraId="707CBD95" w14:textId="77777777" w:rsidR="005475C9" w:rsidRDefault="005475C9" w:rsidP="005475C9">
      <w:pPr>
        <w:spacing w:line="360" w:lineRule="auto"/>
        <w:rPr>
          <w:rFonts w:asciiTheme="majorBidi" w:hAnsiTheme="majorBidi" w:cstheme="majorBidi"/>
          <w:b/>
          <w:bCs/>
          <w:noProof/>
          <w:sz w:val="32"/>
          <w:szCs w:val="32"/>
        </w:rPr>
      </w:pPr>
      <w:r>
        <w:rPr>
          <w:rFonts w:asciiTheme="majorBidi" w:hAnsiTheme="majorBidi" w:cstheme="majorBidi"/>
          <w:b/>
          <w:bCs/>
          <w:noProof/>
          <w:sz w:val="32"/>
          <w:szCs w:val="32"/>
        </w:rPr>
        <w:lastRenderedPageBreak/>
        <w:t>2.</w:t>
      </w:r>
      <w:r>
        <w:rPr>
          <w:rFonts w:asciiTheme="majorBidi" w:hAnsiTheme="majorBidi" w:cstheme="majorBidi" w:hint="cs"/>
          <w:b/>
          <w:bCs/>
          <w:noProof/>
          <w:sz w:val="32"/>
          <w:szCs w:val="32"/>
          <w:rtl/>
        </w:rPr>
        <w:t>7</w:t>
      </w:r>
      <w:r>
        <w:rPr>
          <w:rFonts w:asciiTheme="majorBidi" w:hAnsiTheme="majorBidi" w:cstheme="majorBidi"/>
          <w:b/>
          <w:bCs/>
          <w:noProof/>
          <w:sz w:val="32"/>
          <w:szCs w:val="32"/>
        </w:rPr>
        <w:t xml:space="preserve">.3. AspirateAssist </w:t>
      </w:r>
    </w:p>
    <w:p w14:paraId="7C81F190" w14:textId="77777777" w:rsidR="005475C9" w:rsidRPr="0061014F" w:rsidRDefault="005475C9" w:rsidP="00785672">
      <w:pPr>
        <w:spacing w:line="360" w:lineRule="auto"/>
        <w:ind w:firstLine="720"/>
        <w:jc w:val="both"/>
        <w:rPr>
          <w:rFonts w:asciiTheme="majorBidi" w:hAnsiTheme="majorBidi" w:cstheme="majorBidi"/>
          <w:noProof/>
          <w:sz w:val="28"/>
          <w:szCs w:val="28"/>
        </w:rPr>
      </w:pPr>
      <w:r w:rsidRPr="00357FE9">
        <w:rPr>
          <w:rFonts w:asciiTheme="majorBidi" w:hAnsiTheme="majorBidi" w:cstheme="majorBidi"/>
          <w:sz w:val="28"/>
          <w:szCs w:val="28"/>
        </w:rPr>
        <w:t xml:space="preserve">The </w:t>
      </w:r>
      <w:proofErr w:type="spellStart"/>
      <w:r w:rsidRPr="00357FE9">
        <w:rPr>
          <w:rFonts w:asciiTheme="majorBidi" w:hAnsiTheme="majorBidi" w:cstheme="majorBidi"/>
          <w:sz w:val="28"/>
          <w:szCs w:val="28"/>
        </w:rPr>
        <w:t>AspireAssist</w:t>
      </w:r>
      <w:proofErr w:type="spellEnd"/>
      <w:r w:rsidRPr="00357FE9">
        <w:rPr>
          <w:rFonts w:asciiTheme="majorBidi" w:hAnsiTheme="majorBidi" w:cstheme="majorBidi"/>
          <w:sz w:val="28"/>
          <w:szCs w:val="28"/>
        </w:rPr>
        <w:t xml:space="preserve"> </w:t>
      </w:r>
      <w:r w:rsidR="00785672">
        <w:rPr>
          <w:rFonts w:asciiTheme="majorBidi" w:hAnsiTheme="majorBidi" w:cstheme="majorBidi"/>
          <w:sz w:val="28"/>
          <w:szCs w:val="28"/>
        </w:rPr>
        <w:t xml:space="preserve">is </w:t>
      </w:r>
      <w:r w:rsidRPr="00357FE9">
        <w:rPr>
          <w:rFonts w:asciiTheme="majorBidi" w:hAnsiTheme="majorBidi" w:cstheme="majorBidi"/>
          <w:sz w:val="28"/>
          <w:szCs w:val="28"/>
        </w:rPr>
        <w:t>a gastrostomy tube that attaches to a sk</w:t>
      </w:r>
      <w:r w:rsidR="006F601E">
        <w:rPr>
          <w:rFonts w:asciiTheme="majorBidi" w:hAnsiTheme="majorBidi" w:cstheme="majorBidi"/>
          <w:sz w:val="28"/>
          <w:szCs w:val="28"/>
        </w:rPr>
        <w:t>in port outside the abdomen. After</w:t>
      </w:r>
      <w:r w:rsidRPr="00357FE9">
        <w:rPr>
          <w:rFonts w:asciiTheme="majorBidi" w:hAnsiTheme="majorBidi" w:cstheme="majorBidi"/>
          <w:sz w:val="28"/>
          <w:szCs w:val="28"/>
        </w:rPr>
        <w:t xml:space="preserve"> each meal, the patient connects an </w:t>
      </w:r>
      <w:r w:rsidR="006F601E">
        <w:rPr>
          <w:rFonts w:asciiTheme="majorBidi" w:hAnsiTheme="majorBidi" w:cstheme="majorBidi"/>
          <w:sz w:val="28"/>
          <w:szCs w:val="28"/>
        </w:rPr>
        <w:t>external</w:t>
      </w:r>
      <w:r w:rsidRPr="00357FE9">
        <w:rPr>
          <w:rFonts w:asciiTheme="majorBidi" w:hAnsiTheme="majorBidi" w:cstheme="majorBidi"/>
          <w:sz w:val="28"/>
          <w:szCs w:val="28"/>
        </w:rPr>
        <w:t xml:space="preserve"> connector and tubing to the skin port, opens the port valve, and flushes out the food</w:t>
      </w:r>
      <w:r>
        <w:rPr>
          <w:rFonts w:asciiTheme="majorBidi" w:hAnsiTheme="majorBidi" w:cstheme="majorBidi"/>
          <w:sz w:val="28"/>
          <w:szCs w:val="28"/>
        </w:rPr>
        <w:t xml:space="preserve"> for 20-</w:t>
      </w:r>
      <w:r w:rsidRPr="00357FE9">
        <w:rPr>
          <w:rFonts w:asciiTheme="majorBidi" w:hAnsiTheme="majorBidi" w:cstheme="majorBidi"/>
          <w:sz w:val="28"/>
          <w:szCs w:val="28"/>
        </w:rPr>
        <w:t xml:space="preserve">30 minutes. The food must be thoroughly chewed </w:t>
      </w:r>
      <w:r>
        <w:rPr>
          <w:rFonts w:asciiTheme="majorBidi" w:hAnsiTheme="majorBidi" w:cstheme="majorBidi"/>
          <w:sz w:val="28"/>
          <w:szCs w:val="28"/>
        </w:rPr>
        <w:t>to avoid obstruction</w:t>
      </w:r>
      <w:r w:rsidRPr="00357FE9">
        <w:rPr>
          <w:rFonts w:asciiTheme="majorBidi" w:hAnsiTheme="majorBidi" w:cstheme="majorBidi"/>
          <w:sz w:val="28"/>
          <w:szCs w:val="28"/>
        </w:rPr>
        <w:t xml:space="preserve"> in the tube. Electrolytes in the bl</w:t>
      </w:r>
      <w:r>
        <w:rPr>
          <w:rFonts w:asciiTheme="majorBidi" w:hAnsiTheme="majorBidi" w:cstheme="majorBidi"/>
          <w:sz w:val="28"/>
          <w:szCs w:val="28"/>
        </w:rPr>
        <w:t>ood should be tested</w:t>
      </w:r>
      <w:r w:rsidRPr="00357FE9">
        <w:rPr>
          <w:rFonts w:asciiTheme="majorBidi" w:hAnsiTheme="majorBidi" w:cstheme="majorBidi"/>
          <w:sz w:val="28"/>
          <w:szCs w:val="28"/>
        </w:rPr>
        <w:t>. Potassium supplementatio</w:t>
      </w:r>
      <w:r>
        <w:rPr>
          <w:rFonts w:asciiTheme="majorBidi" w:hAnsiTheme="majorBidi" w:cstheme="majorBidi"/>
          <w:sz w:val="28"/>
          <w:szCs w:val="28"/>
        </w:rPr>
        <w:t xml:space="preserve">n may be required in some cases </w:t>
      </w:r>
      <w:r>
        <w:rPr>
          <w:rFonts w:asciiTheme="majorBidi" w:hAnsiTheme="majorBidi" w:cstheme="majorBidi"/>
          <w:noProof/>
          <w:sz w:val="28"/>
          <w:szCs w:val="28"/>
        </w:rPr>
        <w:t xml:space="preserve">(Lee </w:t>
      </w:r>
      <w:r w:rsidR="00AA2E24">
        <w:rPr>
          <w:rFonts w:asciiTheme="majorBidi" w:hAnsiTheme="majorBidi" w:cstheme="majorBidi"/>
          <w:noProof/>
          <w:sz w:val="28"/>
          <w:szCs w:val="28"/>
        </w:rPr>
        <w:t xml:space="preserve">and </w:t>
      </w:r>
      <w:r>
        <w:rPr>
          <w:rFonts w:asciiTheme="majorBidi" w:hAnsiTheme="majorBidi" w:cstheme="majorBidi"/>
          <w:noProof/>
          <w:sz w:val="28"/>
          <w:szCs w:val="28"/>
        </w:rPr>
        <w:t xml:space="preserve"> Dixon, 2017).</w:t>
      </w:r>
    </w:p>
    <w:p w14:paraId="201D2C02" w14:textId="77777777" w:rsidR="005475C9" w:rsidRDefault="005475C9" w:rsidP="005475C9">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t>2.</w:t>
      </w:r>
      <w:r>
        <w:rPr>
          <w:rFonts w:asciiTheme="majorBidi" w:hAnsiTheme="majorBidi" w:cstheme="majorBidi" w:hint="cs"/>
          <w:b/>
          <w:bCs/>
          <w:noProof/>
          <w:sz w:val="32"/>
          <w:szCs w:val="32"/>
          <w:rtl/>
        </w:rPr>
        <w:t>8</w:t>
      </w:r>
      <w:r>
        <w:rPr>
          <w:rFonts w:asciiTheme="majorBidi" w:hAnsiTheme="majorBidi" w:cstheme="majorBidi"/>
          <w:b/>
          <w:bCs/>
          <w:noProof/>
          <w:sz w:val="32"/>
          <w:szCs w:val="32"/>
        </w:rPr>
        <w:t>. Surgical Management (Bariatric Surgery)</w:t>
      </w:r>
    </w:p>
    <w:p w14:paraId="1A2E0499" w14:textId="77777777" w:rsidR="005475C9" w:rsidRDefault="005475C9" w:rsidP="00785672">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ab/>
      </w:r>
      <w:r w:rsidRPr="00357FE9">
        <w:rPr>
          <w:rFonts w:asciiTheme="majorBidi" w:hAnsiTheme="majorBidi" w:cstheme="majorBidi"/>
          <w:sz w:val="28"/>
          <w:szCs w:val="28"/>
        </w:rPr>
        <w:t>B</w:t>
      </w:r>
      <w:r w:rsidR="006F601E">
        <w:rPr>
          <w:rFonts w:asciiTheme="majorBidi" w:hAnsiTheme="majorBidi" w:cstheme="majorBidi"/>
          <w:sz w:val="28"/>
          <w:szCs w:val="28"/>
        </w:rPr>
        <w:t>ariatric surgery,</w:t>
      </w:r>
      <w:r w:rsidRPr="00357FE9">
        <w:rPr>
          <w:rFonts w:asciiTheme="majorBidi" w:hAnsiTheme="majorBidi" w:cstheme="majorBidi"/>
          <w:sz w:val="28"/>
          <w:szCs w:val="28"/>
        </w:rPr>
        <w:t xml:space="preserve"> surgery on the stomach an</w:t>
      </w:r>
      <w:r>
        <w:rPr>
          <w:rFonts w:asciiTheme="majorBidi" w:hAnsiTheme="majorBidi" w:cstheme="majorBidi"/>
          <w:sz w:val="28"/>
          <w:szCs w:val="28"/>
        </w:rPr>
        <w:t xml:space="preserve">d/or intestines to help </w:t>
      </w:r>
      <w:r>
        <w:rPr>
          <w:rFonts w:asciiTheme="majorBidi" w:hAnsiTheme="majorBidi" w:cstheme="majorBidi"/>
          <w:noProof/>
          <w:sz w:val="28"/>
          <w:szCs w:val="28"/>
        </w:rPr>
        <w:t xml:space="preserve">a person </w:t>
      </w:r>
      <w:r w:rsidRPr="00357FE9">
        <w:rPr>
          <w:rFonts w:asciiTheme="majorBidi" w:hAnsiTheme="majorBidi" w:cstheme="majorBidi"/>
          <w:sz w:val="28"/>
          <w:szCs w:val="28"/>
        </w:rPr>
        <w:t>with severe obesity lose weight, has</w:t>
      </w:r>
      <w:r w:rsidR="00785672">
        <w:rPr>
          <w:rFonts w:asciiTheme="majorBidi" w:hAnsiTheme="majorBidi" w:cstheme="majorBidi"/>
          <w:sz w:val="28"/>
          <w:szCs w:val="28"/>
        </w:rPr>
        <w:t xml:space="preserve"> become</w:t>
      </w:r>
      <w:r w:rsidR="006F601E">
        <w:rPr>
          <w:rFonts w:asciiTheme="majorBidi" w:hAnsiTheme="majorBidi" w:cstheme="majorBidi"/>
          <w:sz w:val="28"/>
          <w:szCs w:val="28"/>
        </w:rPr>
        <w:t xml:space="preserve"> a viable option for treating obesity</w:t>
      </w:r>
      <w:r w:rsidRPr="00357FE9">
        <w:rPr>
          <w:rFonts w:asciiTheme="majorBidi" w:hAnsiTheme="majorBidi" w:cstheme="majorBidi"/>
          <w:sz w:val="28"/>
          <w:szCs w:val="28"/>
        </w:rPr>
        <w:t xml:space="preserve">. For people with severe obesity, surgery is the only procedure that has an effective and </w:t>
      </w:r>
      <w:r w:rsidR="006F601E">
        <w:rPr>
          <w:rFonts w:asciiTheme="majorBidi" w:hAnsiTheme="majorBidi" w:cstheme="majorBidi"/>
          <w:sz w:val="28"/>
          <w:szCs w:val="28"/>
        </w:rPr>
        <w:t xml:space="preserve">long-term sustained </w:t>
      </w:r>
      <w:r>
        <w:rPr>
          <w:rFonts w:asciiTheme="majorBidi" w:hAnsiTheme="majorBidi" w:cstheme="majorBidi"/>
          <w:sz w:val="28"/>
          <w:szCs w:val="28"/>
        </w:rPr>
        <w:t xml:space="preserve">weight loss </w:t>
      </w:r>
      <w:r>
        <w:rPr>
          <w:rFonts w:asciiTheme="majorBidi" w:hAnsiTheme="majorBidi" w:cstheme="majorBidi"/>
          <w:noProof/>
          <w:sz w:val="28"/>
          <w:szCs w:val="28"/>
        </w:rPr>
        <w:t>(Gadde et al., 2018).</w:t>
      </w:r>
    </w:p>
    <w:p w14:paraId="72731A13" w14:textId="77777777" w:rsidR="005475C9" w:rsidRDefault="005475C9" w:rsidP="006F601E">
      <w:pPr>
        <w:spacing w:line="360" w:lineRule="auto"/>
        <w:ind w:firstLine="720"/>
        <w:jc w:val="both"/>
        <w:rPr>
          <w:rFonts w:asciiTheme="majorBidi" w:hAnsiTheme="majorBidi" w:cstheme="majorBidi"/>
          <w:sz w:val="28"/>
          <w:szCs w:val="28"/>
        </w:rPr>
      </w:pPr>
      <w:r w:rsidRPr="00357FE9">
        <w:rPr>
          <w:rFonts w:asciiTheme="majorBidi" w:hAnsiTheme="majorBidi" w:cstheme="majorBidi"/>
          <w:sz w:val="28"/>
          <w:szCs w:val="28"/>
        </w:rPr>
        <w:t>Bariatric surgery, also known as obesity surgery, is commonly used after</w:t>
      </w:r>
      <w:r w:rsidR="00785672">
        <w:rPr>
          <w:rFonts w:asciiTheme="majorBidi" w:hAnsiTheme="majorBidi" w:cstheme="majorBidi"/>
          <w:sz w:val="28"/>
          <w:szCs w:val="28"/>
        </w:rPr>
        <w:t xml:space="preserve"> all non-surgical weight loss attempts</w:t>
      </w:r>
      <w:r w:rsidR="006F601E">
        <w:rPr>
          <w:rFonts w:asciiTheme="majorBidi" w:hAnsiTheme="majorBidi" w:cstheme="majorBidi"/>
          <w:sz w:val="28"/>
          <w:szCs w:val="28"/>
        </w:rPr>
        <w:t xml:space="preserve"> have failed </w:t>
      </w:r>
      <w:r w:rsidRPr="00FA6076">
        <w:rPr>
          <w:rFonts w:asciiTheme="majorBidi" w:hAnsiTheme="majorBidi" w:cstheme="majorBidi"/>
          <w:noProof/>
          <w:sz w:val="28"/>
          <w:szCs w:val="28"/>
        </w:rPr>
        <w:t>(Obesity Action Coali</w:t>
      </w:r>
      <w:r>
        <w:rPr>
          <w:rFonts w:asciiTheme="majorBidi" w:hAnsiTheme="majorBidi" w:cstheme="majorBidi"/>
          <w:noProof/>
          <w:sz w:val="28"/>
          <w:szCs w:val="28"/>
        </w:rPr>
        <w:t xml:space="preserve">tion, 2015a). </w:t>
      </w:r>
    </w:p>
    <w:p w14:paraId="44BC4975" w14:textId="77777777" w:rsidR="00FD6088" w:rsidRDefault="005475C9" w:rsidP="00FD6088">
      <w:pPr>
        <w:spacing w:line="360" w:lineRule="auto"/>
        <w:jc w:val="both"/>
        <w:rPr>
          <w:rFonts w:asciiTheme="majorBidi" w:hAnsiTheme="majorBidi" w:cstheme="majorBidi"/>
          <w:noProof/>
          <w:sz w:val="28"/>
          <w:szCs w:val="28"/>
        </w:rPr>
      </w:pPr>
      <w:r>
        <w:rPr>
          <w:rFonts w:asciiTheme="majorBidi" w:hAnsiTheme="majorBidi" w:cstheme="majorBidi"/>
          <w:sz w:val="28"/>
          <w:szCs w:val="28"/>
        </w:rPr>
        <w:tab/>
      </w:r>
      <w:r w:rsidRPr="00AA3E32">
        <w:rPr>
          <w:rFonts w:asciiTheme="majorBidi" w:hAnsiTheme="majorBidi" w:cstheme="majorBidi"/>
          <w:sz w:val="28"/>
          <w:szCs w:val="28"/>
        </w:rPr>
        <w:t>Bariatric surgery with a small incision has become a common procedure. As compared to open surgery, several studies have shown that laparoscopic bariatric surgery results in lower absolute mortality risk, an earlier decline in postoperative morbidity, less immediate and late postoperative complications, faster recovery, less pos</w:t>
      </w:r>
      <w:r w:rsidR="006F601E">
        <w:rPr>
          <w:rFonts w:asciiTheme="majorBidi" w:hAnsiTheme="majorBidi" w:cstheme="majorBidi"/>
          <w:sz w:val="28"/>
          <w:szCs w:val="28"/>
        </w:rPr>
        <w:t>toperative pain, and a return of</w:t>
      </w:r>
      <w:r w:rsidRPr="00AA3E32">
        <w:rPr>
          <w:rFonts w:asciiTheme="majorBidi" w:hAnsiTheme="majorBidi" w:cstheme="majorBidi"/>
          <w:sz w:val="28"/>
          <w:szCs w:val="28"/>
        </w:rPr>
        <w:t xml:space="preserve"> patients</w:t>
      </w:r>
      <w:r w:rsidR="006F601E">
        <w:rPr>
          <w:rFonts w:asciiTheme="majorBidi" w:hAnsiTheme="majorBidi" w:cstheme="majorBidi"/>
          <w:sz w:val="28"/>
          <w:szCs w:val="28"/>
        </w:rPr>
        <w:t>’</w:t>
      </w:r>
      <w:r w:rsidRPr="00AA3E32">
        <w:rPr>
          <w:rFonts w:asciiTheme="majorBidi" w:hAnsiTheme="majorBidi" w:cstheme="majorBidi"/>
          <w:sz w:val="28"/>
          <w:szCs w:val="28"/>
        </w:rPr>
        <w:t xml:space="preserve"> functionalities. The most common surgical operations are </w:t>
      </w:r>
      <w:r>
        <w:rPr>
          <w:rFonts w:asciiTheme="majorBidi" w:hAnsiTheme="majorBidi" w:cstheme="majorBidi"/>
          <w:noProof/>
          <w:sz w:val="28"/>
          <w:szCs w:val="28"/>
        </w:rPr>
        <w:t>laparoscopic sleeve gastrectomy,</w:t>
      </w:r>
      <w:r w:rsidRPr="00AA3E32">
        <w:rPr>
          <w:rFonts w:asciiTheme="majorBidi" w:hAnsiTheme="majorBidi" w:cstheme="majorBidi"/>
          <w:sz w:val="28"/>
          <w:szCs w:val="28"/>
        </w:rPr>
        <w:t xml:space="preserve"> laparoscopic Roux-en-Y gastric bypass, </w:t>
      </w:r>
      <w:r>
        <w:rPr>
          <w:rFonts w:asciiTheme="majorBidi" w:hAnsiTheme="majorBidi" w:cstheme="majorBidi"/>
          <w:noProof/>
          <w:sz w:val="28"/>
          <w:szCs w:val="28"/>
        </w:rPr>
        <w:t>laparoscopic adjustable banding, and</w:t>
      </w:r>
      <w:r w:rsidRPr="00AA3E32">
        <w:rPr>
          <w:rFonts w:asciiTheme="majorBidi" w:hAnsiTheme="majorBidi" w:cstheme="majorBidi"/>
          <w:noProof/>
          <w:sz w:val="28"/>
          <w:szCs w:val="28"/>
        </w:rPr>
        <w:t xml:space="preserve"> </w:t>
      </w:r>
      <w:r>
        <w:rPr>
          <w:rFonts w:asciiTheme="majorBidi" w:hAnsiTheme="majorBidi" w:cstheme="majorBidi"/>
          <w:noProof/>
          <w:sz w:val="28"/>
          <w:szCs w:val="28"/>
        </w:rPr>
        <w:t>biliopancreatic diversion, with or without duodenal switch (BPD and BPD/DS) (Coupaye et al., 2015).</w:t>
      </w:r>
    </w:p>
    <w:p w14:paraId="065ADF68" w14:textId="77777777" w:rsidR="00F70E07" w:rsidRDefault="00F70E07" w:rsidP="005475C9">
      <w:pPr>
        <w:spacing w:line="360" w:lineRule="auto"/>
        <w:jc w:val="both"/>
        <w:rPr>
          <w:rFonts w:asciiTheme="majorBidi" w:hAnsiTheme="majorBidi" w:cstheme="majorBidi"/>
          <w:noProof/>
          <w:sz w:val="28"/>
          <w:szCs w:val="28"/>
        </w:rPr>
      </w:pPr>
    </w:p>
    <w:p w14:paraId="67393A59" w14:textId="77777777" w:rsidR="00E6401E" w:rsidRDefault="00E6401E" w:rsidP="00E6401E">
      <w:pPr>
        <w:spacing w:line="360" w:lineRule="auto"/>
        <w:ind w:firstLine="720"/>
        <w:jc w:val="both"/>
        <w:rPr>
          <w:rFonts w:asciiTheme="majorBidi" w:hAnsiTheme="majorBidi" w:cstheme="majorBidi"/>
          <w:noProof/>
          <w:sz w:val="28"/>
          <w:szCs w:val="28"/>
        </w:rPr>
      </w:pPr>
      <w:r w:rsidRPr="00E6401E">
        <w:rPr>
          <w:rFonts w:asciiTheme="majorBidi" w:hAnsiTheme="majorBidi" w:cstheme="majorBidi"/>
          <w:noProof/>
          <w:sz w:val="28"/>
          <w:szCs w:val="28"/>
        </w:rPr>
        <w:lastRenderedPageBreak/>
        <w:t>The choice of operation depends largely on the severity of obesity, the presence of comorbid disorders, the experience of the surgeon, and the patient’s individual preferences or other contraindications (Colquitt, 2014).</w:t>
      </w:r>
    </w:p>
    <w:p w14:paraId="1980508F" w14:textId="77777777" w:rsidR="00F70E07" w:rsidRPr="00F70E07" w:rsidRDefault="00F70E07" w:rsidP="00F70E07">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t xml:space="preserve">2.9. </w:t>
      </w:r>
      <w:r w:rsidRPr="00F70E07">
        <w:rPr>
          <w:rFonts w:asciiTheme="majorBidi" w:hAnsiTheme="majorBidi" w:cstheme="majorBidi"/>
          <w:b/>
          <w:bCs/>
          <w:noProof/>
          <w:sz w:val="32"/>
          <w:szCs w:val="32"/>
        </w:rPr>
        <w:t>Indications (Criteria) of Bariatric Surgery</w:t>
      </w:r>
    </w:p>
    <w:p w14:paraId="6A9F4AD3" w14:textId="77777777" w:rsidR="00F70E07" w:rsidRPr="00F70E07" w:rsidRDefault="00F70E07" w:rsidP="00F70E07">
      <w:pPr>
        <w:spacing w:line="360" w:lineRule="auto"/>
        <w:jc w:val="both"/>
        <w:rPr>
          <w:rFonts w:asciiTheme="majorBidi" w:hAnsiTheme="majorBidi" w:cstheme="majorBidi"/>
          <w:noProof/>
          <w:sz w:val="28"/>
          <w:szCs w:val="28"/>
        </w:rPr>
      </w:pPr>
      <w:r w:rsidRPr="00F70E07">
        <w:rPr>
          <w:rFonts w:asciiTheme="majorBidi" w:hAnsiTheme="majorBidi" w:cstheme="majorBidi"/>
          <w:noProof/>
          <w:sz w:val="28"/>
          <w:szCs w:val="28"/>
        </w:rPr>
        <w:t>1. A BMI of more than or equal to 40 kg/m</w:t>
      </w:r>
      <w:r w:rsidRPr="00F70E07">
        <w:rPr>
          <w:rFonts w:asciiTheme="majorBidi" w:hAnsiTheme="majorBidi" w:cstheme="majorBidi"/>
          <w:noProof/>
          <w:sz w:val="28"/>
          <w:szCs w:val="28"/>
          <w:vertAlign w:val="superscript"/>
        </w:rPr>
        <w:t>2</w:t>
      </w:r>
      <w:r w:rsidRPr="00F70E07">
        <w:rPr>
          <w:rFonts w:asciiTheme="majorBidi" w:hAnsiTheme="majorBidi" w:cstheme="majorBidi"/>
          <w:noProof/>
          <w:sz w:val="28"/>
          <w:szCs w:val="28"/>
        </w:rPr>
        <w:t xml:space="preserve"> without high surgical risk.</w:t>
      </w:r>
    </w:p>
    <w:p w14:paraId="7C06686D" w14:textId="77777777" w:rsidR="00F70E07" w:rsidRPr="00F70E07" w:rsidRDefault="00F70E07" w:rsidP="00F70E07">
      <w:pPr>
        <w:spacing w:line="360" w:lineRule="auto"/>
        <w:jc w:val="both"/>
        <w:rPr>
          <w:rFonts w:asciiTheme="majorBidi" w:hAnsiTheme="majorBidi" w:cstheme="majorBidi"/>
          <w:noProof/>
          <w:sz w:val="28"/>
          <w:szCs w:val="28"/>
        </w:rPr>
      </w:pPr>
      <w:r w:rsidRPr="00F70E07">
        <w:rPr>
          <w:rFonts w:asciiTheme="majorBidi" w:hAnsiTheme="majorBidi" w:cstheme="majorBidi"/>
          <w:noProof/>
          <w:sz w:val="28"/>
          <w:szCs w:val="28"/>
        </w:rPr>
        <w:t>2. Patients with a BMI of more than or equal to 35 kg/m</w:t>
      </w:r>
      <w:r w:rsidRPr="00F70E07">
        <w:rPr>
          <w:rFonts w:asciiTheme="majorBidi" w:hAnsiTheme="majorBidi" w:cstheme="majorBidi"/>
          <w:noProof/>
          <w:sz w:val="28"/>
          <w:szCs w:val="28"/>
          <w:vertAlign w:val="superscript"/>
        </w:rPr>
        <w:t>2</w:t>
      </w:r>
      <w:r w:rsidRPr="00F70E07">
        <w:rPr>
          <w:rFonts w:asciiTheme="majorBidi" w:hAnsiTheme="majorBidi" w:cstheme="majorBidi"/>
          <w:noProof/>
          <w:sz w:val="28"/>
          <w:szCs w:val="28"/>
        </w:rPr>
        <w:t xml:space="preserve"> and at least one extreme obesity-related condition.  </w:t>
      </w:r>
      <w:r w:rsidRPr="00F70E07">
        <w:rPr>
          <w:rFonts w:asciiTheme="majorBidi" w:hAnsiTheme="majorBidi" w:cstheme="majorBidi"/>
          <w:noProof/>
          <w:sz w:val="28"/>
          <w:szCs w:val="28"/>
        </w:rPr>
        <w:tab/>
      </w:r>
    </w:p>
    <w:p w14:paraId="1CE10D65" w14:textId="77777777" w:rsidR="00F70E07" w:rsidRPr="00F70E07" w:rsidRDefault="00F70E07" w:rsidP="00F70E07">
      <w:pPr>
        <w:spacing w:line="360" w:lineRule="auto"/>
        <w:jc w:val="both"/>
        <w:rPr>
          <w:rFonts w:asciiTheme="majorBidi" w:hAnsiTheme="majorBidi" w:cstheme="majorBidi"/>
          <w:noProof/>
          <w:sz w:val="28"/>
          <w:szCs w:val="28"/>
        </w:rPr>
      </w:pPr>
      <w:r w:rsidRPr="00F70E07">
        <w:rPr>
          <w:rFonts w:asciiTheme="majorBidi" w:hAnsiTheme="majorBidi" w:cstheme="majorBidi"/>
          <w:noProof/>
          <w:sz w:val="28"/>
          <w:szCs w:val="28"/>
        </w:rPr>
        <w:t>3. Obesity-related condition (obstructive sleep apnea, asthma, obesity hypoventilation syndrome, non-alcoholic fatty liver disease, hyperlipidemia, hypertension, diabetes, debilitating arthritis, or a significantly impaired quality of life).</w:t>
      </w:r>
    </w:p>
    <w:p w14:paraId="00CB8F79" w14:textId="77777777" w:rsidR="00F70E07" w:rsidRPr="00F70E07" w:rsidRDefault="00F70E07" w:rsidP="00F70E07">
      <w:pPr>
        <w:spacing w:line="360" w:lineRule="auto"/>
        <w:jc w:val="both"/>
        <w:rPr>
          <w:rFonts w:asciiTheme="majorBidi" w:hAnsiTheme="majorBidi" w:cstheme="majorBidi"/>
          <w:noProof/>
          <w:sz w:val="28"/>
          <w:szCs w:val="28"/>
        </w:rPr>
      </w:pPr>
      <w:r w:rsidRPr="00F70E07">
        <w:rPr>
          <w:rFonts w:asciiTheme="majorBidi" w:hAnsiTheme="majorBidi" w:cstheme="majorBidi"/>
          <w:noProof/>
          <w:sz w:val="28"/>
          <w:szCs w:val="28"/>
        </w:rPr>
        <w:t>4. Patients with type 2 diabetes or metabolic syndrome who have a BMI of more than or equal to 30 kg/m</w:t>
      </w:r>
      <w:r w:rsidRPr="00F70E07">
        <w:rPr>
          <w:rFonts w:asciiTheme="majorBidi" w:hAnsiTheme="majorBidi" w:cstheme="majorBidi"/>
          <w:noProof/>
          <w:sz w:val="28"/>
          <w:szCs w:val="28"/>
          <w:vertAlign w:val="superscript"/>
        </w:rPr>
        <w:t>2</w:t>
      </w:r>
      <w:r w:rsidRPr="00F70E07">
        <w:rPr>
          <w:rFonts w:asciiTheme="majorBidi" w:hAnsiTheme="majorBidi" w:cstheme="majorBidi"/>
          <w:noProof/>
          <w:sz w:val="28"/>
          <w:szCs w:val="28"/>
        </w:rPr>
        <w:t>.</w:t>
      </w:r>
    </w:p>
    <w:p w14:paraId="1C4BB5C7" w14:textId="77777777" w:rsidR="00F70E07" w:rsidRPr="00F70E07" w:rsidRDefault="00F70E07" w:rsidP="00F70E07">
      <w:pPr>
        <w:spacing w:line="360" w:lineRule="auto"/>
        <w:jc w:val="both"/>
        <w:rPr>
          <w:rFonts w:asciiTheme="majorBidi" w:hAnsiTheme="majorBidi" w:cstheme="majorBidi"/>
          <w:noProof/>
          <w:sz w:val="28"/>
          <w:szCs w:val="28"/>
        </w:rPr>
      </w:pPr>
      <w:r w:rsidRPr="00F70E07">
        <w:rPr>
          <w:rFonts w:asciiTheme="majorBidi" w:hAnsiTheme="majorBidi" w:cstheme="majorBidi"/>
          <w:noProof/>
          <w:sz w:val="28"/>
          <w:szCs w:val="28"/>
        </w:rPr>
        <w:t>5. Ability to carry out activities of daily living and self-care.</w:t>
      </w:r>
    </w:p>
    <w:p w14:paraId="1F895C34" w14:textId="77777777" w:rsidR="00F70E07" w:rsidRPr="00F70E07" w:rsidRDefault="00F70E07" w:rsidP="00F70E07">
      <w:pPr>
        <w:spacing w:line="360" w:lineRule="auto"/>
        <w:jc w:val="both"/>
        <w:rPr>
          <w:rFonts w:asciiTheme="majorBidi" w:hAnsiTheme="majorBidi" w:cstheme="majorBidi"/>
          <w:noProof/>
          <w:sz w:val="28"/>
          <w:szCs w:val="28"/>
        </w:rPr>
      </w:pPr>
      <w:r w:rsidRPr="00F70E07">
        <w:rPr>
          <w:rFonts w:asciiTheme="majorBidi" w:hAnsiTheme="majorBidi" w:cstheme="majorBidi"/>
          <w:noProof/>
          <w:sz w:val="28"/>
          <w:szCs w:val="28"/>
        </w:rPr>
        <w:t>6. The presence of a family and friend support system.</w:t>
      </w:r>
    </w:p>
    <w:p w14:paraId="73A2EBC0" w14:textId="77777777" w:rsidR="00F70E07" w:rsidRPr="00F70E07" w:rsidRDefault="00F70E07" w:rsidP="00F70E07">
      <w:pPr>
        <w:spacing w:line="360" w:lineRule="auto"/>
        <w:jc w:val="both"/>
        <w:rPr>
          <w:rFonts w:asciiTheme="majorBidi" w:hAnsiTheme="majorBidi" w:cstheme="majorBidi"/>
          <w:noProof/>
          <w:sz w:val="28"/>
          <w:szCs w:val="28"/>
        </w:rPr>
      </w:pPr>
      <w:r w:rsidRPr="00F70E07">
        <w:rPr>
          <w:rFonts w:asciiTheme="majorBidi" w:hAnsiTheme="majorBidi" w:cstheme="majorBidi"/>
          <w:noProof/>
          <w:sz w:val="28"/>
          <w:szCs w:val="28"/>
        </w:rPr>
        <w:t xml:space="preserve">7. Previous failure non-surgical weight loss attempts, including nonprofessional programs.    </w:t>
      </w:r>
    </w:p>
    <w:p w14:paraId="4C3B176D" w14:textId="77777777" w:rsidR="00F70E07" w:rsidRDefault="00F70E07" w:rsidP="00F70E07">
      <w:pPr>
        <w:spacing w:line="360" w:lineRule="auto"/>
        <w:jc w:val="both"/>
        <w:rPr>
          <w:rFonts w:asciiTheme="majorBidi" w:hAnsiTheme="majorBidi" w:cstheme="majorBidi"/>
          <w:noProof/>
          <w:sz w:val="28"/>
          <w:szCs w:val="28"/>
        </w:rPr>
      </w:pPr>
      <w:r w:rsidRPr="00F70E07">
        <w:rPr>
          <w:rFonts w:asciiTheme="majorBidi" w:hAnsiTheme="majorBidi" w:cstheme="majorBidi"/>
          <w:noProof/>
          <w:sz w:val="28"/>
          <w:szCs w:val="28"/>
        </w:rPr>
        <w:t>8. Expected patient compliance with postoperative care, follow-up appointments, and medical management recommendations, including the use of dietary supplements (Honan, 2019).</w:t>
      </w:r>
    </w:p>
    <w:p w14:paraId="11FE9DC5" w14:textId="77777777" w:rsidR="005475C9" w:rsidRDefault="005475C9" w:rsidP="005475C9">
      <w:pPr>
        <w:spacing w:line="360" w:lineRule="auto"/>
        <w:rPr>
          <w:rFonts w:asciiTheme="majorBidi" w:hAnsiTheme="majorBidi" w:cstheme="majorBidi"/>
          <w:b/>
          <w:bCs/>
          <w:noProof/>
          <w:sz w:val="32"/>
          <w:szCs w:val="32"/>
        </w:rPr>
      </w:pPr>
      <w:r>
        <w:rPr>
          <w:rFonts w:asciiTheme="majorBidi" w:hAnsiTheme="majorBidi" w:cstheme="majorBidi"/>
          <w:b/>
          <w:bCs/>
          <w:noProof/>
          <w:sz w:val="32"/>
          <w:szCs w:val="32"/>
        </w:rPr>
        <w:t>2.</w:t>
      </w:r>
      <w:r w:rsidR="00C93D0F">
        <w:rPr>
          <w:rFonts w:asciiTheme="majorBidi" w:hAnsiTheme="majorBidi" w:cstheme="majorBidi"/>
          <w:b/>
          <w:bCs/>
          <w:noProof/>
          <w:sz w:val="32"/>
          <w:szCs w:val="32"/>
        </w:rPr>
        <w:t>10</w:t>
      </w:r>
      <w:r>
        <w:rPr>
          <w:rFonts w:asciiTheme="majorBidi" w:hAnsiTheme="majorBidi" w:cstheme="majorBidi"/>
          <w:b/>
          <w:bCs/>
          <w:noProof/>
          <w:sz w:val="32"/>
          <w:szCs w:val="32"/>
        </w:rPr>
        <w:t xml:space="preserve">. Classification of Bariatric surgery </w:t>
      </w:r>
    </w:p>
    <w:p w14:paraId="6FF75AFE" w14:textId="77777777" w:rsidR="005475C9" w:rsidRPr="00B47EFA" w:rsidRDefault="005475C9" w:rsidP="005475C9">
      <w:pPr>
        <w:spacing w:line="360" w:lineRule="auto"/>
        <w:ind w:firstLine="720"/>
        <w:jc w:val="both"/>
        <w:rPr>
          <w:rFonts w:asciiTheme="majorBidi" w:hAnsiTheme="majorBidi" w:cstheme="majorBidi"/>
          <w:noProof/>
          <w:sz w:val="28"/>
          <w:szCs w:val="28"/>
        </w:rPr>
      </w:pPr>
      <w:r w:rsidRPr="00AA3E32">
        <w:rPr>
          <w:rFonts w:asciiTheme="majorBidi" w:hAnsiTheme="majorBidi" w:cstheme="majorBidi"/>
          <w:noProof/>
          <w:sz w:val="28"/>
          <w:szCs w:val="28"/>
        </w:rPr>
        <w:t>According to the associated anatomical modifications by the elimination of portions of the gastrointestinal tract, bariatric operations are categorized as restrictive, malabsorptive, or bo</w:t>
      </w:r>
      <w:r>
        <w:rPr>
          <w:rFonts w:asciiTheme="majorBidi" w:hAnsiTheme="majorBidi" w:cstheme="majorBidi"/>
          <w:noProof/>
          <w:sz w:val="28"/>
          <w:szCs w:val="28"/>
        </w:rPr>
        <w:t xml:space="preserve">th (Wolfe et al., 2016). </w:t>
      </w:r>
    </w:p>
    <w:p w14:paraId="7F6AA699" w14:textId="77777777" w:rsidR="005475C9" w:rsidRDefault="005475C9" w:rsidP="005475C9">
      <w:pPr>
        <w:spacing w:line="360" w:lineRule="auto"/>
        <w:rPr>
          <w:rFonts w:asciiTheme="majorBidi" w:hAnsiTheme="majorBidi" w:cstheme="majorBidi"/>
          <w:b/>
          <w:bCs/>
          <w:noProof/>
          <w:sz w:val="32"/>
          <w:szCs w:val="32"/>
        </w:rPr>
      </w:pPr>
      <w:r>
        <w:rPr>
          <w:rFonts w:asciiTheme="majorBidi" w:hAnsiTheme="majorBidi" w:cstheme="majorBidi"/>
          <w:b/>
          <w:bCs/>
          <w:noProof/>
          <w:sz w:val="32"/>
          <w:szCs w:val="32"/>
        </w:rPr>
        <w:lastRenderedPageBreak/>
        <w:t>2.</w:t>
      </w:r>
      <w:r w:rsidR="00C93D0F">
        <w:rPr>
          <w:rFonts w:asciiTheme="majorBidi" w:hAnsiTheme="majorBidi" w:cstheme="majorBidi"/>
          <w:b/>
          <w:bCs/>
          <w:noProof/>
          <w:sz w:val="32"/>
          <w:szCs w:val="32"/>
        </w:rPr>
        <w:t>10</w:t>
      </w:r>
      <w:r>
        <w:rPr>
          <w:rFonts w:asciiTheme="majorBidi" w:hAnsiTheme="majorBidi" w:cstheme="majorBidi"/>
          <w:b/>
          <w:bCs/>
          <w:noProof/>
          <w:sz w:val="32"/>
          <w:szCs w:val="32"/>
        </w:rPr>
        <w:t>.1. Restrictive Surgeries</w:t>
      </w:r>
    </w:p>
    <w:p w14:paraId="3986442D" w14:textId="77777777" w:rsidR="005475C9" w:rsidRDefault="005475C9" w:rsidP="006F601E">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ab/>
      </w:r>
      <w:r w:rsidRPr="00AA3E32">
        <w:rPr>
          <w:rFonts w:asciiTheme="majorBidi" w:hAnsiTheme="majorBidi" w:cstheme="majorBidi"/>
          <w:noProof/>
          <w:sz w:val="28"/>
          <w:szCs w:val="28"/>
        </w:rPr>
        <w:t xml:space="preserve">Restrictive bariatric surgery decreases the size of the stomach, </w:t>
      </w:r>
      <w:r w:rsidR="006F601E">
        <w:rPr>
          <w:rFonts w:asciiTheme="majorBidi" w:hAnsiTheme="majorBidi" w:cstheme="majorBidi"/>
          <w:noProof/>
          <w:sz w:val="28"/>
          <w:szCs w:val="28"/>
        </w:rPr>
        <w:t>making the patient feel full</w:t>
      </w:r>
      <w:r w:rsidRPr="00AA3E32">
        <w:rPr>
          <w:rFonts w:asciiTheme="majorBidi" w:hAnsiTheme="majorBidi" w:cstheme="majorBidi"/>
          <w:noProof/>
          <w:sz w:val="28"/>
          <w:szCs w:val="28"/>
        </w:rPr>
        <w:t xml:space="preserve"> faster, or the amount of food allowed</w:t>
      </w:r>
      <w:r w:rsidR="006F601E">
        <w:rPr>
          <w:rFonts w:asciiTheme="majorBidi" w:hAnsiTheme="majorBidi" w:cstheme="majorBidi"/>
          <w:noProof/>
          <w:sz w:val="28"/>
          <w:szCs w:val="28"/>
        </w:rPr>
        <w:t xml:space="preserve"> to enter</w:t>
      </w:r>
      <w:r w:rsidRPr="00AA3E32">
        <w:rPr>
          <w:rFonts w:asciiTheme="majorBidi" w:hAnsiTheme="majorBidi" w:cstheme="majorBidi"/>
          <w:noProof/>
          <w:sz w:val="28"/>
          <w:szCs w:val="28"/>
        </w:rPr>
        <w:t xml:space="preserve"> in</w:t>
      </w:r>
      <w:r w:rsidR="00960322">
        <w:rPr>
          <w:rFonts w:asciiTheme="majorBidi" w:hAnsiTheme="majorBidi" w:cstheme="majorBidi"/>
          <w:noProof/>
          <w:sz w:val="28"/>
          <w:szCs w:val="28"/>
        </w:rPr>
        <w:t>to the stomach. Absorption</w:t>
      </w:r>
      <w:r w:rsidRPr="00AA3E32">
        <w:rPr>
          <w:rFonts w:asciiTheme="majorBidi" w:hAnsiTheme="majorBidi" w:cstheme="majorBidi"/>
          <w:noProof/>
          <w:sz w:val="28"/>
          <w:szCs w:val="28"/>
        </w:rPr>
        <w:t xml:space="preserve"> is not affected during these procedures,</w:t>
      </w:r>
      <w:r w:rsidR="006F601E">
        <w:rPr>
          <w:rFonts w:asciiTheme="majorBidi" w:hAnsiTheme="majorBidi" w:cstheme="majorBidi"/>
          <w:noProof/>
          <w:sz w:val="28"/>
          <w:szCs w:val="28"/>
        </w:rPr>
        <w:t xml:space="preserve"> so</w:t>
      </w:r>
      <w:r w:rsidRPr="00AA3E32">
        <w:rPr>
          <w:rFonts w:asciiTheme="majorBidi" w:hAnsiTheme="majorBidi" w:cstheme="majorBidi"/>
          <w:noProof/>
          <w:sz w:val="28"/>
          <w:szCs w:val="28"/>
        </w:rPr>
        <w:t xml:space="preserve"> t</w:t>
      </w:r>
      <w:r>
        <w:rPr>
          <w:rFonts w:asciiTheme="majorBidi" w:hAnsiTheme="majorBidi" w:cstheme="majorBidi"/>
          <w:noProof/>
          <w:sz w:val="28"/>
          <w:szCs w:val="28"/>
        </w:rPr>
        <w:t>he chance of anemia or vitamin B12</w:t>
      </w:r>
      <w:r w:rsidRPr="00AA3E32">
        <w:rPr>
          <w:rFonts w:asciiTheme="majorBidi" w:hAnsiTheme="majorBidi" w:cstheme="majorBidi"/>
          <w:noProof/>
          <w:sz w:val="28"/>
          <w:szCs w:val="28"/>
        </w:rPr>
        <w:t xml:space="preserve"> deficiency is minimal. Adjustable gastric banding and sleeve gastrectomy are two </w:t>
      </w:r>
      <w:r>
        <w:rPr>
          <w:rFonts w:asciiTheme="majorBidi" w:hAnsiTheme="majorBidi" w:cstheme="majorBidi"/>
          <w:noProof/>
          <w:sz w:val="28"/>
          <w:szCs w:val="28"/>
        </w:rPr>
        <w:t>of the most common restrictive surgeries (Harding et al., 2020).</w:t>
      </w:r>
    </w:p>
    <w:p w14:paraId="6EF25147" w14:textId="77777777" w:rsidR="005475C9" w:rsidRPr="005475C9" w:rsidRDefault="005475C9" w:rsidP="005475C9">
      <w:pPr>
        <w:spacing w:line="360" w:lineRule="auto"/>
        <w:jc w:val="both"/>
        <w:rPr>
          <w:rFonts w:asciiTheme="majorBidi" w:hAnsiTheme="majorBidi" w:cstheme="majorBidi"/>
          <w:noProof/>
          <w:sz w:val="28"/>
          <w:szCs w:val="28"/>
        </w:rPr>
      </w:pPr>
      <w:r>
        <w:rPr>
          <w:rFonts w:asciiTheme="majorBidi" w:hAnsiTheme="majorBidi" w:cstheme="majorBidi"/>
          <w:b/>
          <w:bCs/>
          <w:noProof/>
          <w:sz w:val="32"/>
          <w:szCs w:val="32"/>
        </w:rPr>
        <w:t>2.</w:t>
      </w:r>
      <w:r w:rsidR="00C93D0F">
        <w:rPr>
          <w:rFonts w:asciiTheme="majorBidi" w:hAnsiTheme="majorBidi" w:cstheme="majorBidi"/>
          <w:b/>
          <w:bCs/>
          <w:noProof/>
          <w:sz w:val="32"/>
          <w:szCs w:val="32"/>
        </w:rPr>
        <w:t>10</w:t>
      </w:r>
      <w:r>
        <w:rPr>
          <w:rFonts w:asciiTheme="majorBidi" w:hAnsiTheme="majorBidi" w:cstheme="majorBidi"/>
          <w:b/>
          <w:bCs/>
          <w:noProof/>
          <w:sz w:val="32"/>
          <w:szCs w:val="32"/>
        </w:rPr>
        <w:t>.1.1. Laparoscopic Adjustable Gastric Banding (LAGB)</w:t>
      </w:r>
    </w:p>
    <w:p w14:paraId="61251650" w14:textId="77777777" w:rsidR="005475C9" w:rsidRDefault="005475C9" w:rsidP="006F601E">
      <w:pPr>
        <w:spacing w:line="360" w:lineRule="auto"/>
        <w:ind w:firstLine="720"/>
        <w:jc w:val="both"/>
        <w:rPr>
          <w:rFonts w:asciiTheme="majorBidi" w:hAnsiTheme="majorBidi" w:cstheme="majorBidi"/>
          <w:noProof/>
          <w:sz w:val="28"/>
          <w:szCs w:val="28"/>
        </w:rPr>
      </w:pPr>
      <w:r>
        <w:rPr>
          <w:rFonts w:asciiTheme="majorBidi" w:hAnsiTheme="majorBidi" w:cstheme="majorBidi"/>
          <w:noProof/>
          <w:sz w:val="28"/>
          <w:szCs w:val="28"/>
        </w:rPr>
        <w:t>The laparoscopic adjustable</w:t>
      </w:r>
      <w:r w:rsidRPr="00AA3E32">
        <w:rPr>
          <w:rFonts w:asciiTheme="majorBidi" w:hAnsiTheme="majorBidi" w:cstheme="majorBidi"/>
          <w:noProof/>
          <w:sz w:val="28"/>
          <w:szCs w:val="28"/>
        </w:rPr>
        <w:t xml:space="preserve"> gastric band procedure is </w:t>
      </w:r>
      <w:r w:rsidR="006F601E">
        <w:rPr>
          <w:rFonts w:asciiTheme="majorBidi" w:hAnsiTheme="majorBidi" w:cstheme="majorBidi"/>
          <w:noProof/>
          <w:sz w:val="28"/>
          <w:szCs w:val="28"/>
        </w:rPr>
        <w:t>purely restrictive</w:t>
      </w:r>
      <w:r w:rsidRPr="00AA3E32">
        <w:rPr>
          <w:rFonts w:asciiTheme="majorBidi" w:hAnsiTheme="majorBidi" w:cstheme="majorBidi"/>
          <w:noProof/>
          <w:sz w:val="28"/>
          <w:szCs w:val="28"/>
        </w:rPr>
        <w:t>. In the United States, the use of LAGB is le</w:t>
      </w:r>
      <w:r w:rsidR="006F601E">
        <w:rPr>
          <w:rFonts w:asciiTheme="majorBidi" w:hAnsiTheme="majorBidi" w:cstheme="majorBidi"/>
          <w:noProof/>
          <w:sz w:val="28"/>
          <w:szCs w:val="28"/>
        </w:rPr>
        <w:t>ss common. The procedure includes</w:t>
      </w:r>
      <w:r w:rsidRPr="00AA3E32">
        <w:rPr>
          <w:rFonts w:asciiTheme="majorBidi" w:hAnsiTheme="majorBidi" w:cstheme="majorBidi"/>
          <w:noProof/>
          <w:sz w:val="28"/>
          <w:szCs w:val="28"/>
        </w:rPr>
        <w:t xml:space="preserve"> placing a synthetic band with an expandable silastic balloon distal to the gastroesophageal junction, resulting in a 20 to 30 ml gastric pouch at the cardia</w:t>
      </w:r>
      <w:r w:rsidR="00CD5058">
        <w:rPr>
          <w:rFonts w:asciiTheme="majorBidi" w:hAnsiTheme="majorBidi" w:cstheme="majorBidi"/>
          <w:noProof/>
          <w:sz w:val="28"/>
          <w:szCs w:val="28"/>
        </w:rPr>
        <w:t xml:space="preserve"> (ASMBS, 2015)</w:t>
      </w:r>
      <w:r w:rsidRPr="00AA3E32">
        <w:rPr>
          <w:rFonts w:asciiTheme="majorBidi" w:hAnsiTheme="majorBidi" w:cstheme="majorBidi"/>
          <w:noProof/>
          <w:sz w:val="28"/>
          <w:szCs w:val="28"/>
        </w:rPr>
        <w:t xml:space="preserve">. </w:t>
      </w:r>
      <w:r w:rsidR="00CD5058" w:rsidRPr="00CD5058">
        <w:rPr>
          <w:rFonts w:asciiTheme="majorBidi" w:hAnsiTheme="majorBidi" w:cstheme="majorBidi"/>
          <w:noProof/>
          <w:sz w:val="28"/>
          <w:szCs w:val="28"/>
        </w:rPr>
        <w:t>The band is inflated wit</w:t>
      </w:r>
      <w:r w:rsidR="00785672">
        <w:rPr>
          <w:rFonts w:asciiTheme="majorBidi" w:hAnsiTheme="majorBidi" w:cstheme="majorBidi"/>
          <w:noProof/>
          <w:sz w:val="28"/>
          <w:szCs w:val="28"/>
        </w:rPr>
        <w:t>h saline solution to form a small</w:t>
      </w:r>
      <w:r w:rsidR="00CD5058" w:rsidRPr="00CD5058">
        <w:rPr>
          <w:rFonts w:asciiTheme="majorBidi" w:hAnsiTheme="majorBidi" w:cstheme="majorBidi"/>
          <w:noProof/>
          <w:sz w:val="28"/>
          <w:szCs w:val="28"/>
        </w:rPr>
        <w:t xml:space="preserve"> stomach pouch with a limited passageway leading to the remainder of the stomach, limiting the amount of food that can be ingested. A port placed underneath the skin can be used to alter the amount of ba</w:t>
      </w:r>
      <w:r w:rsidR="00CD5058">
        <w:rPr>
          <w:rFonts w:asciiTheme="majorBidi" w:hAnsiTheme="majorBidi" w:cstheme="majorBidi"/>
          <w:noProof/>
          <w:sz w:val="28"/>
          <w:szCs w:val="28"/>
        </w:rPr>
        <w:t>nd inflation (Lemone et al., 2017</w:t>
      </w:r>
      <w:r w:rsidR="00CD5058" w:rsidRPr="00CD5058">
        <w:rPr>
          <w:rFonts w:asciiTheme="majorBidi" w:hAnsiTheme="majorBidi" w:cstheme="majorBidi"/>
          <w:noProof/>
          <w:sz w:val="28"/>
          <w:szCs w:val="28"/>
        </w:rPr>
        <w:t>).</w:t>
      </w:r>
      <w:r w:rsidR="00CD5058">
        <w:rPr>
          <w:rFonts w:asciiTheme="majorBidi" w:hAnsiTheme="majorBidi" w:cstheme="majorBidi"/>
          <w:noProof/>
          <w:sz w:val="28"/>
          <w:szCs w:val="28"/>
        </w:rPr>
        <w:t xml:space="preserve"> </w:t>
      </w:r>
      <w:r w:rsidRPr="00AA3E32">
        <w:rPr>
          <w:rFonts w:asciiTheme="majorBidi" w:hAnsiTheme="majorBidi" w:cstheme="majorBidi"/>
          <w:noProof/>
          <w:sz w:val="28"/>
          <w:szCs w:val="28"/>
        </w:rPr>
        <w:t>The restrictive technique of LAGB reduces the gastric volume in the proximal portion of the stomach, caus</w:t>
      </w:r>
      <w:r>
        <w:rPr>
          <w:rFonts w:asciiTheme="majorBidi" w:hAnsiTheme="majorBidi" w:cstheme="majorBidi"/>
          <w:noProof/>
          <w:sz w:val="28"/>
          <w:szCs w:val="28"/>
        </w:rPr>
        <w:t xml:space="preserve">ing a delay in gastric emptying, </w:t>
      </w:r>
      <w:r w:rsidRPr="00AA3E32">
        <w:rPr>
          <w:rFonts w:asciiTheme="majorBidi" w:hAnsiTheme="majorBidi" w:cstheme="majorBidi"/>
          <w:noProof/>
          <w:sz w:val="28"/>
          <w:szCs w:val="28"/>
        </w:rPr>
        <w:t xml:space="preserve">Despite having a lower morbidity ratio and </w:t>
      </w:r>
      <w:r>
        <w:rPr>
          <w:rFonts w:asciiTheme="majorBidi" w:hAnsiTheme="majorBidi" w:cstheme="majorBidi"/>
          <w:noProof/>
          <w:sz w:val="28"/>
          <w:szCs w:val="28"/>
        </w:rPr>
        <w:t>fewer</w:t>
      </w:r>
      <w:r w:rsidRPr="00AA3E32">
        <w:rPr>
          <w:rFonts w:asciiTheme="majorBidi" w:hAnsiTheme="majorBidi" w:cstheme="majorBidi"/>
          <w:noProof/>
          <w:sz w:val="28"/>
          <w:szCs w:val="28"/>
        </w:rPr>
        <w:t xml:space="preserve"> peri- and postoperative complications, L</w:t>
      </w:r>
      <w:r>
        <w:rPr>
          <w:rFonts w:asciiTheme="majorBidi" w:hAnsiTheme="majorBidi" w:cstheme="majorBidi"/>
          <w:noProof/>
          <w:sz w:val="28"/>
          <w:szCs w:val="28"/>
        </w:rPr>
        <w:t>AGB has a high reoperation rate (ASMBS, 2015).</w:t>
      </w:r>
    </w:p>
    <w:p w14:paraId="66D5EF46" w14:textId="77777777" w:rsidR="005475C9" w:rsidRDefault="005475C9" w:rsidP="006F601E">
      <w:pPr>
        <w:spacing w:line="360" w:lineRule="auto"/>
        <w:ind w:firstLine="720"/>
        <w:jc w:val="both"/>
        <w:rPr>
          <w:rFonts w:asciiTheme="majorBidi" w:hAnsiTheme="majorBidi" w:cstheme="majorBidi"/>
          <w:noProof/>
          <w:sz w:val="28"/>
          <w:szCs w:val="28"/>
        </w:rPr>
      </w:pPr>
      <w:r w:rsidRPr="00AA3E32">
        <w:rPr>
          <w:rFonts w:asciiTheme="majorBidi" w:hAnsiTheme="majorBidi" w:cstheme="majorBidi"/>
          <w:noProof/>
          <w:sz w:val="28"/>
          <w:szCs w:val="28"/>
        </w:rPr>
        <w:t>According to reports, device-related complications can affect up to 48% of morbid</w:t>
      </w:r>
      <w:r>
        <w:rPr>
          <w:rFonts w:asciiTheme="majorBidi" w:hAnsiTheme="majorBidi" w:cstheme="majorBidi"/>
          <w:noProof/>
          <w:sz w:val="28"/>
          <w:szCs w:val="28"/>
        </w:rPr>
        <w:t>ly obese people. Band obstruction, wound infection</w:t>
      </w:r>
      <w:r w:rsidRPr="00AA3E32">
        <w:rPr>
          <w:rFonts w:asciiTheme="majorBidi" w:hAnsiTheme="majorBidi" w:cstheme="majorBidi"/>
          <w:noProof/>
          <w:sz w:val="28"/>
          <w:szCs w:val="28"/>
        </w:rPr>
        <w:t xml:space="preserve">, </w:t>
      </w:r>
      <w:r>
        <w:rPr>
          <w:rFonts w:asciiTheme="majorBidi" w:hAnsiTheme="majorBidi" w:cstheme="majorBidi"/>
          <w:noProof/>
          <w:sz w:val="28"/>
          <w:szCs w:val="28"/>
        </w:rPr>
        <w:t>gastric perforation, and bleeding</w:t>
      </w:r>
      <w:r w:rsidRPr="00AA3E32">
        <w:rPr>
          <w:rFonts w:asciiTheme="majorBidi" w:hAnsiTheme="majorBidi" w:cstheme="majorBidi"/>
          <w:noProof/>
          <w:sz w:val="28"/>
          <w:szCs w:val="28"/>
        </w:rPr>
        <w:t xml:space="preserve"> are among the most often recorded early (within one month of the operation) complications after LAGB. Patients performing LAGB are at risk for band slippage/migration, pouch enlargement, esophageal dilation, gastric erosion, gastric </w:t>
      </w:r>
      <w:r>
        <w:rPr>
          <w:rFonts w:asciiTheme="majorBidi" w:hAnsiTheme="majorBidi" w:cstheme="majorBidi"/>
          <w:noProof/>
          <w:sz w:val="28"/>
          <w:szCs w:val="28"/>
        </w:rPr>
        <w:t>necrosis, port-site infection</w:t>
      </w:r>
      <w:r w:rsidRPr="00AA3E32">
        <w:rPr>
          <w:rFonts w:asciiTheme="majorBidi" w:hAnsiTheme="majorBidi" w:cstheme="majorBidi"/>
          <w:noProof/>
          <w:sz w:val="28"/>
          <w:szCs w:val="28"/>
        </w:rPr>
        <w:t xml:space="preserve">, port breakage, and tubing </w:t>
      </w:r>
      <w:r w:rsidRPr="00AA3E32">
        <w:rPr>
          <w:rFonts w:asciiTheme="majorBidi" w:hAnsiTheme="majorBidi" w:cstheme="majorBidi"/>
          <w:noProof/>
          <w:sz w:val="28"/>
          <w:szCs w:val="28"/>
        </w:rPr>
        <w:lastRenderedPageBreak/>
        <w:t>complications, in addition to the early postoperative complications of this surgery. Late postoperative complications such as those mentioned above have resulted in inadequate weight loss, secondary weight gain, and revision or conversion to anothe</w:t>
      </w:r>
      <w:r>
        <w:rPr>
          <w:rFonts w:asciiTheme="majorBidi" w:hAnsiTheme="majorBidi" w:cstheme="majorBidi"/>
          <w:noProof/>
          <w:sz w:val="28"/>
          <w:szCs w:val="28"/>
        </w:rPr>
        <w:t>r bariatric procedure</w:t>
      </w:r>
      <w:r w:rsidRPr="00AA3E32">
        <w:rPr>
          <w:rFonts w:asciiTheme="majorBidi" w:hAnsiTheme="majorBidi" w:cstheme="majorBidi"/>
          <w:noProof/>
          <w:sz w:val="28"/>
          <w:szCs w:val="28"/>
        </w:rPr>
        <w:t xml:space="preserve"> </w:t>
      </w:r>
      <w:r>
        <w:rPr>
          <w:rFonts w:asciiTheme="majorBidi" w:hAnsiTheme="majorBidi" w:cstheme="majorBidi"/>
          <w:noProof/>
          <w:sz w:val="28"/>
          <w:szCs w:val="28"/>
        </w:rPr>
        <w:t xml:space="preserve">i.e., laparoscopic Roux-en-Y gastric bypass, LSG, and BPD (Manatakis et al., 2014). </w:t>
      </w:r>
      <w:r w:rsidRPr="00AA3E32">
        <w:rPr>
          <w:rFonts w:asciiTheme="majorBidi" w:hAnsiTheme="majorBidi" w:cstheme="majorBidi"/>
          <w:noProof/>
          <w:sz w:val="28"/>
          <w:szCs w:val="28"/>
        </w:rPr>
        <w:t xml:space="preserve">Adjustable gastric banding is on the decline, </w:t>
      </w:r>
      <w:r w:rsidR="006F601E">
        <w:rPr>
          <w:rFonts w:asciiTheme="majorBidi" w:hAnsiTheme="majorBidi" w:cstheme="majorBidi"/>
          <w:noProof/>
          <w:sz w:val="28"/>
          <w:szCs w:val="28"/>
        </w:rPr>
        <w:t>due to a marked</w:t>
      </w:r>
      <w:r w:rsidRPr="00AA3E32">
        <w:rPr>
          <w:rFonts w:asciiTheme="majorBidi" w:hAnsiTheme="majorBidi" w:cstheme="majorBidi"/>
          <w:noProof/>
          <w:sz w:val="28"/>
          <w:szCs w:val="28"/>
        </w:rPr>
        <w:t xml:space="preserve"> rise in sleeve gastrectomy proced</w:t>
      </w:r>
      <w:r>
        <w:rPr>
          <w:rFonts w:asciiTheme="majorBidi" w:hAnsiTheme="majorBidi" w:cstheme="majorBidi"/>
          <w:noProof/>
          <w:sz w:val="28"/>
          <w:szCs w:val="28"/>
        </w:rPr>
        <w:t xml:space="preserve">ures performed around the world (Buchwald et al., 2013). </w:t>
      </w:r>
    </w:p>
    <w:p w14:paraId="38494611" w14:textId="77777777" w:rsidR="00CD3DD2" w:rsidRDefault="00CD3DD2" w:rsidP="005475C9">
      <w:pPr>
        <w:spacing w:line="360" w:lineRule="auto"/>
        <w:ind w:firstLine="720"/>
        <w:jc w:val="both"/>
        <w:rPr>
          <w:rFonts w:asciiTheme="majorBidi" w:hAnsiTheme="majorBidi" w:cstheme="majorBidi"/>
          <w:noProof/>
          <w:sz w:val="28"/>
          <w:szCs w:val="28"/>
        </w:rPr>
      </w:pPr>
      <w:r>
        <w:rPr>
          <w:rFonts w:asciiTheme="majorBidi" w:hAnsiTheme="majorBidi" w:cstheme="majorBidi"/>
          <w:noProof/>
          <w:sz w:val="28"/>
          <w:szCs w:val="28"/>
        </w:rPr>
        <w:drawing>
          <wp:inline distT="0" distB="0" distL="0" distR="0" wp14:anchorId="3971C544" wp14:editId="5CA9879C">
            <wp:extent cx="5085079" cy="3057525"/>
            <wp:effectExtent l="0" t="0" r="1905" b="0"/>
            <wp:docPr id="16353" name="Picture 1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8573" cy="3071651"/>
                    </a:xfrm>
                    <a:prstGeom prst="rect">
                      <a:avLst/>
                    </a:prstGeom>
                    <a:noFill/>
                  </pic:spPr>
                </pic:pic>
              </a:graphicData>
            </a:graphic>
          </wp:inline>
        </w:drawing>
      </w:r>
    </w:p>
    <w:p w14:paraId="6E11DAC2" w14:textId="77777777" w:rsidR="000A4C45" w:rsidRPr="000A4C45" w:rsidRDefault="00CD3DD2" w:rsidP="000A4C45">
      <w:pPr>
        <w:spacing w:line="360" w:lineRule="auto"/>
        <w:ind w:firstLine="720"/>
        <w:jc w:val="center"/>
        <w:rPr>
          <w:rFonts w:asciiTheme="majorBidi" w:hAnsiTheme="majorBidi" w:cstheme="majorBidi"/>
          <w:b/>
          <w:bCs/>
          <w:noProof/>
          <w:sz w:val="28"/>
          <w:szCs w:val="28"/>
        </w:rPr>
      </w:pPr>
      <w:r w:rsidRPr="008A4CAB">
        <w:rPr>
          <w:rFonts w:asciiTheme="majorBidi" w:hAnsiTheme="majorBidi" w:cstheme="majorBidi"/>
          <w:b/>
          <w:bCs/>
          <w:noProof/>
          <w:sz w:val="28"/>
          <w:szCs w:val="28"/>
        </w:rPr>
        <w:t>Figure (2.1):  Adjustable Gastric Banding (Nettina, 2019)</w:t>
      </w:r>
    </w:p>
    <w:p w14:paraId="3E02237C" w14:textId="77777777" w:rsidR="005475C9" w:rsidRDefault="005475C9" w:rsidP="005475C9">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t>2.</w:t>
      </w:r>
      <w:r w:rsidR="00C93D0F">
        <w:rPr>
          <w:rFonts w:asciiTheme="majorBidi" w:hAnsiTheme="majorBidi" w:cstheme="majorBidi"/>
          <w:b/>
          <w:bCs/>
          <w:noProof/>
          <w:sz w:val="32"/>
          <w:szCs w:val="32"/>
        </w:rPr>
        <w:t>10</w:t>
      </w:r>
      <w:r>
        <w:rPr>
          <w:rFonts w:asciiTheme="majorBidi" w:hAnsiTheme="majorBidi" w:cstheme="majorBidi"/>
          <w:b/>
          <w:bCs/>
          <w:noProof/>
          <w:sz w:val="32"/>
          <w:szCs w:val="32"/>
        </w:rPr>
        <w:t>.1.2. Laparoscopic Sleeve Gastrectomy (LSG)</w:t>
      </w:r>
    </w:p>
    <w:p w14:paraId="7318322C" w14:textId="77777777" w:rsidR="005475C9" w:rsidRPr="005E79C2" w:rsidRDefault="00D22253" w:rsidP="00D22253">
      <w:pPr>
        <w:spacing w:line="360" w:lineRule="auto"/>
        <w:ind w:firstLine="720"/>
        <w:jc w:val="both"/>
        <w:rPr>
          <w:rFonts w:asciiTheme="majorBidi" w:hAnsiTheme="majorBidi" w:cstheme="majorBidi"/>
          <w:noProof/>
          <w:sz w:val="28"/>
          <w:szCs w:val="28"/>
        </w:rPr>
      </w:pPr>
      <w:r>
        <w:rPr>
          <w:rFonts w:asciiTheme="majorBidi" w:hAnsiTheme="majorBidi" w:cstheme="majorBidi"/>
          <w:noProof/>
          <w:sz w:val="28"/>
          <w:szCs w:val="28"/>
        </w:rPr>
        <w:t>L</w:t>
      </w:r>
      <w:r w:rsidRPr="00AA3E32">
        <w:rPr>
          <w:rFonts w:asciiTheme="majorBidi" w:hAnsiTheme="majorBidi" w:cstheme="majorBidi"/>
          <w:noProof/>
          <w:sz w:val="28"/>
          <w:szCs w:val="28"/>
        </w:rPr>
        <w:t>aparosc</w:t>
      </w:r>
      <w:r>
        <w:rPr>
          <w:rFonts w:asciiTheme="majorBidi" w:hAnsiTheme="majorBidi" w:cstheme="majorBidi"/>
          <w:noProof/>
          <w:sz w:val="28"/>
          <w:szCs w:val="28"/>
        </w:rPr>
        <w:t>opic sleeve gastrectomy, a</w:t>
      </w:r>
      <w:r w:rsidR="005475C9" w:rsidRPr="00AA3E32">
        <w:rPr>
          <w:rFonts w:asciiTheme="majorBidi" w:hAnsiTheme="majorBidi" w:cstheme="majorBidi"/>
          <w:noProof/>
          <w:sz w:val="28"/>
          <w:szCs w:val="28"/>
        </w:rPr>
        <w:t xml:space="preserve"> restrictive bariatric operation, </w:t>
      </w:r>
      <w:r w:rsidR="006F601E">
        <w:rPr>
          <w:rFonts w:asciiTheme="majorBidi" w:hAnsiTheme="majorBidi" w:cstheme="majorBidi"/>
          <w:noProof/>
          <w:sz w:val="28"/>
          <w:szCs w:val="28"/>
        </w:rPr>
        <w:t>includes</w:t>
      </w:r>
      <w:r>
        <w:rPr>
          <w:rFonts w:asciiTheme="majorBidi" w:hAnsiTheme="majorBidi" w:cstheme="majorBidi"/>
          <w:noProof/>
          <w:sz w:val="28"/>
          <w:szCs w:val="28"/>
        </w:rPr>
        <w:t xml:space="preserve"> resection of a greater part of</w:t>
      </w:r>
      <w:r w:rsidR="005475C9" w:rsidRPr="00AA3E32">
        <w:rPr>
          <w:rFonts w:asciiTheme="majorBidi" w:hAnsiTheme="majorBidi" w:cstheme="majorBidi"/>
          <w:noProof/>
          <w:sz w:val="28"/>
          <w:szCs w:val="28"/>
        </w:rPr>
        <w:t xml:space="preserve"> </w:t>
      </w:r>
      <w:r>
        <w:rPr>
          <w:rFonts w:asciiTheme="majorBidi" w:hAnsiTheme="majorBidi" w:cstheme="majorBidi"/>
          <w:noProof/>
          <w:sz w:val="28"/>
          <w:szCs w:val="28"/>
        </w:rPr>
        <w:t xml:space="preserve">the </w:t>
      </w:r>
      <w:r w:rsidR="005475C9" w:rsidRPr="00AA3E32">
        <w:rPr>
          <w:rFonts w:asciiTheme="majorBidi" w:hAnsiTheme="majorBidi" w:cstheme="majorBidi"/>
          <w:noProof/>
          <w:sz w:val="28"/>
          <w:szCs w:val="28"/>
        </w:rPr>
        <w:t>bod</w:t>
      </w:r>
      <w:r>
        <w:rPr>
          <w:rFonts w:asciiTheme="majorBidi" w:hAnsiTheme="majorBidi" w:cstheme="majorBidi"/>
          <w:noProof/>
          <w:sz w:val="28"/>
          <w:szCs w:val="28"/>
        </w:rPr>
        <w:t>y and</w:t>
      </w:r>
      <w:r w:rsidR="006F601E">
        <w:rPr>
          <w:rFonts w:asciiTheme="majorBidi" w:hAnsiTheme="majorBidi" w:cstheme="majorBidi"/>
          <w:noProof/>
          <w:sz w:val="28"/>
          <w:szCs w:val="28"/>
        </w:rPr>
        <w:t xml:space="preserve"> fundus of the stomach alongside</w:t>
      </w:r>
      <w:r w:rsidR="005475C9" w:rsidRPr="00AA3E32">
        <w:rPr>
          <w:rFonts w:asciiTheme="majorBidi" w:hAnsiTheme="majorBidi" w:cstheme="majorBidi"/>
          <w:noProof/>
          <w:sz w:val="28"/>
          <w:szCs w:val="28"/>
        </w:rPr>
        <w:t xml:space="preserve"> the greater curvature. In high-risk patients, laparoscopic sleeve gastrectomy is the most commo</w:t>
      </w:r>
      <w:r w:rsidR="006F601E">
        <w:rPr>
          <w:rFonts w:asciiTheme="majorBidi" w:hAnsiTheme="majorBidi" w:cstheme="majorBidi"/>
          <w:noProof/>
          <w:sz w:val="28"/>
          <w:szCs w:val="28"/>
        </w:rPr>
        <w:t>n stand-alone bariatric operation</w:t>
      </w:r>
      <w:r w:rsidR="005475C9">
        <w:rPr>
          <w:rFonts w:asciiTheme="majorBidi" w:hAnsiTheme="majorBidi" w:cstheme="majorBidi"/>
          <w:noProof/>
          <w:sz w:val="28"/>
          <w:szCs w:val="28"/>
        </w:rPr>
        <w:t xml:space="preserve"> (Todkar and Gomes, 2017).</w:t>
      </w:r>
    </w:p>
    <w:p w14:paraId="0249B1EE" w14:textId="77777777" w:rsidR="005475C9" w:rsidRDefault="005475C9" w:rsidP="005475C9">
      <w:pPr>
        <w:spacing w:line="360" w:lineRule="auto"/>
        <w:ind w:firstLine="720"/>
        <w:jc w:val="both"/>
        <w:rPr>
          <w:rFonts w:asciiTheme="majorBidi" w:hAnsiTheme="majorBidi" w:cstheme="majorBidi"/>
          <w:noProof/>
          <w:sz w:val="28"/>
          <w:szCs w:val="28"/>
        </w:rPr>
      </w:pPr>
      <w:r w:rsidRPr="00AA3E32">
        <w:rPr>
          <w:rFonts w:asciiTheme="majorBidi" w:hAnsiTheme="majorBidi" w:cstheme="majorBidi"/>
          <w:noProof/>
          <w:sz w:val="28"/>
          <w:szCs w:val="28"/>
        </w:rPr>
        <w:lastRenderedPageBreak/>
        <w:t>Sleeve gastrectomy involves cutting about 80% of the stomach along its greater curvature, leaving a tube-like stomach residue and leaving the re</w:t>
      </w:r>
      <w:r>
        <w:rPr>
          <w:rFonts w:asciiTheme="majorBidi" w:hAnsiTheme="majorBidi" w:cstheme="majorBidi"/>
          <w:noProof/>
          <w:sz w:val="28"/>
          <w:szCs w:val="28"/>
        </w:rPr>
        <w:t xml:space="preserve">mainder of the intestine intact (Ponce et al., 2016). </w:t>
      </w:r>
    </w:p>
    <w:p w14:paraId="603BB952" w14:textId="77777777" w:rsidR="005475C9" w:rsidRDefault="002F4F62" w:rsidP="002F4F62">
      <w:pPr>
        <w:spacing w:line="360" w:lineRule="auto"/>
        <w:ind w:firstLine="720"/>
        <w:jc w:val="both"/>
        <w:rPr>
          <w:rFonts w:asciiTheme="majorBidi" w:hAnsiTheme="majorBidi" w:cstheme="majorBidi"/>
          <w:noProof/>
          <w:sz w:val="28"/>
          <w:szCs w:val="28"/>
        </w:rPr>
      </w:pPr>
      <w:r w:rsidRPr="002F4F62">
        <w:rPr>
          <w:rFonts w:ascii="Times New Roman" w:eastAsia="Calibri" w:hAnsi="Times New Roman" w:cs="Times New Roman"/>
          <w:noProof/>
          <w:sz w:val="28"/>
          <w:szCs w:val="28"/>
          <w:lang w:val="en-GB"/>
        </w:rPr>
        <w:t>Sleeve gas</w:t>
      </w:r>
      <w:r>
        <w:rPr>
          <w:rFonts w:ascii="Times New Roman" w:eastAsia="Calibri" w:hAnsi="Times New Roman" w:cs="Times New Roman"/>
          <w:noProof/>
          <w:sz w:val="28"/>
          <w:szCs w:val="28"/>
          <w:lang w:val="en-GB"/>
        </w:rPr>
        <w:t>trectomy reduces the stomach by</w:t>
      </w:r>
      <w:r w:rsidRPr="002F4F62">
        <w:rPr>
          <w:rFonts w:ascii="Times New Roman" w:eastAsia="Calibri" w:hAnsi="Times New Roman" w:cs="Times New Roman"/>
          <w:noProof/>
          <w:sz w:val="28"/>
          <w:szCs w:val="28"/>
          <w:lang w:val="en-GB"/>
        </w:rPr>
        <w:t xml:space="preserve"> 75</w:t>
      </w:r>
      <w:r>
        <w:rPr>
          <w:rFonts w:ascii="Times New Roman" w:eastAsia="Calibri" w:hAnsi="Times New Roman" w:cs="Times New Roman"/>
          <w:noProof/>
          <w:sz w:val="28"/>
          <w:szCs w:val="28"/>
          <w:lang w:val="en-GB"/>
        </w:rPr>
        <w:t>%-80% to banana form</w:t>
      </w:r>
      <w:r w:rsidRPr="002F4F62">
        <w:rPr>
          <w:rFonts w:ascii="Times New Roman" w:eastAsia="Calibri" w:hAnsi="Times New Roman" w:cs="Times New Roman"/>
          <w:noProof/>
          <w:sz w:val="28"/>
          <w:szCs w:val="28"/>
          <w:lang w:val="en-GB"/>
        </w:rPr>
        <w:t xml:space="preserve"> by stacking down the stomach and removing the rest of the stomach</w:t>
      </w:r>
      <w:r>
        <w:rPr>
          <w:rFonts w:asciiTheme="majorBidi" w:hAnsiTheme="majorBidi" w:cstheme="majorBidi"/>
          <w:noProof/>
          <w:sz w:val="28"/>
          <w:szCs w:val="28"/>
        </w:rPr>
        <w:t xml:space="preserve">. </w:t>
      </w:r>
      <w:r w:rsidR="006F601E">
        <w:rPr>
          <w:rFonts w:asciiTheme="majorBidi" w:hAnsiTheme="majorBidi" w:cstheme="majorBidi"/>
          <w:noProof/>
          <w:sz w:val="28"/>
          <w:szCs w:val="28"/>
        </w:rPr>
        <w:t>The new</w:t>
      </w:r>
      <w:r w:rsidR="005475C9" w:rsidRPr="00AA3E32">
        <w:rPr>
          <w:rFonts w:asciiTheme="majorBidi" w:hAnsiTheme="majorBidi" w:cstheme="majorBidi"/>
          <w:noProof/>
          <w:sz w:val="28"/>
          <w:szCs w:val="28"/>
        </w:rPr>
        <w:t xml:space="preserve"> stomach will contain up to 200 ml of fluid at a</w:t>
      </w:r>
      <w:r w:rsidR="006F601E">
        <w:rPr>
          <w:rFonts w:asciiTheme="majorBidi" w:hAnsiTheme="majorBidi" w:cstheme="majorBidi"/>
          <w:noProof/>
          <w:sz w:val="28"/>
          <w:szCs w:val="28"/>
        </w:rPr>
        <w:t>ny one</w:t>
      </w:r>
      <w:r w:rsidR="005475C9" w:rsidRPr="00AA3E32">
        <w:rPr>
          <w:rFonts w:asciiTheme="majorBidi" w:hAnsiTheme="majorBidi" w:cstheme="majorBidi"/>
          <w:noProof/>
          <w:sz w:val="28"/>
          <w:szCs w:val="28"/>
        </w:rPr>
        <w:t xml:space="preserve"> time, </w:t>
      </w:r>
      <w:r w:rsidR="006F601E">
        <w:rPr>
          <w:rFonts w:asciiTheme="majorBidi" w:hAnsiTheme="majorBidi" w:cstheme="majorBidi"/>
          <w:noProof/>
          <w:sz w:val="28"/>
          <w:szCs w:val="28"/>
        </w:rPr>
        <w:t xml:space="preserve">which causes </w:t>
      </w:r>
      <w:r w:rsidR="005475C9" w:rsidRPr="00AA3E32">
        <w:rPr>
          <w:rFonts w:asciiTheme="majorBidi" w:hAnsiTheme="majorBidi" w:cstheme="majorBidi"/>
          <w:noProof/>
          <w:sz w:val="28"/>
          <w:szCs w:val="28"/>
        </w:rPr>
        <w:t>limiting the amount of food the individual can cons</w:t>
      </w:r>
      <w:r w:rsidR="006F601E">
        <w:rPr>
          <w:rFonts w:asciiTheme="majorBidi" w:hAnsiTheme="majorBidi" w:cstheme="majorBidi"/>
          <w:noProof/>
          <w:sz w:val="28"/>
          <w:szCs w:val="28"/>
        </w:rPr>
        <w:t>ume. The individual feels full</w:t>
      </w:r>
      <w:r w:rsidR="005475C9" w:rsidRPr="00AA3E32">
        <w:rPr>
          <w:rFonts w:asciiTheme="majorBidi" w:hAnsiTheme="majorBidi" w:cstheme="majorBidi"/>
          <w:noProof/>
          <w:sz w:val="28"/>
          <w:szCs w:val="28"/>
        </w:rPr>
        <w:t xml:space="preserve"> more quickly; the smaller stomach function</w:t>
      </w:r>
      <w:r w:rsidR="006F601E">
        <w:rPr>
          <w:rFonts w:asciiTheme="majorBidi" w:hAnsiTheme="majorBidi" w:cstheme="majorBidi"/>
          <w:noProof/>
          <w:sz w:val="28"/>
          <w:szCs w:val="28"/>
        </w:rPr>
        <w:t>s</w:t>
      </w:r>
      <w:r w:rsidR="005475C9" w:rsidRPr="00AA3E32">
        <w:rPr>
          <w:rFonts w:asciiTheme="majorBidi" w:hAnsiTheme="majorBidi" w:cstheme="majorBidi"/>
          <w:noProof/>
          <w:sz w:val="28"/>
          <w:szCs w:val="28"/>
        </w:rPr>
        <w:t xml:space="preserve"> the same way</w:t>
      </w:r>
      <w:r w:rsidR="006F601E">
        <w:rPr>
          <w:rFonts w:asciiTheme="majorBidi" w:hAnsiTheme="majorBidi" w:cstheme="majorBidi"/>
          <w:noProof/>
          <w:sz w:val="28"/>
          <w:szCs w:val="28"/>
        </w:rPr>
        <w:t xml:space="preserve"> to optimize weight loss</w:t>
      </w:r>
      <w:r w:rsidR="005475C9" w:rsidRPr="00AA3E32">
        <w:rPr>
          <w:rFonts w:asciiTheme="majorBidi" w:hAnsiTheme="majorBidi" w:cstheme="majorBidi"/>
          <w:noProof/>
          <w:sz w:val="28"/>
          <w:szCs w:val="28"/>
        </w:rPr>
        <w:t>. It's important to make long-term nu</w:t>
      </w:r>
      <w:r w:rsidR="006F601E">
        <w:rPr>
          <w:rFonts w:asciiTheme="majorBidi" w:hAnsiTheme="majorBidi" w:cstheme="majorBidi"/>
          <w:noProof/>
          <w:sz w:val="28"/>
          <w:szCs w:val="28"/>
        </w:rPr>
        <w:t>tritional and lifestyle modifications</w:t>
      </w:r>
      <w:r w:rsidR="005475C9" w:rsidRPr="00AA3E32">
        <w:rPr>
          <w:rFonts w:asciiTheme="majorBidi" w:hAnsiTheme="majorBidi" w:cstheme="majorBidi"/>
          <w:noProof/>
          <w:sz w:val="28"/>
          <w:szCs w:val="28"/>
        </w:rPr>
        <w:t xml:space="preserve"> to maximize weight loss. It's pointless to pursue this procedure until you're 100%</w:t>
      </w:r>
      <w:r w:rsidR="006F601E">
        <w:rPr>
          <w:rFonts w:asciiTheme="majorBidi" w:hAnsiTheme="majorBidi" w:cstheme="majorBidi"/>
          <w:noProof/>
          <w:sz w:val="28"/>
          <w:szCs w:val="28"/>
        </w:rPr>
        <w:t xml:space="preserve"> committed to following the dietary</w:t>
      </w:r>
      <w:r w:rsidR="005475C9" w:rsidRPr="00AA3E32">
        <w:rPr>
          <w:rFonts w:asciiTheme="majorBidi" w:hAnsiTheme="majorBidi" w:cstheme="majorBidi"/>
          <w:noProof/>
          <w:sz w:val="28"/>
          <w:szCs w:val="28"/>
        </w:rPr>
        <w:t xml:space="preserve"> and lifestyle recommenda</w:t>
      </w:r>
      <w:r w:rsidR="005475C9">
        <w:rPr>
          <w:rFonts w:asciiTheme="majorBidi" w:hAnsiTheme="majorBidi" w:cstheme="majorBidi"/>
          <w:noProof/>
          <w:sz w:val="28"/>
          <w:szCs w:val="28"/>
        </w:rPr>
        <w:t>tions (Gagner and Buchwald, 2014).</w:t>
      </w:r>
    </w:p>
    <w:p w14:paraId="6E417207" w14:textId="77777777" w:rsidR="005475C9" w:rsidRDefault="005475C9" w:rsidP="002F4F62">
      <w:pPr>
        <w:spacing w:line="360" w:lineRule="auto"/>
        <w:ind w:firstLine="720"/>
        <w:jc w:val="both"/>
        <w:rPr>
          <w:rFonts w:asciiTheme="majorBidi" w:hAnsiTheme="majorBidi" w:cstheme="majorBidi"/>
          <w:noProof/>
          <w:sz w:val="28"/>
          <w:szCs w:val="28"/>
        </w:rPr>
      </w:pPr>
      <w:r w:rsidRPr="00C33399">
        <w:rPr>
          <w:rFonts w:asciiTheme="majorBidi" w:hAnsiTheme="majorBidi" w:cstheme="majorBidi"/>
          <w:noProof/>
          <w:sz w:val="28"/>
          <w:szCs w:val="28"/>
        </w:rPr>
        <w:t>The combination of a smaller stomach and gastric tissue resection results in not only earlier satie</w:t>
      </w:r>
      <w:r w:rsidR="002F4F62">
        <w:rPr>
          <w:rFonts w:asciiTheme="majorBidi" w:hAnsiTheme="majorBidi" w:cstheme="majorBidi"/>
          <w:noProof/>
          <w:sz w:val="28"/>
          <w:szCs w:val="28"/>
        </w:rPr>
        <w:t>ty but also a lower level of</w:t>
      </w:r>
      <w:r w:rsidRPr="00C33399">
        <w:rPr>
          <w:rFonts w:asciiTheme="majorBidi" w:hAnsiTheme="majorBidi" w:cstheme="majorBidi"/>
          <w:noProof/>
          <w:sz w:val="28"/>
          <w:szCs w:val="28"/>
        </w:rPr>
        <w:t xml:space="preserve"> </w:t>
      </w:r>
      <w:r w:rsidR="002F4F62">
        <w:rPr>
          <w:rFonts w:asciiTheme="majorBidi" w:hAnsiTheme="majorBidi" w:cstheme="majorBidi"/>
          <w:noProof/>
          <w:sz w:val="28"/>
          <w:szCs w:val="28"/>
        </w:rPr>
        <w:t xml:space="preserve">the </w:t>
      </w:r>
      <w:r w:rsidR="002F4F62" w:rsidRPr="00C33399">
        <w:rPr>
          <w:rFonts w:asciiTheme="majorBidi" w:hAnsiTheme="majorBidi" w:cstheme="majorBidi"/>
          <w:noProof/>
          <w:sz w:val="28"/>
          <w:szCs w:val="28"/>
        </w:rPr>
        <w:t xml:space="preserve">ghrelin </w:t>
      </w:r>
      <w:r w:rsidRPr="00C33399">
        <w:rPr>
          <w:rFonts w:asciiTheme="majorBidi" w:hAnsiTheme="majorBidi" w:cstheme="majorBidi"/>
          <w:noProof/>
          <w:sz w:val="28"/>
          <w:szCs w:val="28"/>
        </w:rPr>
        <w:t>hormone, which contributes t</w:t>
      </w:r>
      <w:r>
        <w:rPr>
          <w:rFonts w:asciiTheme="majorBidi" w:hAnsiTheme="majorBidi" w:cstheme="majorBidi"/>
          <w:noProof/>
          <w:sz w:val="28"/>
          <w:szCs w:val="28"/>
        </w:rPr>
        <w:t>o the procedure's effectiveness (Abdemur et al., 2014).</w:t>
      </w:r>
    </w:p>
    <w:p w14:paraId="5FC07552" w14:textId="77777777" w:rsidR="005475C9" w:rsidRDefault="005475C9" w:rsidP="005475C9">
      <w:pPr>
        <w:spacing w:line="360" w:lineRule="auto"/>
        <w:ind w:firstLine="720"/>
        <w:jc w:val="both"/>
        <w:rPr>
          <w:rFonts w:asciiTheme="majorBidi" w:hAnsiTheme="majorBidi" w:cstheme="majorBidi"/>
          <w:noProof/>
          <w:sz w:val="28"/>
          <w:szCs w:val="28"/>
        </w:rPr>
      </w:pPr>
      <w:r>
        <w:rPr>
          <w:rFonts w:asciiTheme="majorBidi" w:hAnsiTheme="majorBidi" w:cstheme="majorBidi"/>
          <w:noProof/>
          <w:sz w:val="28"/>
          <w:szCs w:val="28"/>
        </w:rPr>
        <w:t xml:space="preserve">Laparoscopic sleeve gastrectomy </w:t>
      </w:r>
      <w:r w:rsidRPr="00C33399">
        <w:rPr>
          <w:rFonts w:asciiTheme="majorBidi" w:hAnsiTheme="majorBidi" w:cstheme="majorBidi"/>
          <w:noProof/>
          <w:sz w:val="28"/>
          <w:szCs w:val="28"/>
        </w:rPr>
        <w:t xml:space="preserve">was first identified as </w:t>
      </w:r>
      <w:r>
        <w:rPr>
          <w:rFonts w:asciiTheme="majorBidi" w:hAnsiTheme="majorBidi" w:cstheme="majorBidi"/>
          <w:noProof/>
          <w:sz w:val="28"/>
          <w:szCs w:val="28"/>
        </w:rPr>
        <w:t>the restrictive component</w:t>
      </w:r>
      <w:r w:rsidRPr="00C33399">
        <w:rPr>
          <w:rFonts w:asciiTheme="majorBidi" w:hAnsiTheme="majorBidi" w:cstheme="majorBidi"/>
          <w:noProof/>
          <w:sz w:val="28"/>
          <w:szCs w:val="28"/>
        </w:rPr>
        <w:t xml:space="preserve"> of </w:t>
      </w:r>
      <w:r>
        <w:rPr>
          <w:rFonts w:asciiTheme="majorBidi" w:hAnsiTheme="majorBidi" w:cstheme="majorBidi"/>
          <w:noProof/>
          <w:sz w:val="28"/>
          <w:szCs w:val="28"/>
        </w:rPr>
        <w:t>BPD/DS (</w:t>
      </w:r>
      <w:r w:rsidRPr="00DE42E0">
        <w:rPr>
          <w:rFonts w:asciiTheme="majorBidi" w:hAnsiTheme="majorBidi" w:cstheme="majorBidi"/>
          <w:noProof/>
          <w:sz w:val="28"/>
          <w:szCs w:val="28"/>
        </w:rPr>
        <w:t>Marceau</w:t>
      </w:r>
      <w:r>
        <w:rPr>
          <w:rFonts w:asciiTheme="majorBidi" w:hAnsiTheme="majorBidi" w:cstheme="majorBidi"/>
          <w:noProof/>
          <w:sz w:val="28"/>
          <w:szCs w:val="28"/>
        </w:rPr>
        <w:t xml:space="preserve"> et al., 2014).</w:t>
      </w:r>
    </w:p>
    <w:p w14:paraId="7561B183" w14:textId="77777777" w:rsidR="005475C9" w:rsidRDefault="002F4F62" w:rsidP="005475C9">
      <w:pPr>
        <w:spacing w:line="360" w:lineRule="auto"/>
        <w:ind w:firstLine="720"/>
        <w:jc w:val="both"/>
        <w:rPr>
          <w:rFonts w:asciiTheme="majorBidi" w:hAnsiTheme="majorBidi" w:cstheme="majorBidi"/>
          <w:noProof/>
          <w:sz w:val="28"/>
          <w:szCs w:val="28"/>
        </w:rPr>
      </w:pPr>
      <w:r>
        <w:rPr>
          <w:rFonts w:asciiTheme="majorBidi" w:hAnsiTheme="majorBidi" w:cstheme="majorBidi"/>
          <w:noProof/>
          <w:sz w:val="28"/>
          <w:szCs w:val="28"/>
        </w:rPr>
        <w:t>A primary reason</w:t>
      </w:r>
      <w:r w:rsidR="005475C9">
        <w:rPr>
          <w:rFonts w:asciiTheme="majorBidi" w:hAnsiTheme="majorBidi" w:cstheme="majorBidi"/>
          <w:noProof/>
          <w:sz w:val="28"/>
          <w:szCs w:val="28"/>
        </w:rPr>
        <w:t xml:space="preserve"> for its popularity</w:t>
      </w:r>
      <w:r w:rsidR="005475C9" w:rsidRPr="00C33399">
        <w:rPr>
          <w:rFonts w:asciiTheme="majorBidi" w:hAnsiTheme="majorBidi" w:cstheme="majorBidi"/>
          <w:noProof/>
          <w:sz w:val="28"/>
          <w:szCs w:val="28"/>
        </w:rPr>
        <w:t xml:space="preserve"> rising amo</w:t>
      </w:r>
      <w:r>
        <w:rPr>
          <w:rFonts w:asciiTheme="majorBidi" w:hAnsiTheme="majorBidi" w:cstheme="majorBidi"/>
          <w:noProof/>
          <w:sz w:val="28"/>
          <w:szCs w:val="28"/>
        </w:rPr>
        <w:t>ng surgeons and patients is the</w:t>
      </w:r>
      <w:r w:rsidR="005475C9" w:rsidRPr="00C33399">
        <w:rPr>
          <w:rFonts w:asciiTheme="majorBidi" w:hAnsiTheme="majorBidi" w:cstheme="majorBidi"/>
          <w:noProof/>
          <w:sz w:val="28"/>
          <w:szCs w:val="28"/>
        </w:rPr>
        <w:t xml:space="preserve"> laparoscopic </w:t>
      </w:r>
      <w:r>
        <w:rPr>
          <w:rFonts w:asciiTheme="majorBidi" w:hAnsiTheme="majorBidi" w:cstheme="majorBidi"/>
          <w:noProof/>
          <w:sz w:val="28"/>
          <w:szCs w:val="28"/>
        </w:rPr>
        <w:t>sleeve gastrectomy</w:t>
      </w:r>
      <w:r w:rsidR="006F601E">
        <w:rPr>
          <w:rFonts w:asciiTheme="majorBidi" w:hAnsiTheme="majorBidi" w:cstheme="majorBidi"/>
          <w:noProof/>
          <w:sz w:val="28"/>
          <w:szCs w:val="28"/>
        </w:rPr>
        <w:t xml:space="preserve"> technically</w:t>
      </w:r>
      <w:r w:rsidR="005475C9" w:rsidRPr="00C33399">
        <w:rPr>
          <w:rFonts w:asciiTheme="majorBidi" w:hAnsiTheme="majorBidi" w:cstheme="majorBidi"/>
          <w:noProof/>
          <w:sz w:val="28"/>
          <w:szCs w:val="28"/>
        </w:rPr>
        <w:t xml:space="preserve"> simpler than gastric bypass or biliopancr</w:t>
      </w:r>
      <w:r w:rsidR="006F601E">
        <w:rPr>
          <w:rFonts w:asciiTheme="majorBidi" w:hAnsiTheme="majorBidi" w:cstheme="majorBidi"/>
          <w:noProof/>
          <w:sz w:val="28"/>
          <w:szCs w:val="28"/>
        </w:rPr>
        <w:t>eatic diversion. It does, however</w:t>
      </w:r>
      <w:r w:rsidR="005475C9" w:rsidRPr="00C33399">
        <w:rPr>
          <w:rFonts w:asciiTheme="majorBidi" w:hAnsiTheme="majorBidi" w:cstheme="majorBidi"/>
          <w:noProof/>
          <w:sz w:val="28"/>
          <w:szCs w:val="28"/>
        </w:rPr>
        <w:t xml:space="preserve">, have the potential for long-term complications, which </w:t>
      </w:r>
      <w:r w:rsidR="005475C9">
        <w:rPr>
          <w:rFonts w:asciiTheme="majorBidi" w:hAnsiTheme="majorBidi" w:cstheme="majorBidi"/>
          <w:noProof/>
          <w:sz w:val="28"/>
          <w:szCs w:val="28"/>
        </w:rPr>
        <w:t>can range from 0.7 percent to 6 percent</w:t>
      </w:r>
      <w:r w:rsidR="00960322">
        <w:rPr>
          <w:rFonts w:asciiTheme="majorBidi" w:hAnsiTheme="majorBidi" w:cstheme="majorBidi"/>
          <w:noProof/>
          <w:sz w:val="28"/>
          <w:szCs w:val="28"/>
        </w:rPr>
        <w:t xml:space="preserve"> in different series</w:t>
      </w:r>
      <w:r w:rsidR="005475C9" w:rsidRPr="00C33399">
        <w:rPr>
          <w:rFonts w:asciiTheme="majorBidi" w:hAnsiTheme="majorBidi" w:cstheme="majorBidi"/>
          <w:noProof/>
          <w:sz w:val="28"/>
          <w:szCs w:val="28"/>
        </w:rPr>
        <w:t>, as wi</w:t>
      </w:r>
      <w:r w:rsidR="005475C9">
        <w:rPr>
          <w:rFonts w:asciiTheme="majorBidi" w:hAnsiTheme="majorBidi" w:cstheme="majorBidi"/>
          <w:noProof/>
          <w:sz w:val="28"/>
          <w:szCs w:val="28"/>
        </w:rPr>
        <w:t>th any other surgical operation (Noel et al., 2017).</w:t>
      </w:r>
    </w:p>
    <w:p w14:paraId="3FE3EFEB" w14:textId="77777777" w:rsidR="005475C9" w:rsidRDefault="00CD3DD2" w:rsidP="005475C9">
      <w:pPr>
        <w:spacing w:line="360" w:lineRule="auto"/>
        <w:ind w:firstLine="720"/>
        <w:jc w:val="both"/>
        <w:rPr>
          <w:rFonts w:asciiTheme="majorBidi" w:hAnsiTheme="majorBidi" w:cstheme="majorBidi"/>
          <w:noProof/>
          <w:sz w:val="28"/>
          <w:szCs w:val="28"/>
        </w:rPr>
      </w:pPr>
      <w:r>
        <w:rPr>
          <w:rFonts w:asciiTheme="majorBidi" w:hAnsiTheme="majorBidi" w:cstheme="majorBidi"/>
          <w:noProof/>
          <w:sz w:val="28"/>
          <w:szCs w:val="28"/>
        </w:rPr>
        <w:lastRenderedPageBreak/>
        <w:drawing>
          <wp:inline distT="0" distB="0" distL="0" distR="0" wp14:anchorId="6EC45791" wp14:editId="7D604517">
            <wp:extent cx="5104765" cy="4095750"/>
            <wp:effectExtent l="0" t="0" r="635" b="0"/>
            <wp:docPr id="16354" name="Picture 1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4765" cy="4095750"/>
                    </a:xfrm>
                    <a:prstGeom prst="rect">
                      <a:avLst/>
                    </a:prstGeom>
                    <a:noFill/>
                  </pic:spPr>
                </pic:pic>
              </a:graphicData>
            </a:graphic>
          </wp:inline>
        </w:drawing>
      </w:r>
    </w:p>
    <w:p w14:paraId="2677D1A1" w14:textId="77777777" w:rsidR="009F4A20" w:rsidRPr="006F601E" w:rsidRDefault="00CD3DD2" w:rsidP="006F601E">
      <w:pPr>
        <w:spacing w:line="360" w:lineRule="auto"/>
        <w:ind w:firstLine="720"/>
        <w:jc w:val="center"/>
        <w:rPr>
          <w:rFonts w:asciiTheme="majorBidi" w:hAnsiTheme="majorBidi" w:cstheme="majorBidi"/>
          <w:b/>
          <w:bCs/>
          <w:noProof/>
          <w:sz w:val="28"/>
          <w:szCs w:val="28"/>
        </w:rPr>
      </w:pPr>
      <w:r w:rsidRPr="001A3065">
        <w:rPr>
          <w:rFonts w:asciiTheme="majorBidi" w:hAnsiTheme="majorBidi" w:cstheme="majorBidi"/>
          <w:b/>
          <w:bCs/>
          <w:noProof/>
          <w:sz w:val="28"/>
          <w:szCs w:val="28"/>
        </w:rPr>
        <w:t xml:space="preserve">Figure (2.2): Sleeve Gastrectomy (Nettina, 2019) </w:t>
      </w:r>
    </w:p>
    <w:p w14:paraId="5DB1DD5C" w14:textId="77777777" w:rsidR="005475C9" w:rsidRDefault="00C93D0F" w:rsidP="005475C9">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t>2.10</w:t>
      </w:r>
      <w:r w:rsidR="005475C9">
        <w:rPr>
          <w:rFonts w:asciiTheme="majorBidi" w:hAnsiTheme="majorBidi" w:cstheme="majorBidi"/>
          <w:b/>
          <w:bCs/>
          <w:noProof/>
          <w:sz w:val="32"/>
          <w:szCs w:val="32"/>
        </w:rPr>
        <w:t>.2. Malabsorption Surgeries</w:t>
      </w:r>
    </w:p>
    <w:p w14:paraId="0B860464" w14:textId="77777777" w:rsidR="005475C9" w:rsidRDefault="005475C9" w:rsidP="005475C9">
      <w:pPr>
        <w:spacing w:line="360" w:lineRule="auto"/>
        <w:ind w:firstLine="720"/>
        <w:jc w:val="both"/>
        <w:rPr>
          <w:rFonts w:asciiTheme="majorBidi" w:hAnsiTheme="majorBidi" w:cstheme="majorBidi"/>
          <w:noProof/>
          <w:sz w:val="28"/>
          <w:szCs w:val="28"/>
        </w:rPr>
      </w:pPr>
      <w:r>
        <w:rPr>
          <w:rFonts w:asciiTheme="majorBidi" w:hAnsiTheme="majorBidi" w:cstheme="majorBidi"/>
          <w:sz w:val="28"/>
          <w:szCs w:val="28"/>
        </w:rPr>
        <w:t>The a</w:t>
      </w:r>
      <w:r w:rsidRPr="00C33399">
        <w:rPr>
          <w:rFonts w:asciiTheme="majorBidi" w:hAnsiTheme="majorBidi" w:cstheme="majorBidi"/>
          <w:sz w:val="28"/>
          <w:szCs w:val="28"/>
        </w:rPr>
        <w:t>bsorption of food and nutrients from the gastrointestinal tract is hampe</w:t>
      </w:r>
      <w:r>
        <w:rPr>
          <w:rFonts w:asciiTheme="majorBidi" w:hAnsiTheme="majorBidi" w:cstheme="majorBidi"/>
          <w:sz w:val="28"/>
          <w:szCs w:val="28"/>
        </w:rPr>
        <w:t xml:space="preserve">red by malabsorption procedures </w:t>
      </w:r>
      <w:r>
        <w:rPr>
          <w:rFonts w:asciiTheme="majorBidi" w:hAnsiTheme="majorBidi" w:cstheme="majorBidi"/>
          <w:noProof/>
          <w:sz w:val="28"/>
          <w:szCs w:val="28"/>
        </w:rPr>
        <w:t>(Ignativacius et al., 2018).</w:t>
      </w:r>
    </w:p>
    <w:p w14:paraId="2F632E5F" w14:textId="77777777" w:rsidR="005475C9" w:rsidRPr="00C33399" w:rsidRDefault="00C93D0F" w:rsidP="005475C9">
      <w:pPr>
        <w:spacing w:line="360" w:lineRule="auto"/>
        <w:rPr>
          <w:rFonts w:asciiTheme="majorBidi" w:hAnsiTheme="majorBidi" w:cstheme="majorBidi"/>
          <w:b/>
          <w:bCs/>
          <w:noProof/>
          <w:sz w:val="32"/>
          <w:szCs w:val="32"/>
        </w:rPr>
      </w:pPr>
      <w:r>
        <w:rPr>
          <w:rFonts w:asciiTheme="majorBidi" w:hAnsiTheme="majorBidi" w:cstheme="majorBidi"/>
          <w:b/>
          <w:bCs/>
          <w:noProof/>
          <w:sz w:val="32"/>
          <w:szCs w:val="32"/>
        </w:rPr>
        <w:t>2.10</w:t>
      </w:r>
      <w:r w:rsidR="005475C9">
        <w:rPr>
          <w:rFonts w:asciiTheme="majorBidi" w:hAnsiTheme="majorBidi" w:cstheme="majorBidi"/>
          <w:b/>
          <w:bCs/>
          <w:noProof/>
          <w:sz w:val="32"/>
          <w:szCs w:val="32"/>
        </w:rPr>
        <w:t>.2.1. Biliopancreatic Diversion/Duodenal Switch (BPD/DS)</w:t>
      </w:r>
    </w:p>
    <w:p w14:paraId="0AF6B547" w14:textId="77777777" w:rsidR="005475C9" w:rsidRDefault="005475C9" w:rsidP="005475C9">
      <w:pPr>
        <w:spacing w:line="360" w:lineRule="auto"/>
        <w:ind w:firstLine="720"/>
        <w:jc w:val="both"/>
        <w:rPr>
          <w:rFonts w:asciiTheme="majorBidi" w:hAnsiTheme="majorBidi" w:cstheme="majorBidi"/>
          <w:noProof/>
          <w:sz w:val="28"/>
          <w:szCs w:val="28"/>
        </w:rPr>
      </w:pPr>
      <w:proofErr w:type="spellStart"/>
      <w:r w:rsidRPr="00C33399">
        <w:rPr>
          <w:rFonts w:asciiTheme="majorBidi" w:hAnsiTheme="majorBidi" w:cstheme="majorBidi"/>
          <w:sz w:val="28"/>
          <w:szCs w:val="28"/>
        </w:rPr>
        <w:t>Scopinaro</w:t>
      </w:r>
      <w:proofErr w:type="spellEnd"/>
      <w:r w:rsidRPr="00C33399">
        <w:rPr>
          <w:rFonts w:asciiTheme="majorBidi" w:hAnsiTheme="majorBidi" w:cstheme="majorBidi"/>
          <w:sz w:val="28"/>
          <w:szCs w:val="28"/>
        </w:rPr>
        <w:t xml:space="preserve"> identified biliopancreatic diversion as an alternative to </w:t>
      </w:r>
      <w:proofErr w:type="spellStart"/>
      <w:r w:rsidRPr="00C33399">
        <w:rPr>
          <w:rFonts w:asciiTheme="majorBidi" w:hAnsiTheme="majorBidi" w:cstheme="majorBidi"/>
          <w:sz w:val="28"/>
          <w:szCs w:val="28"/>
        </w:rPr>
        <w:t>Jejuno</w:t>
      </w:r>
      <w:proofErr w:type="spellEnd"/>
      <w:r w:rsidRPr="00C33399">
        <w:rPr>
          <w:rFonts w:asciiTheme="majorBidi" w:hAnsiTheme="majorBidi" w:cstheme="majorBidi"/>
          <w:sz w:val="28"/>
          <w:szCs w:val="28"/>
        </w:rPr>
        <w:t xml:space="preserve">-Ileal Bypass for patients with morbid obesity in 1979. In the BPD, the distal end of the duodenum (duodenal stump) is closed with a partial </w:t>
      </w:r>
      <w:r w:rsidR="006E2E03">
        <w:rPr>
          <w:rFonts w:asciiTheme="majorBidi" w:hAnsiTheme="majorBidi" w:cstheme="majorBidi"/>
          <w:sz w:val="28"/>
          <w:szCs w:val="28"/>
        </w:rPr>
        <w:t>distal gastrectomy. The initial</w:t>
      </w:r>
      <w:r w:rsidRPr="00C33399">
        <w:rPr>
          <w:rFonts w:asciiTheme="majorBidi" w:hAnsiTheme="majorBidi" w:cstheme="majorBidi"/>
          <w:sz w:val="28"/>
          <w:szCs w:val="28"/>
        </w:rPr>
        <w:t xml:space="preserve"> division of the small bowel (small intestine) is a distal transaction between the Treitz ligament and the ileocecal valv</w:t>
      </w:r>
      <w:r w:rsidR="006E2E03">
        <w:rPr>
          <w:rFonts w:asciiTheme="majorBidi" w:hAnsiTheme="majorBidi" w:cstheme="majorBidi"/>
          <w:sz w:val="28"/>
          <w:szCs w:val="28"/>
        </w:rPr>
        <w:t>e about 250 cm from the disconnected Roux limb</w:t>
      </w:r>
      <w:r w:rsidRPr="00C33399">
        <w:rPr>
          <w:rFonts w:asciiTheme="majorBidi" w:hAnsiTheme="majorBidi" w:cstheme="majorBidi"/>
          <w:sz w:val="28"/>
          <w:szCs w:val="28"/>
        </w:rPr>
        <w:t xml:space="preserve">, resulting in a gastric pouch (volume of </w:t>
      </w:r>
      <w:r>
        <w:rPr>
          <w:rFonts w:asciiTheme="majorBidi" w:hAnsiTheme="majorBidi" w:cstheme="majorBidi"/>
          <w:sz w:val="28"/>
          <w:szCs w:val="28"/>
        </w:rPr>
        <w:t xml:space="preserve">gastric residual 200 to 500 ml) </w:t>
      </w:r>
      <w:r>
        <w:rPr>
          <w:rFonts w:asciiTheme="majorBidi" w:hAnsiTheme="majorBidi" w:cstheme="majorBidi"/>
          <w:noProof/>
          <w:sz w:val="28"/>
          <w:szCs w:val="28"/>
        </w:rPr>
        <w:t>(Ballsmider et al., 2015).</w:t>
      </w:r>
    </w:p>
    <w:p w14:paraId="35951233" w14:textId="77777777" w:rsidR="005475C9" w:rsidRDefault="005475C9" w:rsidP="006E2E03">
      <w:pPr>
        <w:spacing w:line="360" w:lineRule="auto"/>
        <w:ind w:firstLine="720"/>
        <w:jc w:val="both"/>
        <w:rPr>
          <w:rFonts w:asciiTheme="majorBidi" w:hAnsiTheme="majorBidi" w:cstheme="majorBidi"/>
          <w:sz w:val="28"/>
          <w:szCs w:val="28"/>
        </w:rPr>
      </w:pPr>
      <w:r w:rsidRPr="00C33399">
        <w:rPr>
          <w:rFonts w:asciiTheme="majorBidi" w:hAnsiTheme="majorBidi" w:cstheme="majorBidi"/>
          <w:sz w:val="28"/>
          <w:szCs w:val="28"/>
        </w:rPr>
        <w:lastRenderedPageBreak/>
        <w:t>The</w:t>
      </w:r>
      <w:r w:rsidR="006E2E03">
        <w:rPr>
          <w:rFonts w:asciiTheme="majorBidi" w:hAnsiTheme="majorBidi" w:cstheme="majorBidi"/>
          <w:sz w:val="28"/>
          <w:szCs w:val="28"/>
        </w:rPr>
        <w:t xml:space="preserve"> small bowel is bypassed</w:t>
      </w:r>
      <w:r w:rsidRPr="00C33399">
        <w:rPr>
          <w:rFonts w:asciiTheme="majorBidi" w:hAnsiTheme="majorBidi" w:cstheme="majorBidi"/>
          <w:sz w:val="28"/>
          <w:szCs w:val="28"/>
        </w:rPr>
        <w:t xml:space="preserve"> biliopancre</w:t>
      </w:r>
      <w:r w:rsidR="006E2E03">
        <w:rPr>
          <w:rFonts w:asciiTheme="majorBidi" w:hAnsiTheme="majorBidi" w:cstheme="majorBidi"/>
          <w:sz w:val="28"/>
          <w:szCs w:val="28"/>
        </w:rPr>
        <w:t>atic limb (duodenum)</w:t>
      </w:r>
      <w:r w:rsidRPr="00C33399">
        <w:rPr>
          <w:rFonts w:asciiTheme="majorBidi" w:hAnsiTheme="majorBidi" w:cstheme="majorBidi"/>
          <w:sz w:val="28"/>
          <w:szCs w:val="28"/>
        </w:rPr>
        <w:t>, and the alimentary limb (gastric remnant) is anastomosed to the ileum 50 cm from the ileoceca</w:t>
      </w:r>
      <w:r w:rsidR="006E2E03">
        <w:rPr>
          <w:rFonts w:asciiTheme="majorBidi" w:hAnsiTheme="majorBidi" w:cstheme="majorBidi"/>
          <w:sz w:val="28"/>
          <w:szCs w:val="28"/>
        </w:rPr>
        <w:t>l valve, creating a 50 cm common</w:t>
      </w:r>
      <w:r w:rsidRPr="00C33399">
        <w:rPr>
          <w:rFonts w:asciiTheme="majorBidi" w:hAnsiTheme="majorBidi" w:cstheme="majorBidi"/>
          <w:sz w:val="28"/>
          <w:szCs w:val="28"/>
        </w:rPr>
        <w:t xml:space="preserve"> duct. In 1986, Dr. Douglas Sterling Hess changed t</w:t>
      </w:r>
      <w:r w:rsidR="006E2E03">
        <w:rPr>
          <w:rFonts w:asciiTheme="majorBidi" w:hAnsiTheme="majorBidi" w:cstheme="majorBidi"/>
          <w:sz w:val="28"/>
          <w:szCs w:val="28"/>
        </w:rPr>
        <w:t>he procedure with a duodenal switch</w:t>
      </w:r>
      <w:r w:rsidRPr="00C33399">
        <w:rPr>
          <w:rFonts w:asciiTheme="majorBidi" w:hAnsiTheme="majorBidi" w:cstheme="majorBidi"/>
          <w:sz w:val="28"/>
          <w:szCs w:val="28"/>
        </w:rPr>
        <w:t>.</w:t>
      </w:r>
      <w:r w:rsidR="006E2E03">
        <w:rPr>
          <w:rFonts w:asciiTheme="majorBidi" w:hAnsiTheme="majorBidi" w:cstheme="majorBidi"/>
          <w:sz w:val="28"/>
          <w:szCs w:val="28"/>
        </w:rPr>
        <w:t xml:space="preserve"> The modified procedure includes</w:t>
      </w:r>
      <w:r w:rsidRPr="00C33399">
        <w:rPr>
          <w:rFonts w:asciiTheme="majorBidi" w:hAnsiTheme="majorBidi" w:cstheme="majorBidi"/>
          <w:sz w:val="28"/>
          <w:szCs w:val="28"/>
        </w:rPr>
        <w:t xml:space="preserve"> (1) “preservation of the lesser curvature, antrum, pylorus, and [initial section of duo</w:t>
      </w:r>
      <w:r w:rsidR="00960322">
        <w:rPr>
          <w:rFonts w:asciiTheme="majorBidi" w:hAnsiTheme="majorBidi" w:cstheme="majorBidi"/>
          <w:sz w:val="28"/>
          <w:szCs w:val="28"/>
        </w:rPr>
        <w:t>denum]”</w:t>
      </w:r>
      <w:r w:rsidRPr="00C33399">
        <w:rPr>
          <w:rFonts w:asciiTheme="majorBidi" w:hAnsiTheme="majorBidi" w:cstheme="majorBidi"/>
          <w:sz w:val="28"/>
          <w:szCs w:val="28"/>
        </w:rPr>
        <w:t>. (2) duodenal-ileal anastomosis with vertical, subt</w:t>
      </w:r>
      <w:r>
        <w:rPr>
          <w:rFonts w:asciiTheme="majorBidi" w:hAnsiTheme="majorBidi" w:cstheme="majorBidi"/>
          <w:sz w:val="28"/>
          <w:szCs w:val="28"/>
        </w:rPr>
        <w:t>otal sleeve gastrectomy</w:t>
      </w:r>
      <w:r w:rsidR="006E2E03">
        <w:rPr>
          <w:rFonts w:asciiTheme="majorBidi" w:hAnsiTheme="majorBidi" w:cstheme="majorBidi"/>
          <w:sz w:val="28"/>
          <w:szCs w:val="28"/>
        </w:rPr>
        <w:t xml:space="preserve"> accompanied by the creation of alimentary limb</w:t>
      </w:r>
      <w:r w:rsidRPr="00C33399">
        <w:rPr>
          <w:rFonts w:asciiTheme="majorBidi" w:hAnsiTheme="majorBidi" w:cstheme="majorBidi"/>
          <w:sz w:val="28"/>
          <w:szCs w:val="28"/>
        </w:rPr>
        <w:t>, and (3) small bow</w:t>
      </w:r>
      <w:r w:rsidR="006E2E03">
        <w:rPr>
          <w:rFonts w:asciiTheme="majorBidi" w:hAnsiTheme="majorBidi" w:cstheme="majorBidi"/>
          <w:sz w:val="28"/>
          <w:szCs w:val="28"/>
        </w:rPr>
        <w:t>el reconstruction with a common</w:t>
      </w:r>
      <w:r w:rsidRPr="00C33399">
        <w:rPr>
          <w:rFonts w:asciiTheme="majorBidi" w:hAnsiTheme="majorBidi" w:cstheme="majorBidi"/>
          <w:sz w:val="28"/>
          <w:szCs w:val="28"/>
        </w:rPr>
        <w:t xml:space="preserve"> channel length of 100 cm BP</w:t>
      </w:r>
      <w:r>
        <w:rPr>
          <w:rFonts w:asciiTheme="majorBidi" w:hAnsiTheme="majorBidi" w:cstheme="majorBidi"/>
          <w:sz w:val="28"/>
          <w:szCs w:val="28"/>
        </w:rPr>
        <w:t xml:space="preserve">D/DS are successful operations </w:t>
      </w:r>
      <w:r>
        <w:rPr>
          <w:rFonts w:asciiTheme="majorBidi" w:hAnsiTheme="majorBidi" w:cstheme="majorBidi"/>
          <w:noProof/>
          <w:sz w:val="28"/>
          <w:szCs w:val="28"/>
        </w:rPr>
        <w:t>(Ballsmider et al., 2015).</w:t>
      </w:r>
      <w:r>
        <w:rPr>
          <w:rFonts w:asciiTheme="majorBidi" w:hAnsiTheme="majorBidi" w:cstheme="majorBidi"/>
          <w:sz w:val="28"/>
          <w:szCs w:val="28"/>
        </w:rPr>
        <w:t xml:space="preserve"> </w:t>
      </w:r>
    </w:p>
    <w:p w14:paraId="32E80B37" w14:textId="77777777" w:rsidR="005475C9" w:rsidRDefault="005475C9" w:rsidP="00CD3DD2">
      <w:pPr>
        <w:spacing w:line="360" w:lineRule="auto"/>
        <w:ind w:firstLine="720"/>
        <w:jc w:val="both"/>
        <w:rPr>
          <w:rFonts w:asciiTheme="majorBidi" w:hAnsiTheme="majorBidi" w:cstheme="majorBidi"/>
          <w:noProof/>
          <w:sz w:val="28"/>
          <w:szCs w:val="28"/>
        </w:rPr>
      </w:pPr>
      <w:r w:rsidRPr="00C33399">
        <w:rPr>
          <w:rFonts w:asciiTheme="majorBidi" w:hAnsiTheme="majorBidi" w:cstheme="majorBidi"/>
          <w:sz w:val="28"/>
          <w:szCs w:val="28"/>
        </w:rPr>
        <w:t>Bili</w:t>
      </w:r>
      <w:r>
        <w:rPr>
          <w:rFonts w:asciiTheme="majorBidi" w:hAnsiTheme="majorBidi" w:cstheme="majorBidi"/>
          <w:sz w:val="28"/>
          <w:szCs w:val="28"/>
        </w:rPr>
        <w:t>opancreatic Diversion/Duodenal s</w:t>
      </w:r>
      <w:r w:rsidRPr="00C33399">
        <w:rPr>
          <w:rFonts w:asciiTheme="majorBidi" w:hAnsiTheme="majorBidi" w:cstheme="majorBidi"/>
          <w:sz w:val="28"/>
          <w:szCs w:val="28"/>
        </w:rPr>
        <w:t>witch is performed less often by surgeons than other operat</w:t>
      </w:r>
      <w:r w:rsidR="007D2EBD">
        <w:rPr>
          <w:rFonts w:asciiTheme="majorBidi" w:hAnsiTheme="majorBidi" w:cstheme="majorBidi"/>
          <w:sz w:val="28"/>
          <w:szCs w:val="28"/>
        </w:rPr>
        <w:t>ions because the risk of postoperative complications</w:t>
      </w:r>
      <w:r w:rsidRPr="00C33399">
        <w:rPr>
          <w:rFonts w:asciiTheme="majorBidi" w:hAnsiTheme="majorBidi" w:cstheme="majorBidi"/>
          <w:sz w:val="28"/>
          <w:szCs w:val="28"/>
        </w:rPr>
        <w:t xml:space="preserve"> is comparatively h</w:t>
      </w:r>
      <w:r>
        <w:rPr>
          <w:rFonts w:asciiTheme="majorBidi" w:hAnsiTheme="majorBidi" w:cstheme="majorBidi"/>
          <w:sz w:val="28"/>
          <w:szCs w:val="28"/>
        </w:rPr>
        <w:t>igh. The complex</w:t>
      </w:r>
      <w:r w:rsidR="006F601E">
        <w:rPr>
          <w:rFonts w:asciiTheme="majorBidi" w:hAnsiTheme="majorBidi" w:cstheme="majorBidi"/>
          <w:sz w:val="28"/>
          <w:szCs w:val="28"/>
        </w:rPr>
        <w:t>ity</w:t>
      </w:r>
      <w:r>
        <w:rPr>
          <w:rFonts w:asciiTheme="majorBidi" w:hAnsiTheme="majorBidi" w:cstheme="majorBidi"/>
          <w:sz w:val="28"/>
          <w:szCs w:val="28"/>
        </w:rPr>
        <w:t xml:space="preserve"> of </w:t>
      </w:r>
      <w:r w:rsidR="006F601E">
        <w:rPr>
          <w:rFonts w:asciiTheme="majorBidi" w:hAnsiTheme="majorBidi" w:cstheme="majorBidi"/>
          <w:sz w:val="28"/>
          <w:szCs w:val="28"/>
        </w:rPr>
        <w:t xml:space="preserve">the </w:t>
      </w:r>
      <w:r>
        <w:rPr>
          <w:rFonts w:asciiTheme="majorBidi" w:hAnsiTheme="majorBidi" w:cstheme="majorBidi"/>
          <w:sz w:val="28"/>
          <w:szCs w:val="28"/>
        </w:rPr>
        <w:t>surgery</w:t>
      </w:r>
      <w:r w:rsidR="007D2EBD">
        <w:rPr>
          <w:rFonts w:asciiTheme="majorBidi" w:hAnsiTheme="majorBidi" w:cstheme="majorBidi"/>
          <w:sz w:val="28"/>
          <w:szCs w:val="28"/>
        </w:rPr>
        <w:t xml:space="preserve"> and specialist</w:t>
      </w:r>
      <w:r w:rsidRPr="00C33399">
        <w:rPr>
          <w:rFonts w:asciiTheme="majorBidi" w:hAnsiTheme="majorBidi" w:cstheme="majorBidi"/>
          <w:sz w:val="28"/>
          <w:szCs w:val="28"/>
        </w:rPr>
        <w:t xml:space="preserve"> sur</w:t>
      </w:r>
      <w:r w:rsidR="007D2EBD">
        <w:rPr>
          <w:rFonts w:asciiTheme="majorBidi" w:hAnsiTheme="majorBidi" w:cstheme="majorBidi"/>
          <w:sz w:val="28"/>
          <w:szCs w:val="28"/>
        </w:rPr>
        <w:t>gical experience and knowledge</w:t>
      </w:r>
      <w:r w:rsidRPr="00C33399">
        <w:rPr>
          <w:rFonts w:asciiTheme="majorBidi" w:hAnsiTheme="majorBidi" w:cstheme="majorBidi"/>
          <w:sz w:val="28"/>
          <w:szCs w:val="28"/>
        </w:rPr>
        <w:t xml:space="preserve"> may also p</w:t>
      </w:r>
      <w:r w:rsidR="007D2EBD">
        <w:rPr>
          <w:rFonts w:asciiTheme="majorBidi" w:hAnsiTheme="majorBidi" w:cstheme="majorBidi"/>
          <w:sz w:val="28"/>
          <w:szCs w:val="28"/>
        </w:rPr>
        <w:t>lay a role in declining trends</w:t>
      </w:r>
      <w:r>
        <w:rPr>
          <w:rFonts w:asciiTheme="majorBidi" w:hAnsiTheme="majorBidi" w:cstheme="majorBidi"/>
          <w:sz w:val="28"/>
          <w:szCs w:val="28"/>
        </w:rPr>
        <w:t xml:space="preserve"> in the use of these procedures </w:t>
      </w:r>
      <w:r w:rsidR="00CD3DD2">
        <w:rPr>
          <w:rFonts w:asciiTheme="majorBidi" w:hAnsiTheme="majorBidi" w:cstheme="majorBidi"/>
          <w:noProof/>
          <w:sz w:val="28"/>
          <w:szCs w:val="28"/>
        </w:rPr>
        <w:t>(Salehi and D’Alessio, 2014).</w:t>
      </w:r>
    </w:p>
    <w:p w14:paraId="0B030AE9" w14:textId="77777777" w:rsidR="009F4A20" w:rsidRDefault="005475C9" w:rsidP="007D2EBD">
      <w:pPr>
        <w:spacing w:line="360" w:lineRule="auto"/>
        <w:ind w:firstLine="720"/>
        <w:jc w:val="both"/>
        <w:rPr>
          <w:rFonts w:asciiTheme="majorBidi" w:hAnsiTheme="majorBidi" w:cstheme="majorBidi"/>
          <w:noProof/>
          <w:sz w:val="28"/>
          <w:szCs w:val="28"/>
        </w:rPr>
      </w:pPr>
      <w:r w:rsidRPr="00C33399">
        <w:rPr>
          <w:rFonts w:asciiTheme="majorBidi" w:hAnsiTheme="majorBidi" w:cstheme="majorBidi"/>
          <w:sz w:val="28"/>
          <w:szCs w:val="28"/>
        </w:rPr>
        <w:t xml:space="preserve">For patients with extreme obesity, </w:t>
      </w:r>
      <w:r>
        <w:rPr>
          <w:rFonts w:asciiTheme="majorBidi" w:hAnsiTheme="majorBidi" w:cstheme="majorBidi"/>
          <w:sz w:val="28"/>
          <w:szCs w:val="28"/>
        </w:rPr>
        <w:t xml:space="preserve">a </w:t>
      </w:r>
      <w:r w:rsidRPr="00C33399">
        <w:rPr>
          <w:rFonts w:asciiTheme="majorBidi" w:hAnsiTheme="majorBidi" w:cstheme="majorBidi"/>
          <w:sz w:val="28"/>
          <w:szCs w:val="28"/>
        </w:rPr>
        <w:t>biliopancreatic diver</w:t>
      </w:r>
      <w:r w:rsidR="007D2EBD">
        <w:rPr>
          <w:rFonts w:asciiTheme="majorBidi" w:hAnsiTheme="majorBidi" w:cstheme="majorBidi"/>
          <w:sz w:val="28"/>
          <w:szCs w:val="28"/>
        </w:rPr>
        <w:t>sion/duodenal switch is usually considered. This</w:t>
      </w:r>
      <w:r w:rsidRPr="00C33399">
        <w:rPr>
          <w:rFonts w:asciiTheme="majorBidi" w:hAnsiTheme="majorBidi" w:cstheme="majorBidi"/>
          <w:sz w:val="28"/>
          <w:szCs w:val="28"/>
        </w:rPr>
        <w:t xml:space="preserve"> </w:t>
      </w:r>
      <w:r w:rsidR="007D2EBD">
        <w:rPr>
          <w:rFonts w:asciiTheme="majorBidi" w:hAnsiTheme="majorBidi" w:cstheme="majorBidi"/>
          <w:sz w:val="28"/>
          <w:szCs w:val="28"/>
        </w:rPr>
        <w:t>irreversible surgery is a variation on</w:t>
      </w:r>
      <w:r w:rsidRPr="00C33399">
        <w:rPr>
          <w:rFonts w:asciiTheme="majorBidi" w:hAnsiTheme="majorBidi" w:cstheme="majorBidi"/>
          <w:sz w:val="28"/>
          <w:szCs w:val="28"/>
        </w:rPr>
        <w:t xml:space="preserve"> </w:t>
      </w:r>
      <w:r w:rsidR="007D2EBD">
        <w:rPr>
          <w:rFonts w:asciiTheme="majorBidi" w:hAnsiTheme="majorBidi" w:cstheme="majorBidi"/>
          <w:sz w:val="28"/>
          <w:szCs w:val="28"/>
        </w:rPr>
        <w:t xml:space="preserve">the </w:t>
      </w:r>
      <w:r w:rsidRPr="00C33399">
        <w:rPr>
          <w:rFonts w:asciiTheme="majorBidi" w:hAnsiTheme="majorBidi" w:cstheme="majorBidi"/>
          <w:sz w:val="28"/>
          <w:szCs w:val="28"/>
        </w:rPr>
        <w:t>biliopancreatic diversion procedure (the original surgery is now rarely performed). The biliopancreatic diversion/d</w:t>
      </w:r>
      <w:r w:rsidR="007D2EBD">
        <w:rPr>
          <w:rFonts w:asciiTheme="majorBidi" w:hAnsiTheme="majorBidi" w:cstheme="majorBidi"/>
          <w:sz w:val="28"/>
          <w:szCs w:val="28"/>
        </w:rPr>
        <w:t>uodenal switch procedure consists</w:t>
      </w:r>
      <w:r w:rsidRPr="00C33399">
        <w:rPr>
          <w:rFonts w:asciiTheme="majorBidi" w:hAnsiTheme="majorBidi" w:cstheme="majorBidi"/>
          <w:sz w:val="28"/>
          <w:szCs w:val="28"/>
        </w:rPr>
        <w:t xml:space="preserve"> </w:t>
      </w:r>
      <w:r w:rsidR="007D2EBD">
        <w:rPr>
          <w:rFonts w:asciiTheme="majorBidi" w:hAnsiTheme="majorBidi" w:cstheme="majorBidi"/>
          <w:sz w:val="28"/>
          <w:szCs w:val="28"/>
        </w:rPr>
        <w:t xml:space="preserve">of </w:t>
      </w:r>
      <w:r w:rsidRPr="00C33399">
        <w:rPr>
          <w:rFonts w:asciiTheme="majorBidi" w:hAnsiTheme="majorBidi" w:cstheme="majorBidi"/>
          <w:sz w:val="28"/>
          <w:szCs w:val="28"/>
        </w:rPr>
        <w:t>cutting 65–70% of the stomach while leaving the pyloric valve unchanged. The proximal part of the ileum is then attached to the re</w:t>
      </w:r>
      <w:r w:rsidR="002F4F62">
        <w:rPr>
          <w:rFonts w:asciiTheme="majorBidi" w:hAnsiTheme="majorBidi" w:cstheme="majorBidi"/>
          <w:sz w:val="28"/>
          <w:szCs w:val="28"/>
        </w:rPr>
        <w:t>maining portion of the stomach. Because</w:t>
      </w:r>
      <w:r w:rsidRPr="00C33399">
        <w:rPr>
          <w:rFonts w:asciiTheme="majorBidi" w:hAnsiTheme="majorBidi" w:cstheme="majorBidi"/>
          <w:sz w:val="28"/>
          <w:szCs w:val="28"/>
        </w:rPr>
        <w:t xml:space="preserve"> digestive enzymes cannot mix with food before it meets the distal ileum, the surgery both limits consumption and </w:t>
      </w:r>
      <w:r>
        <w:rPr>
          <w:rFonts w:asciiTheme="majorBidi" w:hAnsiTheme="majorBidi" w:cstheme="majorBidi"/>
          <w:sz w:val="28"/>
          <w:szCs w:val="28"/>
        </w:rPr>
        <w:t xml:space="preserve">delays digestion and absorption </w:t>
      </w:r>
      <w:r>
        <w:rPr>
          <w:rFonts w:asciiTheme="majorBidi" w:hAnsiTheme="majorBidi" w:cstheme="majorBidi"/>
          <w:noProof/>
          <w:sz w:val="28"/>
          <w:szCs w:val="28"/>
        </w:rPr>
        <w:t>(</w:t>
      </w:r>
      <w:r w:rsidRPr="004B05A4">
        <w:rPr>
          <w:rFonts w:asciiTheme="majorBidi" w:hAnsiTheme="majorBidi" w:cstheme="majorBidi"/>
          <w:noProof/>
          <w:sz w:val="28"/>
          <w:szCs w:val="28"/>
        </w:rPr>
        <w:t>Gagnon</w:t>
      </w:r>
      <w:r>
        <w:rPr>
          <w:rFonts w:asciiTheme="majorBidi" w:hAnsiTheme="majorBidi" w:cstheme="majorBidi"/>
          <w:noProof/>
          <w:sz w:val="28"/>
          <w:szCs w:val="28"/>
        </w:rPr>
        <w:t xml:space="preserve"> </w:t>
      </w:r>
      <w:r w:rsidR="00AA2E24">
        <w:rPr>
          <w:rFonts w:asciiTheme="majorBidi" w:hAnsiTheme="majorBidi" w:cstheme="majorBidi"/>
          <w:noProof/>
          <w:sz w:val="28"/>
          <w:szCs w:val="28"/>
        </w:rPr>
        <w:t xml:space="preserve">and </w:t>
      </w:r>
      <w:r w:rsidRPr="004B05A4">
        <w:rPr>
          <w:rFonts w:asciiTheme="majorBidi" w:hAnsiTheme="majorBidi" w:cstheme="majorBidi"/>
          <w:noProof/>
          <w:sz w:val="28"/>
          <w:szCs w:val="28"/>
        </w:rPr>
        <w:t xml:space="preserve"> Sheff</w:t>
      </w:r>
      <w:r>
        <w:rPr>
          <w:rFonts w:asciiTheme="majorBidi" w:hAnsiTheme="majorBidi" w:cstheme="majorBidi"/>
          <w:noProof/>
          <w:sz w:val="28"/>
          <w:szCs w:val="28"/>
        </w:rPr>
        <w:t>, 2012).</w:t>
      </w:r>
    </w:p>
    <w:p w14:paraId="0EC63C87" w14:textId="77777777" w:rsidR="00CD3DD2" w:rsidRDefault="00CD3DD2" w:rsidP="009F4A20">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lastRenderedPageBreak/>
        <w:drawing>
          <wp:inline distT="0" distB="0" distL="0" distR="0" wp14:anchorId="71478774" wp14:editId="60244FF8">
            <wp:extent cx="5571490" cy="3771900"/>
            <wp:effectExtent l="0" t="0" r="0" b="0"/>
            <wp:docPr id="16356" name="Picture 1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1490" cy="3771900"/>
                    </a:xfrm>
                    <a:prstGeom prst="rect">
                      <a:avLst/>
                    </a:prstGeom>
                    <a:noFill/>
                  </pic:spPr>
                </pic:pic>
              </a:graphicData>
            </a:graphic>
          </wp:inline>
        </w:drawing>
      </w:r>
    </w:p>
    <w:p w14:paraId="660CBD24" w14:textId="77777777" w:rsidR="006F601E" w:rsidRPr="006F601E" w:rsidRDefault="009F4A20" w:rsidP="006F601E">
      <w:pPr>
        <w:spacing w:line="360" w:lineRule="auto"/>
        <w:ind w:firstLine="720"/>
        <w:rPr>
          <w:rFonts w:asciiTheme="majorBidi" w:hAnsiTheme="majorBidi" w:cstheme="majorBidi"/>
          <w:b/>
          <w:bCs/>
          <w:noProof/>
          <w:sz w:val="28"/>
          <w:szCs w:val="28"/>
        </w:rPr>
      </w:pPr>
      <w:r>
        <w:rPr>
          <w:rFonts w:asciiTheme="majorBidi" w:hAnsiTheme="majorBidi" w:cstheme="majorBidi"/>
          <w:b/>
          <w:bCs/>
          <w:noProof/>
          <w:sz w:val="28"/>
          <w:szCs w:val="28"/>
        </w:rPr>
        <w:t>Figure (2.4</w:t>
      </w:r>
      <w:r w:rsidR="00CD3DD2" w:rsidRPr="0097003E">
        <w:rPr>
          <w:rFonts w:asciiTheme="majorBidi" w:hAnsiTheme="majorBidi" w:cstheme="majorBidi"/>
          <w:b/>
          <w:bCs/>
          <w:noProof/>
          <w:sz w:val="28"/>
          <w:szCs w:val="28"/>
        </w:rPr>
        <w:t>): Biliopancreatic Diversion/</w:t>
      </w:r>
      <w:r w:rsidR="0097003E">
        <w:rPr>
          <w:rFonts w:asciiTheme="majorBidi" w:hAnsiTheme="majorBidi" w:cstheme="majorBidi"/>
          <w:b/>
          <w:bCs/>
          <w:noProof/>
          <w:sz w:val="28"/>
          <w:szCs w:val="28"/>
        </w:rPr>
        <w:t>Duodenal Switch (Farrell, 2017)</w:t>
      </w:r>
    </w:p>
    <w:p w14:paraId="11C0ED77" w14:textId="77777777" w:rsidR="005475C9" w:rsidRDefault="00C93D0F" w:rsidP="005475C9">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t>2.10</w:t>
      </w:r>
      <w:r w:rsidR="001B41C2">
        <w:rPr>
          <w:rFonts w:asciiTheme="majorBidi" w:hAnsiTheme="majorBidi" w:cstheme="majorBidi"/>
          <w:b/>
          <w:bCs/>
          <w:noProof/>
          <w:sz w:val="32"/>
          <w:szCs w:val="32"/>
        </w:rPr>
        <w:t>.3. Combined S</w:t>
      </w:r>
      <w:r w:rsidR="005475C9">
        <w:rPr>
          <w:rFonts w:asciiTheme="majorBidi" w:hAnsiTheme="majorBidi" w:cstheme="majorBidi"/>
          <w:b/>
          <w:bCs/>
          <w:noProof/>
          <w:sz w:val="32"/>
          <w:szCs w:val="32"/>
        </w:rPr>
        <w:t>urgeries (Restrictive and Malabsorption)</w:t>
      </w:r>
    </w:p>
    <w:p w14:paraId="3162AA79" w14:textId="77777777" w:rsidR="005475C9" w:rsidRDefault="00C93D0F" w:rsidP="005475C9">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t>2.10</w:t>
      </w:r>
      <w:r w:rsidR="005475C9">
        <w:rPr>
          <w:rFonts w:asciiTheme="majorBidi" w:hAnsiTheme="majorBidi" w:cstheme="majorBidi"/>
          <w:b/>
          <w:bCs/>
          <w:noProof/>
          <w:sz w:val="32"/>
          <w:szCs w:val="32"/>
        </w:rPr>
        <w:t>.3.1. Laparoscopic Roux-en-Y gastric bypass (LRYGB)</w:t>
      </w:r>
    </w:p>
    <w:p w14:paraId="3132BF4C" w14:textId="77777777" w:rsidR="005475C9" w:rsidRDefault="005475C9" w:rsidP="005475C9">
      <w:pPr>
        <w:spacing w:line="360" w:lineRule="auto"/>
        <w:ind w:firstLine="720"/>
        <w:jc w:val="both"/>
        <w:rPr>
          <w:rFonts w:asciiTheme="majorBidi" w:hAnsiTheme="majorBidi" w:cstheme="majorBidi"/>
          <w:sz w:val="28"/>
          <w:szCs w:val="28"/>
        </w:rPr>
      </w:pPr>
      <w:r w:rsidRPr="00C33399">
        <w:rPr>
          <w:rFonts w:asciiTheme="majorBidi" w:hAnsiTheme="majorBidi" w:cstheme="majorBidi"/>
          <w:sz w:val="28"/>
          <w:szCs w:val="28"/>
        </w:rPr>
        <w:t>The Roux-en-Y gastric b</w:t>
      </w:r>
      <w:r w:rsidR="002F4F62">
        <w:rPr>
          <w:rFonts w:asciiTheme="majorBidi" w:hAnsiTheme="majorBidi" w:cstheme="majorBidi"/>
          <w:sz w:val="28"/>
          <w:szCs w:val="28"/>
        </w:rPr>
        <w:t>ypass, which has a dual restrictive</w:t>
      </w:r>
      <w:r w:rsidRPr="00C33399">
        <w:rPr>
          <w:rFonts w:asciiTheme="majorBidi" w:hAnsiTheme="majorBidi" w:cstheme="majorBidi"/>
          <w:sz w:val="28"/>
          <w:szCs w:val="28"/>
        </w:rPr>
        <w:t xml:space="preserve"> and</w:t>
      </w:r>
      <w:r w:rsidR="00543D1F">
        <w:rPr>
          <w:rFonts w:asciiTheme="majorBidi" w:hAnsiTheme="majorBidi" w:cstheme="majorBidi"/>
          <w:sz w:val="28"/>
          <w:szCs w:val="28"/>
        </w:rPr>
        <w:t xml:space="preserve"> malabsorptive mode of action</w:t>
      </w:r>
      <w:r w:rsidRPr="00C33399">
        <w:rPr>
          <w:rFonts w:asciiTheme="majorBidi" w:hAnsiTheme="majorBidi" w:cstheme="majorBidi"/>
          <w:sz w:val="28"/>
          <w:szCs w:val="28"/>
        </w:rPr>
        <w:t>, is now the “gol</w:t>
      </w:r>
      <w:r>
        <w:rPr>
          <w:rFonts w:asciiTheme="majorBidi" w:hAnsiTheme="majorBidi" w:cstheme="majorBidi"/>
          <w:sz w:val="28"/>
          <w:szCs w:val="28"/>
        </w:rPr>
        <w:t xml:space="preserve">d standard” form of weight loss </w:t>
      </w:r>
      <w:r>
        <w:rPr>
          <w:rFonts w:asciiTheme="majorBidi" w:hAnsiTheme="majorBidi" w:cstheme="majorBidi"/>
          <w:noProof/>
          <w:sz w:val="28"/>
          <w:szCs w:val="28"/>
        </w:rPr>
        <w:t>(Coupaye et al., 2015).</w:t>
      </w:r>
    </w:p>
    <w:p w14:paraId="02E18A33" w14:textId="77777777" w:rsidR="005475C9" w:rsidRDefault="005475C9" w:rsidP="005475C9">
      <w:pPr>
        <w:spacing w:line="360" w:lineRule="auto"/>
        <w:ind w:firstLine="720"/>
        <w:jc w:val="both"/>
        <w:rPr>
          <w:rFonts w:asciiTheme="majorBidi" w:hAnsiTheme="majorBidi" w:cstheme="majorBidi"/>
          <w:noProof/>
          <w:sz w:val="28"/>
          <w:szCs w:val="28"/>
        </w:rPr>
      </w:pPr>
      <w:r w:rsidRPr="00C33399">
        <w:rPr>
          <w:rFonts w:asciiTheme="majorBidi" w:hAnsiTheme="majorBidi" w:cstheme="majorBidi"/>
          <w:sz w:val="28"/>
          <w:szCs w:val="28"/>
        </w:rPr>
        <w:t>Through forming a narrow gastric pouch anatomized to the distal section of the small int</w:t>
      </w:r>
      <w:r w:rsidR="002F4F62">
        <w:rPr>
          <w:rFonts w:asciiTheme="majorBidi" w:hAnsiTheme="majorBidi" w:cstheme="majorBidi"/>
          <w:sz w:val="28"/>
          <w:szCs w:val="28"/>
        </w:rPr>
        <w:t>estine, the duodenum is added fa</w:t>
      </w:r>
      <w:r w:rsidRPr="00C33399">
        <w:rPr>
          <w:rFonts w:asciiTheme="majorBidi" w:hAnsiTheme="majorBidi" w:cstheme="majorBidi"/>
          <w:sz w:val="28"/>
          <w:szCs w:val="28"/>
        </w:rPr>
        <w:t xml:space="preserve">rther down the distal section of the intestines, providing a "Y"-shaped food that bypasses the stomach and also the proximal small intestine, the Roux-en-Y </w:t>
      </w:r>
      <w:r>
        <w:rPr>
          <w:rFonts w:asciiTheme="majorBidi" w:hAnsiTheme="majorBidi" w:cstheme="majorBidi"/>
          <w:sz w:val="28"/>
          <w:szCs w:val="28"/>
        </w:rPr>
        <w:t>gastric bypass is an irreversible</w:t>
      </w:r>
      <w:r w:rsidRPr="00C33399">
        <w:rPr>
          <w:rFonts w:asciiTheme="majorBidi" w:hAnsiTheme="majorBidi" w:cstheme="majorBidi"/>
          <w:sz w:val="28"/>
          <w:szCs w:val="28"/>
        </w:rPr>
        <w:t xml:space="preserve"> procedure that requires the combination of restricti</w:t>
      </w:r>
      <w:r>
        <w:rPr>
          <w:rFonts w:asciiTheme="majorBidi" w:hAnsiTheme="majorBidi" w:cstheme="majorBidi"/>
          <w:sz w:val="28"/>
          <w:szCs w:val="28"/>
        </w:rPr>
        <w:t xml:space="preserve">ng and malabsorptive mechanisms </w:t>
      </w:r>
      <w:r>
        <w:rPr>
          <w:rFonts w:asciiTheme="majorBidi" w:hAnsiTheme="majorBidi" w:cstheme="majorBidi"/>
          <w:noProof/>
          <w:sz w:val="28"/>
          <w:szCs w:val="28"/>
        </w:rPr>
        <w:t>(Colquitt et al., 2014).</w:t>
      </w:r>
    </w:p>
    <w:p w14:paraId="217F73DC" w14:textId="77777777" w:rsidR="008E1B4C" w:rsidRDefault="008E1B4C" w:rsidP="008E1B4C">
      <w:pPr>
        <w:spacing w:line="360" w:lineRule="auto"/>
        <w:ind w:firstLine="720"/>
        <w:jc w:val="both"/>
        <w:rPr>
          <w:rFonts w:asciiTheme="majorBidi" w:hAnsiTheme="majorBidi" w:cstheme="majorBidi"/>
          <w:noProof/>
          <w:sz w:val="28"/>
          <w:szCs w:val="28"/>
        </w:rPr>
      </w:pPr>
      <w:r>
        <w:rPr>
          <w:rFonts w:asciiTheme="majorBidi" w:hAnsiTheme="majorBidi" w:cstheme="majorBidi"/>
          <w:noProof/>
          <w:sz w:val="28"/>
          <w:szCs w:val="28"/>
        </w:rPr>
        <w:lastRenderedPageBreak/>
        <w:t xml:space="preserve">The </w:t>
      </w:r>
      <w:r w:rsidRPr="008E1B4C">
        <w:rPr>
          <w:rFonts w:asciiTheme="majorBidi" w:hAnsiTheme="majorBidi" w:cstheme="majorBidi"/>
          <w:noProof/>
          <w:sz w:val="28"/>
          <w:szCs w:val="28"/>
        </w:rPr>
        <w:t>RYGB involves the creation of a small stomach pouch of 30 ml, which is then</w:t>
      </w:r>
      <w:r>
        <w:rPr>
          <w:rFonts w:asciiTheme="majorBidi" w:hAnsiTheme="majorBidi" w:cstheme="majorBidi"/>
          <w:noProof/>
          <w:sz w:val="28"/>
          <w:szCs w:val="28"/>
        </w:rPr>
        <w:t xml:space="preserve"> </w:t>
      </w:r>
      <w:r w:rsidRPr="008E1B4C">
        <w:rPr>
          <w:rFonts w:asciiTheme="majorBidi" w:hAnsiTheme="majorBidi" w:cstheme="majorBidi"/>
          <w:noProof/>
          <w:sz w:val="28"/>
          <w:szCs w:val="28"/>
        </w:rPr>
        <w:t>anastomosed to the jejunum, to restrict the food intake, with a Roux-en-Y</w:t>
      </w:r>
      <w:r>
        <w:rPr>
          <w:rFonts w:asciiTheme="majorBidi" w:hAnsiTheme="majorBidi" w:cstheme="majorBidi"/>
          <w:noProof/>
          <w:sz w:val="28"/>
          <w:szCs w:val="28"/>
        </w:rPr>
        <w:t xml:space="preserve"> </w:t>
      </w:r>
      <w:r w:rsidRPr="008E1B4C">
        <w:rPr>
          <w:rFonts w:asciiTheme="majorBidi" w:hAnsiTheme="majorBidi" w:cstheme="majorBidi"/>
          <w:noProof/>
          <w:sz w:val="28"/>
          <w:szCs w:val="28"/>
        </w:rPr>
        <w:t>alimentary limb of 100 to 150 cm and a biliopancreatic limb of 50 to 75 cm, whilst</w:t>
      </w:r>
      <w:r>
        <w:rPr>
          <w:rFonts w:asciiTheme="majorBidi" w:hAnsiTheme="majorBidi" w:cstheme="majorBidi"/>
          <w:noProof/>
          <w:sz w:val="28"/>
          <w:szCs w:val="28"/>
        </w:rPr>
        <w:t xml:space="preserve"> </w:t>
      </w:r>
      <w:r w:rsidRPr="008E1B4C">
        <w:rPr>
          <w:rFonts w:asciiTheme="majorBidi" w:hAnsiTheme="majorBidi" w:cstheme="majorBidi"/>
          <w:noProof/>
          <w:sz w:val="28"/>
          <w:szCs w:val="28"/>
        </w:rPr>
        <w:t>bypassing the distal part of the stomach, duodenum, and the proximal jejunum</w:t>
      </w:r>
      <w:r>
        <w:rPr>
          <w:rFonts w:asciiTheme="majorBidi" w:hAnsiTheme="majorBidi" w:cstheme="majorBidi"/>
          <w:noProof/>
          <w:sz w:val="28"/>
          <w:szCs w:val="28"/>
        </w:rPr>
        <w:t xml:space="preserve"> (Giordano, 2014).</w:t>
      </w:r>
    </w:p>
    <w:p w14:paraId="318C94A5" w14:textId="77777777" w:rsidR="00CD3DD2" w:rsidRPr="00CF614F" w:rsidRDefault="009C000A" w:rsidP="006F601E">
      <w:pPr>
        <w:spacing w:line="360" w:lineRule="auto"/>
        <w:ind w:firstLine="720"/>
        <w:jc w:val="both"/>
        <w:rPr>
          <w:rFonts w:asciiTheme="majorBidi" w:hAnsiTheme="majorBidi" w:cstheme="majorBidi"/>
          <w:noProof/>
          <w:sz w:val="28"/>
          <w:szCs w:val="28"/>
        </w:rPr>
      </w:pPr>
      <w:r w:rsidRPr="00C33399">
        <w:rPr>
          <w:rFonts w:asciiTheme="majorBidi" w:hAnsiTheme="majorBidi" w:cstheme="majorBidi"/>
          <w:sz w:val="28"/>
          <w:szCs w:val="28"/>
        </w:rPr>
        <w:t>The LRYGB is an irre</w:t>
      </w:r>
      <w:r>
        <w:rPr>
          <w:rFonts w:asciiTheme="majorBidi" w:hAnsiTheme="majorBidi" w:cstheme="majorBidi"/>
          <w:sz w:val="28"/>
          <w:szCs w:val="28"/>
        </w:rPr>
        <w:t>versible operation</w:t>
      </w:r>
      <w:r>
        <w:rPr>
          <w:rFonts w:asciiTheme="majorBidi" w:hAnsiTheme="majorBidi" w:cstheme="majorBidi"/>
          <w:noProof/>
          <w:sz w:val="28"/>
          <w:szCs w:val="28"/>
        </w:rPr>
        <w:t xml:space="preserve"> and</w:t>
      </w:r>
      <w:r w:rsidRPr="00C33399">
        <w:rPr>
          <w:rFonts w:asciiTheme="majorBidi" w:hAnsiTheme="majorBidi" w:cstheme="majorBidi"/>
          <w:noProof/>
          <w:sz w:val="28"/>
          <w:szCs w:val="28"/>
        </w:rPr>
        <w:t xml:space="preserve"> </w:t>
      </w:r>
      <w:r>
        <w:rPr>
          <w:rFonts w:asciiTheme="majorBidi" w:hAnsiTheme="majorBidi" w:cstheme="majorBidi"/>
          <w:noProof/>
          <w:sz w:val="28"/>
          <w:szCs w:val="28"/>
        </w:rPr>
        <w:t>is</w:t>
      </w:r>
      <w:r w:rsidRPr="00C33399">
        <w:rPr>
          <w:rFonts w:asciiTheme="majorBidi" w:hAnsiTheme="majorBidi" w:cstheme="majorBidi"/>
          <w:noProof/>
          <w:sz w:val="28"/>
          <w:szCs w:val="28"/>
        </w:rPr>
        <w:t xml:space="preserve"> ef</w:t>
      </w:r>
      <w:r w:rsidR="002F4F62">
        <w:rPr>
          <w:rFonts w:asciiTheme="majorBidi" w:hAnsiTheme="majorBidi" w:cstheme="majorBidi"/>
          <w:noProof/>
          <w:sz w:val="28"/>
          <w:szCs w:val="28"/>
        </w:rPr>
        <w:t>fective in achieving significant</w:t>
      </w:r>
      <w:r w:rsidRPr="00C33399">
        <w:rPr>
          <w:rFonts w:asciiTheme="majorBidi" w:hAnsiTheme="majorBidi" w:cstheme="majorBidi"/>
          <w:noProof/>
          <w:sz w:val="28"/>
          <w:szCs w:val="28"/>
        </w:rPr>
        <w:t>, long-term weight loss in morbidly obese people with BMIs rangi</w:t>
      </w:r>
      <w:r w:rsidR="008E1B4C">
        <w:rPr>
          <w:rFonts w:asciiTheme="majorBidi" w:hAnsiTheme="majorBidi" w:cstheme="majorBidi"/>
          <w:noProof/>
          <w:sz w:val="28"/>
          <w:szCs w:val="28"/>
        </w:rPr>
        <w:t>ng from 40.0 kg/m</w:t>
      </w:r>
      <w:r w:rsidR="008E1B4C">
        <w:rPr>
          <w:rFonts w:asciiTheme="majorBidi" w:hAnsiTheme="majorBidi" w:cstheme="majorBidi"/>
          <w:noProof/>
          <w:sz w:val="28"/>
          <w:szCs w:val="28"/>
          <w:vertAlign w:val="superscript"/>
        </w:rPr>
        <w:t>2</w:t>
      </w:r>
      <w:r>
        <w:rPr>
          <w:rFonts w:asciiTheme="majorBidi" w:hAnsiTheme="majorBidi" w:cstheme="majorBidi"/>
          <w:noProof/>
          <w:sz w:val="28"/>
          <w:szCs w:val="28"/>
        </w:rPr>
        <w:t xml:space="preserve"> to 50.0 kg/m</w:t>
      </w:r>
      <w:r>
        <w:rPr>
          <w:rFonts w:asciiTheme="majorBidi" w:hAnsiTheme="majorBidi" w:cstheme="majorBidi"/>
          <w:noProof/>
          <w:sz w:val="28"/>
          <w:szCs w:val="28"/>
          <w:vertAlign w:val="superscript"/>
        </w:rPr>
        <w:t>2</w:t>
      </w:r>
      <w:r>
        <w:rPr>
          <w:rFonts w:asciiTheme="majorBidi" w:hAnsiTheme="majorBidi" w:cstheme="majorBidi"/>
          <w:noProof/>
          <w:sz w:val="28"/>
          <w:szCs w:val="28"/>
        </w:rPr>
        <w:t xml:space="preserve"> (Verger et al., 2016).</w:t>
      </w:r>
    </w:p>
    <w:p w14:paraId="792F40A0" w14:textId="77777777" w:rsidR="00CD3DD2" w:rsidRDefault="00436EFA" w:rsidP="005475C9">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drawing>
          <wp:inline distT="0" distB="0" distL="0" distR="0" wp14:anchorId="6C1CCD69" wp14:editId="280119B3">
            <wp:extent cx="5534025" cy="5019675"/>
            <wp:effectExtent l="19050" t="19050" r="28575" b="28575"/>
            <wp:docPr id="16357" name="Picture 1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34025" cy="5019675"/>
                    </a:xfrm>
                    <a:prstGeom prst="rect">
                      <a:avLst/>
                    </a:prstGeom>
                    <a:noFill/>
                    <a:ln>
                      <a:solidFill>
                        <a:schemeClr val="tx1"/>
                      </a:solidFill>
                    </a:ln>
                  </pic:spPr>
                </pic:pic>
              </a:graphicData>
            </a:graphic>
          </wp:inline>
        </w:drawing>
      </w:r>
    </w:p>
    <w:p w14:paraId="24CF2D4B" w14:textId="77777777" w:rsidR="00CD3DD2" w:rsidRPr="001A3065" w:rsidRDefault="009F4A20" w:rsidP="00436EFA">
      <w:pPr>
        <w:tabs>
          <w:tab w:val="left" w:pos="720"/>
          <w:tab w:val="left" w:pos="6450"/>
        </w:tabs>
        <w:spacing w:line="360" w:lineRule="auto"/>
        <w:jc w:val="center"/>
        <w:rPr>
          <w:rFonts w:asciiTheme="majorBidi" w:hAnsiTheme="majorBidi" w:cstheme="majorBidi"/>
          <w:b/>
          <w:bCs/>
          <w:sz w:val="28"/>
          <w:szCs w:val="28"/>
        </w:rPr>
      </w:pPr>
      <w:r>
        <w:rPr>
          <w:rFonts w:asciiTheme="majorBidi" w:hAnsiTheme="majorBidi" w:cstheme="majorBidi"/>
          <w:b/>
          <w:bCs/>
          <w:sz w:val="28"/>
          <w:szCs w:val="28"/>
        </w:rPr>
        <w:t>Figure (2.5</w:t>
      </w:r>
      <w:r w:rsidR="00436EFA" w:rsidRPr="001A3065">
        <w:rPr>
          <w:rFonts w:asciiTheme="majorBidi" w:hAnsiTheme="majorBidi" w:cstheme="majorBidi"/>
          <w:b/>
          <w:bCs/>
          <w:sz w:val="28"/>
          <w:szCs w:val="28"/>
        </w:rPr>
        <w:t xml:space="preserve">): Roux-en-Y gastric bypass </w:t>
      </w:r>
      <w:r w:rsidR="00436EFA" w:rsidRPr="001A3065">
        <w:rPr>
          <w:rFonts w:asciiTheme="majorBidi" w:hAnsiTheme="majorBidi" w:cstheme="majorBidi"/>
          <w:b/>
          <w:bCs/>
          <w:noProof/>
          <w:sz w:val="28"/>
          <w:szCs w:val="28"/>
        </w:rPr>
        <w:t>(Nettina, 2019)</w:t>
      </w:r>
    </w:p>
    <w:p w14:paraId="3B0950C4" w14:textId="77777777" w:rsidR="008E1B4C" w:rsidRDefault="008E1B4C" w:rsidP="005475C9">
      <w:pPr>
        <w:spacing w:line="360" w:lineRule="auto"/>
        <w:jc w:val="both"/>
        <w:rPr>
          <w:rFonts w:asciiTheme="majorBidi" w:hAnsiTheme="majorBidi" w:cstheme="majorBidi"/>
          <w:b/>
          <w:bCs/>
          <w:noProof/>
          <w:sz w:val="32"/>
          <w:szCs w:val="32"/>
        </w:rPr>
      </w:pPr>
    </w:p>
    <w:p w14:paraId="6F6C43B8" w14:textId="77777777" w:rsidR="005475C9" w:rsidRPr="0074741C" w:rsidRDefault="00C93D0F" w:rsidP="005475C9">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lastRenderedPageBreak/>
        <w:t>2.11</w:t>
      </w:r>
      <w:r w:rsidR="005475C9">
        <w:rPr>
          <w:rFonts w:asciiTheme="majorBidi" w:hAnsiTheme="majorBidi" w:cstheme="majorBidi"/>
          <w:b/>
          <w:bCs/>
          <w:noProof/>
          <w:sz w:val="32"/>
          <w:szCs w:val="32"/>
        </w:rPr>
        <w:t>. Revision Surgeries</w:t>
      </w:r>
      <w:r w:rsidR="005475C9">
        <w:rPr>
          <w:rFonts w:asciiTheme="majorBidi" w:hAnsiTheme="majorBidi" w:cstheme="majorBidi"/>
          <w:sz w:val="28"/>
          <w:szCs w:val="28"/>
        </w:rPr>
        <w:t xml:space="preserve"> </w:t>
      </w:r>
    </w:p>
    <w:p w14:paraId="276EE5DA" w14:textId="77777777" w:rsidR="005475C9" w:rsidRDefault="005475C9" w:rsidP="005475C9">
      <w:pPr>
        <w:spacing w:line="360" w:lineRule="auto"/>
        <w:jc w:val="both"/>
        <w:rPr>
          <w:rFonts w:asciiTheme="majorBidi" w:hAnsiTheme="majorBidi" w:cstheme="majorBidi"/>
          <w:noProof/>
          <w:sz w:val="28"/>
          <w:szCs w:val="28"/>
        </w:rPr>
      </w:pPr>
      <w:r>
        <w:rPr>
          <w:rFonts w:asciiTheme="majorBidi" w:hAnsiTheme="majorBidi" w:cstheme="majorBidi"/>
          <w:sz w:val="28"/>
          <w:szCs w:val="28"/>
        </w:rPr>
        <w:tab/>
      </w:r>
      <w:r w:rsidRPr="0074741C">
        <w:rPr>
          <w:rFonts w:asciiTheme="majorBidi" w:hAnsiTheme="majorBidi" w:cstheme="majorBidi"/>
          <w:sz w:val="28"/>
          <w:szCs w:val="28"/>
        </w:rPr>
        <w:t>Revisional surgery is the most rapidly expanding group of bariatric operations, having increased from 6% of all procedures in 2013 to 13.5 percent in 2015 a</w:t>
      </w:r>
      <w:r>
        <w:rPr>
          <w:rFonts w:asciiTheme="majorBidi" w:hAnsiTheme="majorBidi" w:cstheme="majorBidi"/>
          <w:sz w:val="28"/>
          <w:szCs w:val="28"/>
        </w:rPr>
        <w:t xml:space="preserve">nd 15.4% in 2018 </w:t>
      </w:r>
      <w:r w:rsidR="00A61D4D">
        <w:rPr>
          <w:rFonts w:asciiTheme="majorBidi" w:hAnsiTheme="majorBidi" w:cstheme="majorBidi"/>
          <w:noProof/>
          <w:sz w:val="28"/>
          <w:szCs w:val="28"/>
        </w:rPr>
        <w:t>(ASMBS, 2020</w:t>
      </w:r>
      <w:r>
        <w:rPr>
          <w:rFonts w:asciiTheme="majorBidi" w:hAnsiTheme="majorBidi" w:cstheme="majorBidi"/>
          <w:noProof/>
          <w:sz w:val="28"/>
          <w:szCs w:val="28"/>
        </w:rPr>
        <w:t>).</w:t>
      </w:r>
    </w:p>
    <w:p w14:paraId="6474A759" w14:textId="77777777" w:rsidR="005475C9" w:rsidRDefault="005475C9" w:rsidP="002F4F62">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ab/>
        <w:t>Even though</w:t>
      </w:r>
      <w:r w:rsidRPr="0074741C">
        <w:rPr>
          <w:rFonts w:asciiTheme="majorBidi" w:hAnsiTheme="majorBidi" w:cstheme="majorBidi"/>
          <w:noProof/>
          <w:sz w:val="28"/>
          <w:szCs w:val="28"/>
        </w:rPr>
        <w:t xml:space="preserve"> bariat</w:t>
      </w:r>
      <w:r>
        <w:rPr>
          <w:rFonts w:asciiTheme="majorBidi" w:hAnsiTheme="majorBidi" w:cstheme="majorBidi"/>
          <w:noProof/>
          <w:sz w:val="28"/>
          <w:szCs w:val="28"/>
        </w:rPr>
        <w:t>ric surgery is generally safe</w:t>
      </w:r>
      <w:r w:rsidRPr="0074741C">
        <w:rPr>
          <w:rFonts w:asciiTheme="majorBidi" w:hAnsiTheme="majorBidi" w:cstheme="majorBidi"/>
          <w:noProof/>
          <w:sz w:val="28"/>
          <w:szCs w:val="28"/>
        </w:rPr>
        <w:t xml:space="preserve">, some </w:t>
      </w:r>
      <w:r w:rsidR="002F4F62">
        <w:rPr>
          <w:rFonts w:asciiTheme="majorBidi" w:hAnsiTheme="majorBidi" w:cstheme="majorBidi"/>
          <w:noProof/>
          <w:sz w:val="28"/>
          <w:szCs w:val="28"/>
        </w:rPr>
        <w:t>patients develop complications</w:t>
      </w:r>
      <w:r w:rsidRPr="0074741C">
        <w:rPr>
          <w:rFonts w:asciiTheme="majorBidi" w:hAnsiTheme="majorBidi" w:cstheme="majorBidi"/>
          <w:noProof/>
          <w:sz w:val="28"/>
          <w:szCs w:val="28"/>
        </w:rPr>
        <w:t>, weight</w:t>
      </w:r>
      <w:r w:rsidR="00DA4C47" w:rsidRPr="00DA4C47">
        <w:rPr>
          <w:rFonts w:asciiTheme="majorBidi" w:hAnsiTheme="majorBidi" w:cstheme="majorBidi"/>
          <w:noProof/>
          <w:sz w:val="28"/>
          <w:szCs w:val="28"/>
        </w:rPr>
        <w:t xml:space="preserve"> </w:t>
      </w:r>
      <w:r w:rsidR="002F4F62">
        <w:rPr>
          <w:rFonts w:asciiTheme="majorBidi" w:hAnsiTheme="majorBidi" w:cstheme="majorBidi"/>
          <w:noProof/>
          <w:sz w:val="28"/>
          <w:szCs w:val="28"/>
        </w:rPr>
        <w:t>re</w:t>
      </w:r>
      <w:r w:rsidR="00DA4C47" w:rsidRPr="0074741C">
        <w:rPr>
          <w:rFonts w:asciiTheme="majorBidi" w:hAnsiTheme="majorBidi" w:cstheme="majorBidi"/>
          <w:noProof/>
          <w:sz w:val="28"/>
          <w:szCs w:val="28"/>
        </w:rPr>
        <w:t>gain</w:t>
      </w:r>
      <w:r w:rsidRPr="0074741C">
        <w:rPr>
          <w:rFonts w:asciiTheme="majorBidi" w:hAnsiTheme="majorBidi" w:cstheme="majorBidi"/>
          <w:noProof/>
          <w:sz w:val="28"/>
          <w:szCs w:val="28"/>
        </w:rPr>
        <w:t xml:space="preserve"> or have their diabetes relapse. But to a lesser degree than primary bariatric surgery, the impact of revisional bariatric surgery on weight reduction</w:t>
      </w:r>
      <w:r>
        <w:rPr>
          <w:rFonts w:asciiTheme="majorBidi" w:hAnsiTheme="majorBidi" w:cstheme="majorBidi"/>
          <w:noProof/>
          <w:sz w:val="28"/>
          <w:szCs w:val="28"/>
        </w:rPr>
        <w:t xml:space="preserve"> is effective (</w:t>
      </w:r>
      <w:r w:rsidRPr="004D3DDE">
        <w:rPr>
          <w:rFonts w:asciiTheme="majorBidi" w:hAnsiTheme="majorBidi" w:cstheme="majorBidi"/>
          <w:noProof/>
          <w:sz w:val="28"/>
          <w:szCs w:val="28"/>
        </w:rPr>
        <w:t>Aleassa et al., 2019</w:t>
      </w:r>
      <w:r>
        <w:rPr>
          <w:rFonts w:asciiTheme="majorBidi" w:hAnsiTheme="majorBidi" w:cstheme="majorBidi"/>
          <w:noProof/>
          <w:sz w:val="28"/>
          <w:szCs w:val="28"/>
        </w:rPr>
        <w:t>)</w:t>
      </w:r>
      <w:r w:rsidRPr="00C4725C">
        <w:rPr>
          <w:rFonts w:asciiTheme="majorBidi" w:hAnsiTheme="majorBidi" w:cstheme="majorBidi"/>
          <w:noProof/>
          <w:sz w:val="28"/>
          <w:szCs w:val="28"/>
        </w:rPr>
        <w:t>.</w:t>
      </w:r>
      <w:r>
        <w:rPr>
          <w:rFonts w:asciiTheme="majorBidi" w:hAnsiTheme="majorBidi" w:cstheme="majorBidi"/>
          <w:noProof/>
          <w:sz w:val="28"/>
          <w:szCs w:val="28"/>
        </w:rPr>
        <w:t xml:space="preserve"> </w:t>
      </w:r>
    </w:p>
    <w:p w14:paraId="6A44E249" w14:textId="77777777" w:rsidR="005475C9" w:rsidRDefault="005475C9" w:rsidP="005475C9">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ab/>
      </w:r>
      <w:r w:rsidRPr="0074741C">
        <w:rPr>
          <w:rFonts w:asciiTheme="majorBidi" w:hAnsiTheme="majorBidi" w:cstheme="majorBidi"/>
          <w:noProof/>
          <w:sz w:val="28"/>
          <w:szCs w:val="28"/>
        </w:rPr>
        <w:t>As a result, revisional bariatric surgery to remove t</w:t>
      </w:r>
      <w:r w:rsidR="002F4F62">
        <w:rPr>
          <w:rFonts w:asciiTheme="majorBidi" w:hAnsiTheme="majorBidi" w:cstheme="majorBidi"/>
          <w:noProof/>
          <w:sz w:val="28"/>
          <w:szCs w:val="28"/>
        </w:rPr>
        <w:t>he gastric band and convert</w:t>
      </w:r>
      <w:r w:rsidRPr="0074741C">
        <w:rPr>
          <w:rFonts w:asciiTheme="majorBidi" w:hAnsiTheme="majorBidi" w:cstheme="majorBidi"/>
          <w:noProof/>
          <w:sz w:val="28"/>
          <w:szCs w:val="28"/>
        </w:rPr>
        <w:t xml:space="preserve"> </w:t>
      </w:r>
      <w:r w:rsidR="002F4F62">
        <w:rPr>
          <w:rFonts w:asciiTheme="majorBidi" w:hAnsiTheme="majorBidi" w:cstheme="majorBidi"/>
          <w:noProof/>
          <w:sz w:val="28"/>
          <w:szCs w:val="28"/>
        </w:rPr>
        <w:t xml:space="preserve">it </w:t>
      </w:r>
      <w:r w:rsidRPr="0074741C">
        <w:rPr>
          <w:rFonts w:asciiTheme="majorBidi" w:hAnsiTheme="majorBidi" w:cstheme="majorBidi"/>
          <w:noProof/>
          <w:sz w:val="28"/>
          <w:szCs w:val="28"/>
        </w:rPr>
        <w:t xml:space="preserve">to another bariatric operation, most commonly RYGB or SG, is becoming more widespread. </w:t>
      </w:r>
      <w:r>
        <w:rPr>
          <w:rFonts w:asciiTheme="majorBidi" w:hAnsiTheme="majorBidi" w:cstheme="majorBidi"/>
          <w:noProof/>
          <w:sz w:val="28"/>
          <w:szCs w:val="28"/>
        </w:rPr>
        <w:t>R</w:t>
      </w:r>
      <w:r w:rsidRPr="0074741C">
        <w:rPr>
          <w:rFonts w:asciiTheme="majorBidi" w:hAnsiTheme="majorBidi" w:cstheme="majorBidi"/>
          <w:noProof/>
          <w:sz w:val="28"/>
          <w:szCs w:val="28"/>
        </w:rPr>
        <w:t>evisional bariatric surgery has been seen to be both safe and effecti</w:t>
      </w:r>
      <w:r>
        <w:rPr>
          <w:rFonts w:asciiTheme="majorBidi" w:hAnsiTheme="majorBidi" w:cstheme="majorBidi"/>
          <w:noProof/>
          <w:sz w:val="28"/>
          <w:szCs w:val="28"/>
        </w:rPr>
        <w:t>ve in previous systemic reviews (Mahawar et al., 2015)</w:t>
      </w:r>
      <w:r w:rsidRPr="000E76C6">
        <w:rPr>
          <w:rFonts w:asciiTheme="majorBidi" w:hAnsiTheme="majorBidi" w:cstheme="majorBidi"/>
          <w:noProof/>
          <w:sz w:val="28"/>
          <w:szCs w:val="28"/>
        </w:rPr>
        <w:t>.</w:t>
      </w:r>
    </w:p>
    <w:p w14:paraId="6FAA0C5E" w14:textId="77777777" w:rsidR="005475C9" w:rsidRDefault="005475C9" w:rsidP="005475C9">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ab/>
      </w:r>
      <w:r w:rsidRPr="0074741C">
        <w:rPr>
          <w:rFonts w:asciiTheme="majorBidi" w:hAnsiTheme="majorBidi" w:cstheme="majorBidi"/>
          <w:noProof/>
          <w:sz w:val="28"/>
          <w:szCs w:val="28"/>
        </w:rPr>
        <w:t xml:space="preserve">Revisional surgery is becoming more common as a result of insufficient weight loss or weight </w:t>
      </w:r>
      <w:r w:rsidR="002F4F62">
        <w:rPr>
          <w:rFonts w:asciiTheme="majorBidi" w:hAnsiTheme="majorBidi" w:cstheme="majorBidi"/>
          <w:noProof/>
          <w:sz w:val="28"/>
          <w:szCs w:val="28"/>
        </w:rPr>
        <w:t>re</w:t>
      </w:r>
      <w:r w:rsidRPr="0074741C">
        <w:rPr>
          <w:rFonts w:asciiTheme="majorBidi" w:hAnsiTheme="majorBidi" w:cstheme="majorBidi"/>
          <w:noProof/>
          <w:sz w:val="28"/>
          <w:szCs w:val="28"/>
        </w:rPr>
        <w:t>gain. Certain procedure-specific complications, on the other hand, may serve as a red flag for a revision. After LAGB, complications including band erosion and slippage, oesophageal dilatation and dysmotility, and tube/port dysfunction are possible. Compli</w:t>
      </w:r>
      <w:r w:rsidR="00DA4C47">
        <w:rPr>
          <w:rFonts w:asciiTheme="majorBidi" w:hAnsiTheme="majorBidi" w:cstheme="majorBidi"/>
          <w:noProof/>
          <w:sz w:val="28"/>
          <w:szCs w:val="28"/>
        </w:rPr>
        <w:t>cations specific</w:t>
      </w:r>
      <w:r w:rsidRPr="0074741C">
        <w:rPr>
          <w:rFonts w:asciiTheme="majorBidi" w:hAnsiTheme="majorBidi" w:cstheme="majorBidi"/>
          <w:noProof/>
          <w:sz w:val="28"/>
          <w:szCs w:val="28"/>
        </w:rPr>
        <w:t xml:space="preserve"> to LSG incl</w:t>
      </w:r>
      <w:r>
        <w:rPr>
          <w:rFonts w:asciiTheme="majorBidi" w:hAnsiTheme="majorBidi" w:cstheme="majorBidi"/>
          <w:noProof/>
          <w:sz w:val="28"/>
          <w:szCs w:val="28"/>
        </w:rPr>
        <w:t>ude persistent staple-line leak</w:t>
      </w:r>
      <w:r w:rsidRPr="0074741C">
        <w:rPr>
          <w:rFonts w:asciiTheme="majorBidi" w:hAnsiTheme="majorBidi" w:cstheme="majorBidi"/>
          <w:noProof/>
          <w:sz w:val="28"/>
          <w:szCs w:val="28"/>
        </w:rPr>
        <w:t>, dysphagia du</w:t>
      </w:r>
      <w:r>
        <w:rPr>
          <w:rFonts w:asciiTheme="majorBidi" w:hAnsiTheme="majorBidi" w:cstheme="majorBidi"/>
          <w:noProof/>
          <w:sz w:val="28"/>
          <w:szCs w:val="28"/>
        </w:rPr>
        <w:t>e to stricture development, and GERD (</w:t>
      </w:r>
      <w:r w:rsidRPr="001B18EA">
        <w:rPr>
          <w:rFonts w:asciiTheme="majorBidi" w:hAnsiTheme="majorBidi" w:cstheme="majorBidi"/>
          <w:noProof/>
          <w:sz w:val="28"/>
          <w:szCs w:val="28"/>
        </w:rPr>
        <w:t>Chowbey et al., 2018</w:t>
      </w:r>
      <w:r>
        <w:rPr>
          <w:rFonts w:asciiTheme="majorBidi" w:hAnsiTheme="majorBidi" w:cstheme="majorBidi"/>
          <w:noProof/>
          <w:sz w:val="28"/>
          <w:szCs w:val="28"/>
        </w:rPr>
        <w:t>).</w:t>
      </w:r>
    </w:p>
    <w:p w14:paraId="69A96A08" w14:textId="77777777" w:rsidR="005475C9" w:rsidRDefault="00C93D0F" w:rsidP="005475C9">
      <w:pPr>
        <w:spacing w:line="360" w:lineRule="auto"/>
        <w:rPr>
          <w:rFonts w:asciiTheme="majorBidi" w:hAnsiTheme="majorBidi" w:cstheme="majorBidi"/>
          <w:b/>
          <w:bCs/>
          <w:noProof/>
          <w:sz w:val="32"/>
          <w:szCs w:val="32"/>
        </w:rPr>
      </w:pPr>
      <w:r>
        <w:rPr>
          <w:rFonts w:asciiTheme="majorBidi" w:hAnsiTheme="majorBidi" w:cstheme="majorBidi"/>
          <w:b/>
          <w:bCs/>
          <w:noProof/>
          <w:sz w:val="32"/>
          <w:szCs w:val="32"/>
        </w:rPr>
        <w:t>2.12</w:t>
      </w:r>
      <w:r w:rsidR="005475C9">
        <w:rPr>
          <w:rFonts w:asciiTheme="majorBidi" w:hAnsiTheme="majorBidi" w:cstheme="majorBidi"/>
          <w:b/>
          <w:bCs/>
          <w:noProof/>
          <w:sz w:val="32"/>
          <w:szCs w:val="32"/>
        </w:rPr>
        <w:t>. Effects (Outcomes) of Bariatric Surgery</w:t>
      </w:r>
    </w:p>
    <w:p w14:paraId="2355A6B9" w14:textId="77777777" w:rsidR="008E1B4C" w:rsidRPr="00F70E07" w:rsidRDefault="002F4F62" w:rsidP="00F70E07">
      <w:pPr>
        <w:spacing w:line="360" w:lineRule="auto"/>
        <w:ind w:firstLine="720"/>
        <w:jc w:val="both"/>
        <w:rPr>
          <w:rFonts w:asciiTheme="majorBidi" w:hAnsiTheme="majorBidi" w:cstheme="majorBidi"/>
          <w:noProof/>
          <w:sz w:val="28"/>
          <w:szCs w:val="28"/>
        </w:rPr>
      </w:pPr>
      <w:r>
        <w:rPr>
          <w:rFonts w:asciiTheme="majorBidi" w:hAnsiTheme="majorBidi" w:cstheme="majorBidi"/>
          <w:noProof/>
          <w:sz w:val="28"/>
          <w:szCs w:val="28"/>
        </w:rPr>
        <w:t>The only intervention that causes significant</w:t>
      </w:r>
      <w:r w:rsidR="005475C9" w:rsidRPr="0074741C">
        <w:rPr>
          <w:rFonts w:asciiTheme="majorBidi" w:hAnsiTheme="majorBidi" w:cstheme="majorBidi"/>
          <w:noProof/>
          <w:sz w:val="28"/>
          <w:szCs w:val="28"/>
        </w:rPr>
        <w:t xml:space="preserve"> wei</w:t>
      </w:r>
      <w:r w:rsidR="005475C9">
        <w:rPr>
          <w:rFonts w:asciiTheme="majorBidi" w:hAnsiTheme="majorBidi" w:cstheme="majorBidi"/>
          <w:noProof/>
          <w:sz w:val="28"/>
          <w:szCs w:val="28"/>
        </w:rPr>
        <w:t>ght loss in obese people</w:t>
      </w:r>
      <w:r w:rsidR="005475C9" w:rsidRPr="0074741C">
        <w:rPr>
          <w:rFonts w:asciiTheme="majorBidi" w:hAnsiTheme="majorBidi" w:cstheme="majorBidi"/>
          <w:noProof/>
          <w:sz w:val="28"/>
          <w:szCs w:val="28"/>
        </w:rPr>
        <w:t xml:space="preserve"> is bariatric surger</w:t>
      </w:r>
      <w:r>
        <w:rPr>
          <w:rFonts w:asciiTheme="majorBidi" w:hAnsiTheme="majorBidi" w:cstheme="majorBidi"/>
          <w:noProof/>
          <w:sz w:val="28"/>
          <w:szCs w:val="28"/>
        </w:rPr>
        <w:t>y, which reduces the total mortality from</w:t>
      </w:r>
      <w:r w:rsidR="005475C9" w:rsidRPr="0074741C">
        <w:rPr>
          <w:rFonts w:asciiTheme="majorBidi" w:hAnsiTheme="majorBidi" w:cstheme="majorBidi"/>
          <w:noProof/>
          <w:sz w:val="28"/>
          <w:szCs w:val="28"/>
        </w:rPr>
        <w:t xml:space="preserve"> criti</w:t>
      </w:r>
      <w:r w:rsidR="005475C9">
        <w:rPr>
          <w:rFonts w:asciiTheme="majorBidi" w:hAnsiTheme="majorBidi" w:cstheme="majorBidi"/>
          <w:noProof/>
          <w:sz w:val="28"/>
          <w:szCs w:val="28"/>
        </w:rPr>
        <w:t xml:space="preserve">cal comorbidities by 45 percent </w:t>
      </w:r>
      <w:r w:rsidR="005475C9" w:rsidRPr="00B420C3">
        <w:rPr>
          <w:rFonts w:asciiTheme="majorBidi" w:hAnsiTheme="majorBidi" w:cstheme="majorBidi"/>
          <w:noProof/>
          <w:sz w:val="28"/>
          <w:szCs w:val="28"/>
        </w:rPr>
        <w:t>(Pontiroli et al.</w:t>
      </w:r>
      <w:r w:rsidR="005475C9">
        <w:rPr>
          <w:rFonts w:asciiTheme="majorBidi" w:hAnsiTheme="majorBidi" w:cstheme="majorBidi"/>
          <w:noProof/>
          <w:sz w:val="28"/>
          <w:szCs w:val="28"/>
        </w:rPr>
        <w:t>, 2011;</w:t>
      </w:r>
      <w:r w:rsidR="005475C9" w:rsidRPr="00B420C3">
        <w:rPr>
          <w:rFonts w:asciiTheme="majorBidi" w:hAnsiTheme="majorBidi" w:cstheme="majorBidi"/>
          <w:noProof/>
          <w:sz w:val="28"/>
          <w:szCs w:val="28"/>
        </w:rPr>
        <w:t xml:space="preserve"> Brethauer et al.</w:t>
      </w:r>
      <w:r w:rsidR="005475C9">
        <w:rPr>
          <w:rFonts w:asciiTheme="majorBidi" w:hAnsiTheme="majorBidi" w:cstheme="majorBidi"/>
          <w:noProof/>
          <w:sz w:val="28"/>
          <w:szCs w:val="28"/>
        </w:rPr>
        <w:t>,</w:t>
      </w:r>
      <w:r w:rsidR="005475C9" w:rsidRPr="00B420C3">
        <w:rPr>
          <w:rFonts w:asciiTheme="majorBidi" w:hAnsiTheme="majorBidi" w:cstheme="majorBidi"/>
          <w:noProof/>
          <w:sz w:val="28"/>
          <w:szCs w:val="28"/>
        </w:rPr>
        <w:t xml:space="preserve"> 2013).</w:t>
      </w:r>
    </w:p>
    <w:p w14:paraId="27E9DDAD" w14:textId="77777777" w:rsidR="00F70E07" w:rsidRDefault="00F70E07" w:rsidP="005475C9">
      <w:pPr>
        <w:spacing w:line="360" w:lineRule="auto"/>
        <w:rPr>
          <w:rFonts w:asciiTheme="majorBidi" w:hAnsiTheme="majorBidi" w:cstheme="majorBidi"/>
          <w:b/>
          <w:bCs/>
          <w:noProof/>
          <w:sz w:val="32"/>
          <w:szCs w:val="32"/>
        </w:rPr>
      </w:pPr>
    </w:p>
    <w:p w14:paraId="51EA00DA" w14:textId="77777777" w:rsidR="00F70E07" w:rsidRDefault="00F70E07" w:rsidP="005475C9">
      <w:pPr>
        <w:spacing w:line="360" w:lineRule="auto"/>
        <w:rPr>
          <w:rFonts w:asciiTheme="majorBidi" w:hAnsiTheme="majorBidi" w:cstheme="majorBidi"/>
          <w:b/>
          <w:bCs/>
          <w:noProof/>
          <w:sz w:val="32"/>
          <w:szCs w:val="32"/>
        </w:rPr>
      </w:pPr>
    </w:p>
    <w:p w14:paraId="192F7E38" w14:textId="77777777" w:rsidR="00F70E07" w:rsidRDefault="00C93D0F" w:rsidP="00F70E07">
      <w:pPr>
        <w:spacing w:line="360" w:lineRule="auto"/>
        <w:rPr>
          <w:rFonts w:asciiTheme="majorBidi" w:hAnsiTheme="majorBidi" w:cstheme="majorBidi"/>
          <w:b/>
          <w:bCs/>
          <w:noProof/>
          <w:sz w:val="32"/>
          <w:szCs w:val="32"/>
        </w:rPr>
      </w:pPr>
      <w:r>
        <w:rPr>
          <w:rFonts w:asciiTheme="majorBidi" w:hAnsiTheme="majorBidi" w:cstheme="majorBidi"/>
          <w:b/>
          <w:bCs/>
          <w:noProof/>
          <w:sz w:val="32"/>
          <w:szCs w:val="32"/>
        </w:rPr>
        <w:lastRenderedPageBreak/>
        <w:t>2.12</w:t>
      </w:r>
      <w:r w:rsidR="00F70E07">
        <w:rPr>
          <w:rFonts w:asciiTheme="majorBidi" w:hAnsiTheme="majorBidi" w:cstheme="majorBidi"/>
          <w:b/>
          <w:bCs/>
          <w:noProof/>
          <w:sz w:val="32"/>
          <w:szCs w:val="32"/>
        </w:rPr>
        <w:t>.1. Weight Loss Improvement</w:t>
      </w:r>
    </w:p>
    <w:p w14:paraId="4E09E7B6" w14:textId="77777777" w:rsidR="005475C9" w:rsidRDefault="005475C9" w:rsidP="005475C9">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ab/>
      </w:r>
      <w:r w:rsidRPr="00565989">
        <w:rPr>
          <w:rFonts w:asciiTheme="majorBidi" w:hAnsiTheme="majorBidi" w:cstheme="majorBidi"/>
          <w:noProof/>
          <w:sz w:val="28"/>
          <w:szCs w:val="28"/>
        </w:rPr>
        <w:t>The results of bariatric surgery vary depending on the surgical techniques used. Excess Weight Loss</w:t>
      </w:r>
      <w:r>
        <w:rPr>
          <w:rFonts w:asciiTheme="majorBidi" w:hAnsiTheme="majorBidi" w:cstheme="majorBidi"/>
          <w:noProof/>
          <w:sz w:val="28"/>
          <w:szCs w:val="28"/>
        </w:rPr>
        <w:t xml:space="preserve"> (EWL) is considered excellent</w:t>
      </w:r>
      <w:r w:rsidRPr="00565989">
        <w:rPr>
          <w:rFonts w:asciiTheme="majorBidi" w:hAnsiTheme="majorBidi" w:cstheme="majorBidi"/>
          <w:noProof/>
          <w:sz w:val="28"/>
          <w:szCs w:val="28"/>
        </w:rPr>
        <w:t xml:space="preserve"> if more than 75 percen</w:t>
      </w:r>
      <w:r>
        <w:rPr>
          <w:rFonts w:asciiTheme="majorBidi" w:hAnsiTheme="majorBidi" w:cstheme="majorBidi"/>
          <w:noProof/>
          <w:sz w:val="28"/>
          <w:szCs w:val="28"/>
        </w:rPr>
        <w:t>t of excess weight is lost, good</w:t>
      </w:r>
      <w:r w:rsidRPr="00565989">
        <w:rPr>
          <w:rFonts w:asciiTheme="majorBidi" w:hAnsiTheme="majorBidi" w:cstheme="majorBidi"/>
          <w:noProof/>
          <w:sz w:val="28"/>
          <w:szCs w:val="28"/>
        </w:rPr>
        <w:t xml:space="preserve"> if between 50 and 75 percent is lost, and fair if between 25 and 50 percent of excess weight is lost, according to Reinhold's guidelines. As a result, where </w:t>
      </w:r>
      <w:r>
        <w:rPr>
          <w:rFonts w:asciiTheme="majorBidi" w:hAnsiTheme="majorBidi" w:cstheme="majorBidi"/>
          <w:noProof/>
          <w:sz w:val="28"/>
          <w:szCs w:val="28"/>
        </w:rPr>
        <w:t>an EWL of over 50% is obtained</w:t>
      </w:r>
      <w:r w:rsidRPr="00565989">
        <w:rPr>
          <w:rFonts w:asciiTheme="majorBidi" w:hAnsiTheme="majorBidi" w:cstheme="majorBidi"/>
          <w:noProof/>
          <w:sz w:val="28"/>
          <w:szCs w:val="28"/>
        </w:rPr>
        <w:t>, bariatric surgery is considered successful. Weight loss normally peaks at 12 months after surgery, but some wei</w:t>
      </w:r>
      <w:r w:rsidR="002F4F62">
        <w:rPr>
          <w:rFonts w:asciiTheme="majorBidi" w:hAnsiTheme="majorBidi" w:cstheme="majorBidi"/>
          <w:noProof/>
          <w:sz w:val="28"/>
          <w:szCs w:val="28"/>
        </w:rPr>
        <w:t>ght regaining is common</w:t>
      </w:r>
      <w:r>
        <w:rPr>
          <w:rFonts w:asciiTheme="majorBidi" w:hAnsiTheme="majorBidi" w:cstheme="majorBidi"/>
          <w:noProof/>
          <w:sz w:val="28"/>
          <w:szCs w:val="28"/>
        </w:rPr>
        <w:t xml:space="preserve"> after that (Giordano, 2014).</w:t>
      </w:r>
    </w:p>
    <w:p w14:paraId="6D0B01E3" w14:textId="77777777" w:rsidR="005475C9" w:rsidRDefault="005475C9" w:rsidP="005475C9">
      <w:pPr>
        <w:spacing w:line="360" w:lineRule="auto"/>
        <w:ind w:firstLine="720"/>
        <w:jc w:val="both"/>
        <w:rPr>
          <w:rFonts w:asciiTheme="majorBidi" w:hAnsiTheme="majorBidi" w:cstheme="majorBidi"/>
          <w:noProof/>
          <w:sz w:val="28"/>
          <w:szCs w:val="28"/>
        </w:rPr>
      </w:pPr>
      <w:r w:rsidRPr="00261790">
        <w:rPr>
          <w:rFonts w:asciiTheme="majorBidi" w:hAnsiTheme="majorBidi" w:cstheme="majorBidi"/>
          <w:noProof/>
          <w:sz w:val="28"/>
          <w:szCs w:val="28"/>
        </w:rPr>
        <w:t>Within two to three years after bariatric surgery, patients typically lose 10% to 35% of the</w:t>
      </w:r>
      <w:r>
        <w:rPr>
          <w:rFonts w:asciiTheme="majorBidi" w:hAnsiTheme="majorBidi" w:cstheme="majorBidi"/>
          <w:noProof/>
          <w:sz w:val="28"/>
          <w:szCs w:val="28"/>
        </w:rPr>
        <w:t>ir total body weight (</w:t>
      </w:r>
      <w:r w:rsidRPr="007D3B1A">
        <w:rPr>
          <w:rFonts w:asciiTheme="majorBidi" w:hAnsiTheme="majorBidi" w:cstheme="majorBidi"/>
          <w:noProof/>
          <w:sz w:val="28"/>
          <w:szCs w:val="28"/>
        </w:rPr>
        <w:t>OAC, 2015b),</w:t>
      </w:r>
      <w:r>
        <w:rPr>
          <w:rFonts w:asciiTheme="majorBidi" w:hAnsiTheme="majorBidi" w:cstheme="majorBidi"/>
          <w:noProof/>
          <w:sz w:val="28"/>
          <w:szCs w:val="28"/>
        </w:rPr>
        <w:t xml:space="preserve"> </w:t>
      </w:r>
      <w:r w:rsidR="008459CD">
        <w:rPr>
          <w:rFonts w:asciiTheme="majorBidi" w:hAnsiTheme="majorBidi" w:cstheme="majorBidi"/>
          <w:noProof/>
          <w:sz w:val="28"/>
          <w:szCs w:val="28"/>
        </w:rPr>
        <w:t>the majority</w:t>
      </w:r>
      <w:r w:rsidRPr="00261790">
        <w:rPr>
          <w:rFonts w:asciiTheme="majorBidi" w:hAnsiTheme="majorBidi" w:cstheme="majorBidi"/>
          <w:noProof/>
          <w:sz w:val="28"/>
          <w:szCs w:val="28"/>
        </w:rPr>
        <w:t xml:space="preserve"> of weight loss happens in the first year</w:t>
      </w:r>
      <w:r>
        <w:rPr>
          <w:rFonts w:asciiTheme="majorBidi" w:hAnsiTheme="majorBidi" w:cstheme="majorBidi"/>
          <w:noProof/>
          <w:sz w:val="28"/>
          <w:szCs w:val="28"/>
        </w:rPr>
        <w:t xml:space="preserve"> (Courcoulas</w:t>
      </w:r>
      <w:r w:rsidRPr="007D3B1A">
        <w:rPr>
          <w:rFonts w:asciiTheme="majorBidi" w:hAnsiTheme="majorBidi" w:cstheme="majorBidi"/>
          <w:noProof/>
          <w:sz w:val="28"/>
          <w:szCs w:val="28"/>
        </w:rPr>
        <w:t xml:space="preserve"> et al., 2013).</w:t>
      </w:r>
    </w:p>
    <w:p w14:paraId="5A545A53" w14:textId="77777777" w:rsidR="00610945" w:rsidRPr="00436EFA" w:rsidRDefault="005475C9" w:rsidP="00436EFA">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ab/>
        <w:t>Certain operations</w:t>
      </w:r>
      <w:r w:rsidRPr="00261790">
        <w:rPr>
          <w:rFonts w:asciiTheme="majorBidi" w:hAnsiTheme="majorBidi" w:cstheme="majorBidi"/>
          <w:noProof/>
          <w:sz w:val="28"/>
          <w:szCs w:val="28"/>
        </w:rPr>
        <w:t xml:space="preserve"> resulted in gr</w:t>
      </w:r>
      <w:r w:rsidR="002F4F62">
        <w:rPr>
          <w:rFonts w:asciiTheme="majorBidi" w:hAnsiTheme="majorBidi" w:cstheme="majorBidi"/>
          <w:noProof/>
          <w:sz w:val="28"/>
          <w:szCs w:val="28"/>
        </w:rPr>
        <w:t>eater weight loss and improvements</w:t>
      </w:r>
      <w:r w:rsidRPr="00261790">
        <w:rPr>
          <w:rFonts w:asciiTheme="majorBidi" w:hAnsiTheme="majorBidi" w:cstheme="majorBidi"/>
          <w:noProof/>
          <w:sz w:val="28"/>
          <w:szCs w:val="28"/>
        </w:rPr>
        <w:t xml:space="preserve"> in comorbidities as compared to others. L</w:t>
      </w:r>
      <w:r>
        <w:rPr>
          <w:rFonts w:asciiTheme="majorBidi" w:hAnsiTheme="majorBidi" w:cstheme="majorBidi"/>
          <w:noProof/>
          <w:sz w:val="28"/>
          <w:szCs w:val="28"/>
        </w:rPr>
        <w:t xml:space="preserve">aparoscopic </w:t>
      </w:r>
      <w:r w:rsidRPr="00261790">
        <w:rPr>
          <w:rFonts w:asciiTheme="majorBidi" w:hAnsiTheme="majorBidi" w:cstheme="majorBidi"/>
          <w:noProof/>
          <w:sz w:val="28"/>
          <w:szCs w:val="28"/>
        </w:rPr>
        <w:t>R</w:t>
      </w:r>
      <w:r>
        <w:rPr>
          <w:rFonts w:asciiTheme="majorBidi" w:hAnsiTheme="majorBidi" w:cstheme="majorBidi"/>
          <w:noProof/>
          <w:sz w:val="28"/>
          <w:szCs w:val="28"/>
        </w:rPr>
        <w:t>oux-en-</w:t>
      </w:r>
      <w:r w:rsidRPr="00261790">
        <w:rPr>
          <w:rFonts w:asciiTheme="majorBidi" w:hAnsiTheme="majorBidi" w:cstheme="majorBidi"/>
          <w:noProof/>
          <w:sz w:val="28"/>
          <w:szCs w:val="28"/>
        </w:rPr>
        <w:t>Y</w:t>
      </w:r>
      <w:r>
        <w:rPr>
          <w:rFonts w:asciiTheme="majorBidi" w:hAnsiTheme="majorBidi" w:cstheme="majorBidi"/>
          <w:noProof/>
          <w:sz w:val="28"/>
          <w:szCs w:val="28"/>
        </w:rPr>
        <w:t xml:space="preserve"> gastric bypass</w:t>
      </w:r>
      <w:r w:rsidRPr="00261790">
        <w:rPr>
          <w:rFonts w:asciiTheme="majorBidi" w:hAnsiTheme="majorBidi" w:cstheme="majorBidi"/>
          <w:noProof/>
          <w:sz w:val="28"/>
          <w:szCs w:val="28"/>
        </w:rPr>
        <w:t xml:space="preserve"> and </w:t>
      </w:r>
      <w:r w:rsidR="002F4F62">
        <w:rPr>
          <w:rFonts w:asciiTheme="majorBidi" w:hAnsiTheme="majorBidi" w:cstheme="majorBidi"/>
          <w:noProof/>
          <w:sz w:val="28"/>
          <w:szCs w:val="28"/>
        </w:rPr>
        <w:t>sleeve gastrectomy had similar</w:t>
      </w:r>
      <w:r w:rsidR="008459CD">
        <w:rPr>
          <w:rFonts w:asciiTheme="majorBidi" w:hAnsiTheme="majorBidi" w:cstheme="majorBidi"/>
          <w:noProof/>
          <w:sz w:val="28"/>
          <w:szCs w:val="28"/>
        </w:rPr>
        <w:t xml:space="preserve"> results, and both of these operations were </w:t>
      </w:r>
      <w:r w:rsidR="002071B1">
        <w:rPr>
          <w:rFonts w:asciiTheme="majorBidi" w:hAnsiTheme="majorBidi" w:cstheme="majorBidi"/>
          <w:noProof/>
          <w:sz w:val="28"/>
          <w:szCs w:val="28"/>
        </w:rPr>
        <w:t xml:space="preserve">had </w:t>
      </w:r>
      <w:r w:rsidR="008459CD">
        <w:rPr>
          <w:rFonts w:asciiTheme="majorBidi" w:hAnsiTheme="majorBidi" w:cstheme="majorBidi"/>
          <w:noProof/>
          <w:sz w:val="28"/>
          <w:szCs w:val="28"/>
        </w:rPr>
        <w:t>better</w:t>
      </w:r>
      <w:r w:rsidR="002071B1">
        <w:rPr>
          <w:rFonts w:asciiTheme="majorBidi" w:hAnsiTheme="majorBidi" w:cstheme="majorBidi"/>
          <w:noProof/>
          <w:sz w:val="28"/>
          <w:szCs w:val="28"/>
        </w:rPr>
        <w:t xml:space="preserve"> outcomes</w:t>
      </w:r>
      <w:r>
        <w:rPr>
          <w:rFonts w:asciiTheme="majorBidi" w:hAnsiTheme="majorBidi" w:cstheme="majorBidi"/>
          <w:noProof/>
          <w:sz w:val="28"/>
          <w:szCs w:val="28"/>
        </w:rPr>
        <w:t xml:space="preserve"> than adjustable</w:t>
      </w:r>
      <w:r w:rsidRPr="00261790">
        <w:rPr>
          <w:rFonts w:asciiTheme="majorBidi" w:hAnsiTheme="majorBidi" w:cstheme="majorBidi"/>
          <w:noProof/>
          <w:sz w:val="28"/>
          <w:szCs w:val="28"/>
        </w:rPr>
        <w:t xml:space="preserve"> gastric banding. Biliopancreatic diversion with </w:t>
      </w:r>
      <w:r>
        <w:rPr>
          <w:rFonts w:asciiTheme="majorBidi" w:hAnsiTheme="majorBidi" w:cstheme="majorBidi"/>
          <w:noProof/>
          <w:sz w:val="28"/>
          <w:szCs w:val="28"/>
        </w:rPr>
        <w:t>duodenal switch</w:t>
      </w:r>
      <w:r w:rsidRPr="00261790">
        <w:rPr>
          <w:rFonts w:asciiTheme="majorBidi" w:hAnsiTheme="majorBidi" w:cstheme="majorBidi"/>
          <w:noProof/>
          <w:sz w:val="28"/>
          <w:szCs w:val="28"/>
        </w:rPr>
        <w:t xml:space="preserve"> resulted in greater weight loss than LRYGB </w:t>
      </w:r>
      <w:r>
        <w:rPr>
          <w:rFonts w:asciiTheme="majorBidi" w:hAnsiTheme="majorBidi" w:cstheme="majorBidi"/>
          <w:noProof/>
          <w:sz w:val="28"/>
          <w:szCs w:val="28"/>
        </w:rPr>
        <w:t xml:space="preserve">in persons with a very high BMI </w:t>
      </w:r>
      <w:r w:rsidRPr="00A111C5">
        <w:rPr>
          <w:rFonts w:asciiTheme="majorBidi" w:hAnsiTheme="majorBidi" w:cstheme="majorBidi"/>
          <w:noProof/>
          <w:sz w:val="28"/>
          <w:szCs w:val="28"/>
        </w:rPr>
        <w:t>(Colquitt et al.</w:t>
      </w:r>
      <w:r>
        <w:rPr>
          <w:rFonts w:asciiTheme="majorBidi" w:hAnsiTheme="majorBidi" w:cstheme="majorBidi"/>
          <w:noProof/>
          <w:sz w:val="28"/>
          <w:szCs w:val="28"/>
        </w:rPr>
        <w:t>,</w:t>
      </w:r>
      <w:r w:rsidRPr="00A111C5">
        <w:rPr>
          <w:rFonts w:asciiTheme="majorBidi" w:hAnsiTheme="majorBidi" w:cstheme="majorBidi"/>
          <w:noProof/>
          <w:sz w:val="28"/>
          <w:szCs w:val="28"/>
        </w:rPr>
        <w:t xml:space="preserve"> 2014).</w:t>
      </w:r>
    </w:p>
    <w:p w14:paraId="7119FB8A" w14:textId="77777777" w:rsidR="005475C9" w:rsidRDefault="00C93D0F" w:rsidP="005475C9">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t>2.12</w:t>
      </w:r>
      <w:r w:rsidR="005475C9">
        <w:rPr>
          <w:rFonts w:asciiTheme="majorBidi" w:hAnsiTheme="majorBidi" w:cstheme="majorBidi"/>
          <w:b/>
          <w:bCs/>
          <w:noProof/>
          <w:sz w:val="32"/>
          <w:szCs w:val="32"/>
        </w:rPr>
        <w:t>.2. Type2 Diabetes Mellitus Improvement or Remission</w:t>
      </w:r>
    </w:p>
    <w:p w14:paraId="0CD3D1BA" w14:textId="77777777" w:rsidR="005475C9" w:rsidRPr="00261790" w:rsidRDefault="005475C9" w:rsidP="006D2589">
      <w:pPr>
        <w:spacing w:line="360" w:lineRule="auto"/>
        <w:ind w:firstLine="720"/>
        <w:jc w:val="both"/>
        <w:rPr>
          <w:rFonts w:asciiTheme="majorBidi" w:hAnsiTheme="majorBidi" w:cstheme="majorBidi"/>
          <w:noProof/>
          <w:sz w:val="28"/>
          <w:szCs w:val="28"/>
          <w:lang w:bidi="ar-IQ"/>
        </w:rPr>
      </w:pPr>
      <w:r w:rsidRPr="00261790">
        <w:rPr>
          <w:rFonts w:asciiTheme="majorBidi" w:hAnsiTheme="majorBidi" w:cstheme="majorBidi"/>
          <w:noProof/>
          <w:sz w:val="28"/>
          <w:szCs w:val="28"/>
        </w:rPr>
        <w:t>O</w:t>
      </w:r>
      <w:r w:rsidR="006D2589">
        <w:rPr>
          <w:rFonts w:asciiTheme="majorBidi" w:hAnsiTheme="majorBidi" w:cstheme="majorBidi"/>
          <w:noProof/>
          <w:sz w:val="28"/>
          <w:szCs w:val="28"/>
        </w:rPr>
        <w:t>besity is the leading cause of</w:t>
      </w:r>
      <w:r>
        <w:rPr>
          <w:rFonts w:asciiTheme="majorBidi" w:hAnsiTheme="majorBidi" w:cstheme="majorBidi"/>
          <w:noProof/>
          <w:sz w:val="28"/>
          <w:szCs w:val="28"/>
        </w:rPr>
        <w:t xml:space="preserve"> type </w:t>
      </w:r>
      <w:r w:rsidRPr="00261790">
        <w:rPr>
          <w:rFonts w:asciiTheme="majorBidi" w:hAnsiTheme="majorBidi" w:cstheme="majorBidi"/>
          <w:noProof/>
          <w:sz w:val="28"/>
          <w:szCs w:val="28"/>
        </w:rPr>
        <w:t>2</w:t>
      </w:r>
      <w:r>
        <w:rPr>
          <w:rFonts w:asciiTheme="majorBidi" w:hAnsiTheme="majorBidi" w:cstheme="majorBidi"/>
          <w:noProof/>
          <w:sz w:val="28"/>
          <w:szCs w:val="28"/>
        </w:rPr>
        <w:t xml:space="preserve"> diabetes mellitus</w:t>
      </w:r>
      <w:r w:rsidRPr="00261790">
        <w:rPr>
          <w:rFonts w:asciiTheme="majorBidi" w:hAnsiTheme="majorBidi" w:cstheme="majorBidi"/>
          <w:noProof/>
          <w:sz w:val="28"/>
          <w:szCs w:val="28"/>
        </w:rPr>
        <w:t>, a condition marked by insulin resistance and b</w:t>
      </w:r>
      <w:r>
        <w:rPr>
          <w:rFonts w:asciiTheme="majorBidi" w:hAnsiTheme="majorBidi" w:cstheme="majorBidi"/>
          <w:noProof/>
          <w:sz w:val="28"/>
          <w:szCs w:val="28"/>
        </w:rPr>
        <w:t xml:space="preserve">eta-cell damage in the pancreas </w:t>
      </w:r>
      <w:r>
        <w:rPr>
          <w:rFonts w:asciiTheme="majorBidi" w:hAnsiTheme="majorBidi" w:cstheme="majorBidi"/>
          <w:noProof/>
          <w:sz w:val="28"/>
          <w:szCs w:val="28"/>
          <w:lang w:bidi="ar-IQ"/>
        </w:rPr>
        <w:t>(</w:t>
      </w:r>
      <w:r w:rsidRPr="00FD2626">
        <w:rPr>
          <w:rFonts w:asciiTheme="majorBidi" w:hAnsiTheme="majorBidi" w:cstheme="majorBidi"/>
          <w:sz w:val="28"/>
          <w:szCs w:val="28"/>
        </w:rPr>
        <w:t>Centers for Disease Control and Prevention</w:t>
      </w:r>
      <w:r>
        <w:rPr>
          <w:rFonts w:asciiTheme="majorBidi" w:hAnsiTheme="majorBidi" w:cstheme="majorBidi"/>
          <w:noProof/>
          <w:sz w:val="28"/>
          <w:szCs w:val="28"/>
          <w:lang w:bidi="ar-IQ"/>
        </w:rPr>
        <w:t xml:space="preserve">, 2014). </w:t>
      </w:r>
      <w:r>
        <w:rPr>
          <w:rFonts w:asciiTheme="majorBidi" w:hAnsiTheme="majorBidi" w:cstheme="majorBidi"/>
          <w:noProof/>
          <w:sz w:val="28"/>
          <w:szCs w:val="28"/>
        </w:rPr>
        <w:t xml:space="preserve"> </w:t>
      </w:r>
      <w:r w:rsidRPr="00261790">
        <w:rPr>
          <w:rFonts w:asciiTheme="majorBidi" w:hAnsiTheme="majorBidi" w:cstheme="majorBidi"/>
          <w:noProof/>
          <w:sz w:val="28"/>
          <w:szCs w:val="28"/>
        </w:rPr>
        <w:tab/>
      </w:r>
    </w:p>
    <w:p w14:paraId="352171F6" w14:textId="77777777" w:rsidR="005475C9" w:rsidRDefault="005475C9" w:rsidP="005475C9">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ab/>
      </w:r>
      <w:r w:rsidR="006D2589">
        <w:rPr>
          <w:rFonts w:asciiTheme="majorBidi" w:hAnsiTheme="majorBidi" w:cstheme="majorBidi"/>
          <w:noProof/>
          <w:sz w:val="28"/>
          <w:szCs w:val="28"/>
        </w:rPr>
        <w:t>According to the latest</w:t>
      </w:r>
      <w:r w:rsidRPr="00261790">
        <w:rPr>
          <w:rFonts w:asciiTheme="majorBidi" w:hAnsiTheme="majorBidi" w:cstheme="majorBidi"/>
          <w:noProof/>
          <w:sz w:val="28"/>
          <w:szCs w:val="28"/>
        </w:rPr>
        <w:t xml:space="preserve"> Global Registry Report from the International Federation for the Surgery of Obesity and Metabolic Disorders (IFSO), 22% of patients who underwent bariatric surgery were on type 2 diabetes drugs </w:t>
      </w:r>
      <w:r>
        <w:rPr>
          <w:rFonts w:asciiTheme="majorBidi" w:hAnsiTheme="majorBidi" w:cstheme="majorBidi"/>
          <w:noProof/>
          <w:sz w:val="28"/>
          <w:szCs w:val="28"/>
        </w:rPr>
        <w:t>before</w:t>
      </w:r>
      <w:r w:rsidRPr="00261790">
        <w:rPr>
          <w:rFonts w:asciiTheme="majorBidi" w:hAnsiTheme="majorBidi" w:cstheme="majorBidi"/>
          <w:noProof/>
          <w:sz w:val="28"/>
          <w:szCs w:val="28"/>
        </w:rPr>
        <w:t xml:space="preserve"> surgery (inter-country variation 7.4-63.2 percent )</w:t>
      </w:r>
      <w:r>
        <w:rPr>
          <w:rFonts w:asciiTheme="majorBidi" w:hAnsiTheme="majorBidi" w:cstheme="majorBidi"/>
          <w:noProof/>
          <w:sz w:val="28"/>
          <w:szCs w:val="28"/>
        </w:rPr>
        <w:t xml:space="preserve"> (Welbourn et al., 2016).</w:t>
      </w:r>
      <w:r w:rsidRPr="00261790">
        <w:t xml:space="preserve"> </w:t>
      </w:r>
      <w:r w:rsidRPr="00261790">
        <w:rPr>
          <w:rFonts w:asciiTheme="majorBidi" w:hAnsiTheme="majorBidi" w:cstheme="majorBidi"/>
          <w:noProof/>
          <w:sz w:val="28"/>
          <w:szCs w:val="28"/>
        </w:rPr>
        <w:t xml:space="preserve">In </w:t>
      </w:r>
      <w:r w:rsidRPr="00261790">
        <w:rPr>
          <w:rFonts w:asciiTheme="majorBidi" w:hAnsiTheme="majorBidi" w:cstheme="majorBidi"/>
          <w:noProof/>
          <w:sz w:val="28"/>
          <w:szCs w:val="28"/>
        </w:rPr>
        <w:lastRenderedPageBreak/>
        <w:t>patients with diabetes, bariatric su</w:t>
      </w:r>
      <w:r w:rsidR="008459CD">
        <w:rPr>
          <w:rFonts w:asciiTheme="majorBidi" w:hAnsiTheme="majorBidi" w:cstheme="majorBidi"/>
          <w:noProof/>
          <w:sz w:val="28"/>
          <w:szCs w:val="28"/>
        </w:rPr>
        <w:t>rgery has been shown to improve metabolic status</w:t>
      </w:r>
      <w:r w:rsidRPr="00261790">
        <w:rPr>
          <w:rFonts w:asciiTheme="majorBidi" w:hAnsiTheme="majorBidi" w:cstheme="majorBidi"/>
          <w:noProof/>
          <w:sz w:val="28"/>
          <w:szCs w:val="28"/>
        </w:rPr>
        <w:t>, decrease micro-and</w:t>
      </w:r>
      <w:r w:rsidR="008459CD">
        <w:rPr>
          <w:rFonts w:asciiTheme="majorBidi" w:hAnsiTheme="majorBidi" w:cstheme="majorBidi"/>
          <w:noProof/>
          <w:sz w:val="28"/>
          <w:szCs w:val="28"/>
        </w:rPr>
        <w:t xml:space="preserve"> macrovascular complications</w:t>
      </w:r>
      <w:r>
        <w:rPr>
          <w:rFonts w:asciiTheme="majorBidi" w:hAnsiTheme="majorBidi" w:cstheme="majorBidi"/>
          <w:noProof/>
          <w:sz w:val="28"/>
          <w:szCs w:val="28"/>
        </w:rPr>
        <w:t>, and cardiovascular deaths (Sjostrom, 2013).</w:t>
      </w:r>
    </w:p>
    <w:p w14:paraId="5F1DB658" w14:textId="77777777" w:rsidR="005475C9" w:rsidRDefault="005475C9" w:rsidP="005475C9">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ab/>
      </w:r>
      <w:r w:rsidRPr="00261790">
        <w:rPr>
          <w:rFonts w:asciiTheme="majorBidi" w:hAnsiTheme="majorBidi" w:cstheme="majorBidi"/>
          <w:noProof/>
          <w:sz w:val="28"/>
          <w:szCs w:val="28"/>
        </w:rPr>
        <w:t>A hemoglobin A1c</w:t>
      </w:r>
      <w:r w:rsidR="004E054D">
        <w:rPr>
          <w:rFonts w:asciiTheme="majorBidi" w:hAnsiTheme="majorBidi" w:cstheme="majorBidi"/>
          <w:noProof/>
          <w:sz w:val="28"/>
          <w:szCs w:val="28"/>
        </w:rPr>
        <w:t xml:space="preserve"> (Hb</w:t>
      </w:r>
      <w:r w:rsidR="008459CD">
        <w:rPr>
          <w:rFonts w:asciiTheme="majorBidi" w:hAnsiTheme="majorBidi" w:cstheme="majorBidi"/>
          <w:noProof/>
          <w:sz w:val="28"/>
          <w:szCs w:val="28"/>
        </w:rPr>
        <w:t>A1c)</w:t>
      </w:r>
      <w:r w:rsidRPr="00261790">
        <w:rPr>
          <w:rFonts w:asciiTheme="majorBidi" w:hAnsiTheme="majorBidi" w:cstheme="majorBidi"/>
          <w:noProof/>
          <w:sz w:val="28"/>
          <w:szCs w:val="28"/>
        </w:rPr>
        <w:t xml:space="preserve"> concentration of </w:t>
      </w:r>
      <w:r w:rsidR="006D2589">
        <w:rPr>
          <w:rFonts w:asciiTheme="majorBidi" w:hAnsiTheme="majorBidi" w:cstheme="majorBidi"/>
          <w:noProof/>
          <w:sz w:val="28"/>
          <w:szCs w:val="28"/>
        </w:rPr>
        <w:t>≤</w:t>
      </w:r>
      <w:r w:rsidR="008459CD">
        <w:rPr>
          <w:rFonts w:asciiTheme="majorBidi" w:hAnsiTheme="majorBidi" w:cstheme="majorBidi"/>
          <w:noProof/>
          <w:sz w:val="28"/>
          <w:szCs w:val="28"/>
        </w:rPr>
        <w:t>6.5 percent and a fasting blood</w:t>
      </w:r>
      <w:r w:rsidRPr="00261790">
        <w:rPr>
          <w:rFonts w:asciiTheme="majorBidi" w:hAnsiTheme="majorBidi" w:cstheme="majorBidi"/>
          <w:noProof/>
          <w:sz w:val="28"/>
          <w:szCs w:val="28"/>
        </w:rPr>
        <w:t xml:space="preserve"> glucose of </w:t>
      </w:r>
      <w:r w:rsidR="006D2589">
        <w:rPr>
          <w:rFonts w:asciiTheme="majorBidi" w:hAnsiTheme="majorBidi" w:cstheme="majorBidi"/>
          <w:noProof/>
          <w:sz w:val="28"/>
          <w:szCs w:val="28"/>
        </w:rPr>
        <w:t>≤</w:t>
      </w:r>
      <w:r w:rsidRPr="00261790">
        <w:rPr>
          <w:rFonts w:asciiTheme="majorBidi" w:hAnsiTheme="majorBidi" w:cstheme="majorBidi"/>
          <w:noProof/>
          <w:sz w:val="28"/>
          <w:szCs w:val="28"/>
        </w:rPr>
        <w:t>5.6 mmol/L without pharmacological therapy for one year are described as diabetes mel</w:t>
      </w:r>
      <w:r>
        <w:rPr>
          <w:rFonts w:asciiTheme="majorBidi" w:hAnsiTheme="majorBidi" w:cstheme="majorBidi"/>
          <w:noProof/>
          <w:sz w:val="28"/>
          <w:szCs w:val="28"/>
        </w:rPr>
        <w:t>litus remission after two years (Wolfe et al., 2016).</w:t>
      </w:r>
    </w:p>
    <w:p w14:paraId="11E92EDB" w14:textId="77777777" w:rsidR="005475C9" w:rsidRDefault="005475C9" w:rsidP="004E054D">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ab/>
      </w:r>
      <w:r w:rsidRPr="00261790">
        <w:rPr>
          <w:rFonts w:asciiTheme="majorBidi" w:hAnsiTheme="majorBidi" w:cstheme="majorBidi"/>
          <w:noProof/>
          <w:sz w:val="28"/>
          <w:szCs w:val="28"/>
        </w:rPr>
        <w:t>There appears to be some variation in the ra</w:t>
      </w:r>
      <w:r w:rsidR="002071B1">
        <w:rPr>
          <w:rFonts w:asciiTheme="majorBidi" w:hAnsiTheme="majorBidi" w:cstheme="majorBidi"/>
          <w:noProof/>
          <w:sz w:val="28"/>
          <w:szCs w:val="28"/>
        </w:rPr>
        <w:t>te of diabetes mellitus improvement</w:t>
      </w:r>
      <w:r w:rsidRPr="00261790">
        <w:rPr>
          <w:rFonts w:asciiTheme="majorBidi" w:hAnsiTheme="majorBidi" w:cstheme="majorBidi"/>
          <w:noProof/>
          <w:sz w:val="28"/>
          <w:szCs w:val="28"/>
        </w:rPr>
        <w:t xml:space="preserve"> or remission between the different forms of bariatric surgery, with BPD–DS having the greatest effectiveness, followed by R</w:t>
      </w:r>
      <w:r>
        <w:rPr>
          <w:rFonts w:asciiTheme="majorBidi" w:hAnsiTheme="majorBidi" w:cstheme="majorBidi"/>
          <w:noProof/>
          <w:sz w:val="28"/>
          <w:szCs w:val="28"/>
        </w:rPr>
        <w:t xml:space="preserve">YGB, and LAGB having the </w:t>
      </w:r>
      <w:r w:rsidR="004E054D">
        <w:rPr>
          <w:rFonts w:asciiTheme="majorBidi" w:hAnsiTheme="majorBidi" w:cstheme="majorBidi"/>
          <w:noProof/>
          <w:sz w:val="28"/>
          <w:szCs w:val="28"/>
        </w:rPr>
        <w:t xml:space="preserve">lowest (Nguyen </w:t>
      </w:r>
      <w:r w:rsidR="00AA2E24">
        <w:rPr>
          <w:rFonts w:asciiTheme="majorBidi" w:hAnsiTheme="majorBidi" w:cstheme="majorBidi"/>
          <w:noProof/>
          <w:sz w:val="28"/>
          <w:szCs w:val="28"/>
        </w:rPr>
        <w:t xml:space="preserve">and </w:t>
      </w:r>
      <w:r w:rsidR="004E054D">
        <w:rPr>
          <w:rFonts w:asciiTheme="majorBidi" w:hAnsiTheme="majorBidi" w:cstheme="majorBidi"/>
          <w:noProof/>
          <w:sz w:val="28"/>
          <w:szCs w:val="28"/>
        </w:rPr>
        <w:t xml:space="preserve"> Valera, 2017). A  </w:t>
      </w:r>
      <w:r w:rsidRPr="00261790">
        <w:rPr>
          <w:rFonts w:asciiTheme="majorBidi" w:hAnsiTheme="majorBidi" w:cstheme="majorBidi"/>
          <w:noProof/>
          <w:sz w:val="28"/>
          <w:szCs w:val="28"/>
        </w:rPr>
        <w:t>higher postoperative remission rate is associated with a shorter period of diabetes, lower HbA1c l</w:t>
      </w:r>
      <w:r>
        <w:rPr>
          <w:rFonts w:asciiTheme="majorBidi" w:hAnsiTheme="majorBidi" w:cstheme="majorBidi"/>
          <w:noProof/>
          <w:sz w:val="28"/>
          <w:szCs w:val="28"/>
        </w:rPr>
        <w:t xml:space="preserve">evels, and insulin independence </w:t>
      </w:r>
      <w:r w:rsidRPr="00C40E97">
        <w:rPr>
          <w:rFonts w:asciiTheme="majorBidi" w:hAnsiTheme="majorBidi" w:cstheme="majorBidi"/>
          <w:noProof/>
          <w:sz w:val="28"/>
          <w:szCs w:val="28"/>
        </w:rPr>
        <w:t>(Hayes et al.</w:t>
      </w:r>
      <w:r>
        <w:rPr>
          <w:rFonts w:asciiTheme="majorBidi" w:hAnsiTheme="majorBidi" w:cstheme="majorBidi"/>
          <w:noProof/>
          <w:sz w:val="28"/>
          <w:szCs w:val="28"/>
        </w:rPr>
        <w:t>,</w:t>
      </w:r>
      <w:r w:rsidRPr="00C40E97">
        <w:rPr>
          <w:rFonts w:asciiTheme="majorBidi" w:hAnsiTheme="majorBidi" w:cstheme="majorBidi"/>
          <w:noProof/>
          <w:sz w:val="28"/>
          <w:szCs w:val="28"/>
        </w:rPr>
        <w:t xml:space="preserve"> 2011).</w:t>
      </w:r>
    </w:p>
    <w:p w14:paraId="39B735B7" w14:textId="77777777" w:rsidR="005475C9" w:rsidRDefault="00C93D0F" w:rsidP="005475C9">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t>2.12</w:t>
      </w:r>
      <w:r w:rsidR="005475C9">
        <w:rPr>
          <w:rFonts w:asciiTheme="majorBidi" w:hAnsiTheme="majorBidi" w:cstheme="majorBidi"/>
          <w:b/>
          <w:bCs/>
          <w:noProof/>
          <w:sz w:val="32"/>
          <w:szCs w:val="32"/>
        </w:rPr>
        <w:t xml:space="preserve">.3. Cardiovascular Disease Improvement </w:t>
      </w:r>
    </w:p>
    <w:p w14:paraId="44948320" w14:textId="77777777" w:rsidR="005475C9" w:rsidRPr="00261790" w:rsidRDefault="005475C9" w:rsidP="005475C9">
      <w:pPr>
        <w:spacing w:line="360" w:lineRule="auto"/>
        <w:jc w:val="both"/>
        <w:rPr>
          <w:rFonts w:asciiTheme="majorBidi" w:hAnsiTheme="majorBidi" w:cstheme="majorBidi"/>
          <w:noProof/>
          <w:sz w:val="24"/>
          <w:szCs w:val="24"/>
        </w:rPr>
      </w:pPr>
      <w:r>
        <w:rPr>
          <w:rFonts w:asciiTheme="majorBidi" w:hAnsiTheme="majorBidi" w:cstheme="majorBidi"/>
          <w:b/>
          <w:bCs/>
          <w:noProof/>
          <w:sz w:val="32"/>
          <w:szCs w:val="32"/>
        </w:rPr>
        <w:tab/>
      </w:r>
      <w:r>
        <w:rPr>
          <w:rFonts w:asciiTheme="majorBidi" w:hAnsiTheme="majorBidi" w:cstheme="majorBidi"/>
          <w:noProof/>
          <w:sz w:val="28"/>
          <w:szCs w:val="28"/>
        </w:rPr>
        <w:t>Cardiovascular disease</w:t>
      </w:r>
      <w:r w:rsidRPr="00261790">
        <w:rPr>
          <w:rFonts w:asciiTheme="majorBidi" w:hAnsiTheme="majorBidi" w:cstheme="majorBidi"/>
          <w:noProof/>
          <w:sz w:val="28"/>
          <w:szCs w:val="28"/>
        </w:rPr>
        <w:t xml:space="preserve"> </w:t>
      </w:r>
      <w:r>
        <w:rPr>
          <w:rFonts w:asciiTheme="majorBidi" w:hAnsiTheme="majorBidi" w:cstheme="majorBidi"/>
          <w:noProof/>
          <w:sz w:val="28"/>
          <w:szCs w:val="28"/>
        </w:rPr>
        <w:t>(CVD)</w:t>
      </w:r>
      <w:r w:rsidRPr="00261790">
        <w:rPr>
          <w:rFonts w:asciiTheme="majorBidi" w:hAnsiTheme="majorBidi" w:cstheme="majorBidi"/>
          <w:noProof/>
          <w:sz w:val="28"/>
          <w:szCs w:val="28"/>
        </w:rPr>
        <w:t xml:space="preserve"> is a heart and blood vessel disorder that affects an estimated 85.6 million adults in the United States, with 43.7 million of them being over 60 years old. These people have one or more types of CVD, with hypertension, coronary artery disease, stroke, heart failure, and congenital heart defects being among the most common. </w:t>
      </w:r>
      <w:r>
        <w:rPr>
          <w:rFonts w:asciiTheme="majorBidi" w:hAnsiTheme="majorBidi" w:cstheme="majorBidi"/>
          <w:noProof/>
          <w:sz w:val="28"/>
          <w:szCs w:val="28"/>
        </w:rPr>
        <w:t>Even though</w:t>
      </w:r>
      <w:r w:rsidRPr="00261790">
        <w:rPr>
          <w:rFonts w:asciiTheme="majorBidi" w:hAnsiTheme="majorBidi" w:cstheme="majorBidi"/>
          <w:noProof/>
          <w:sz w:val="28"/>
          <w:szCs w:val="28"/>
        </w:rPr>
        <w:t xml:space="preserve"> CVD has decreased in the United States in recent decades, it remains the leading cause of death in the country, with approx</w:t>
      </w:r>
      <w:r>
        <w:rPr>
          <w:rFonts w:asciiTheme="majorBidi" w:hAnsiTheme="majorBidi" w:cstheme="majorBidi"/>
          <w:noProof/>
          <w:sz w:val="28"/>
          <w:szCs w:val="28"/>
        </w:rPr>
        <w:t xml:space="preserve">imately 800,000 deaths per year </w:t>
      </w:r>
      <w:r w:rsidR="005D3A24">
        <w:rPr>
          <w:rFonts w:asciiTheme="majorBidi" w:hAnsiTheme="majorBidi" w:cstheme="majorBidi"/>
          <w:noProof/>
          <w:sz w:val="28"/>
          <w:szCs w:val="28"/>
          <w:lang w:bidi="ar-IQ"/>
        </w:rPr>
        <w:t>(Mozaffarian et al., 2016</w:t>
      </w:r>
      <w:r>
        <w:rPr>
          <w:rFonts w:asciiTheme="majorBidi" w:hAnsiTheme="majorBidi" w:cstheme="majorBidi"/>
          <w:noProof/>
          <w:sz w:val="28"/>
          <w:szCs w:val="28"/>
          <w:lang w:bidi="ar-IQ"/>
        </w:rPr>
        <w:t>).</w:t>
      </w:r>
    </w:p>
    <w:p w14:paraId="10772DB5" w14:textId="77777777" w:rsidR="005475C9" w:rsidRPr="00261790" w:rsidRDefault="004E054D" w:rsidP="005475C9">
      <w:pPr>
        <w:spacing w:line="360" w:lineRule="auto"/>
        <w:ind w:firstLine="720"/>
        <w:jc w:val="both"/>
        <w:rPr>
          <w:rFonts w:asciiTheme="majorBidi" w:hAnsiTheme="majorBidi" w:cstheme="majorBidi"/>
          <w:b/>
          <w:bCs/>
          <w:noProof/>
          <w:sz w:val="32"/>
          <w:szCs w:val="32"/>
        </w:rPr>
      </w:pPr>
      <w:r>
        <w:rPr>
          <w:rFonts w:asciiTheme="majorBidi" w:hAnsiTheme="majorBidi" w:cstheme="majorBidi"/>
          <w:noProof/>
          <w:sz w:val="28"/>
          <w:szCs w:val="28"/>
        </w:rPr>
        <w:t xml:space="preserve">Sixty-four percent </w:t>
      </w:r>
      <w:r w:rsidR="005475C9" w:rsidRPr="00261790">
        <w:rPr>
          <w:rFonts w:asciiTheme="majorBidi" w:hAnsiTheme="majorBidi" w:cstheme="majorBidi"/>
          <w:noProof/>
          <w:sz w:val="28"/>
          <w:szCs w:val="28"/>
        </w:rPr>
        <w:t>of people undergoing bariatric surgery have dyslipidemia, which involves high levels o</w:t>
      </w:r>
      <w:r w:rsidR="005475C9">
        <w:rPr>
          <w:rFonts w:asciiTheme="majorBidi" w:hAnsiTheme="majorBidi" w:cstheme="majorBidi"/>
          <w:noProof/>
          <w:sz w:val="28"/>
          <w:szCs w:val="28"/>
        </w:rPr>
        <w:t>f LDL, high</w:t>
      </w:r>
      <w:r w:rsidR="005475C9" w:rsidRPr="00261790">
        <w:rPr>
          <w:rFonts w:asciiTheme="majorBidi" w:hAnsiTheme="majorBidi" w:cstheme="majorBidi"/>
          <w:noProof/>
          <w:sz w:val="28"/>
          <w:szCs w:val="28"/>
        </w:rPr>
        <w:t xml:space="preserve"> triglycerides, a</w:t>
      </w:r>
      <w:r w:rsidR="005475C9">
        <w:rPr>
          <w:rFonts w:asciiTheme="majorBidi" w:hAnsiTheme="majorBidi" w:cstheme="majorBidi"/>
          <w:noProof/>
          <w:sz w:val="28"/>
          <w:szCs w:val="28"/>
        </w:rPr>
        <w:t>nd low levels of HDL (Courcoulas et al., 2018).</w:t>
      </w:r>
      <w:r w:rsidR="005475C9" w:rsidRPr="008907F7">
        <w:rPr>
          <w:rFonts w:asciiTheme="majorBidi" w:hAnsiTheme="majorBidi" w:cstheme="majorBidi"/>
          <w:noProof/>
          <w:sz w:val="28"/>
          <w:szCs w:val="28"/>
        </w:rPr>
        <w:t xml:space="preserve"> </w:t>
      </w:r>
      <w:r w:rsidR="005475C9">
        <w:rPr>
          <w:rFonts w:asciiTheme="majorBidi" w:hAnsiTheme="majorBidi" w:cstheme="majorBidi"/>
          <w:noProof/>
          <w:sz w:val="28"/>
          <w:szCs w:val="28"/>
        </w:rPr>
        <w:t xml:space="preserve">  </w:t>
      </w:r>
    </w:p>
    <w:p w14:paraId="47212C61" w14:textId="77777777" w:rsidR="00436EFA" w:rsidRPr="00CF614F" w:rsidRDefault="005475C9" w:rsidP="002071B1">
      <w:pPr>
        <w:spacing w:line="360" w:lineRule="auto"/>
        <w:ind w:firstLine="720"/>
        <w:jc w:val="both"/>
        <w:rPr>
          <w:rFonts w:asciiTheme="majorBidi" w:hAnsiTheme="majorBidi" w:cstheme="majorBidi"/>
          <w:noProof/>
          <w:sz w:val="28"/>
          <w:szCs w:val="28"/>
        </w:rPr>
      </w:pPr>
      <w:r w:rsidRPr="00261790">
        <w:rPr>
          <w:rFonts w:asciiTheme="majorBidi" w:hAnsiTheme="majorBidi" w:cstheme="majorBidi"/>
          <w:noProof/>
          <w:sz w:val="28"/>
          <w:szCs w:val="28"/>
        </w:rPr>
        <w:t>A decline in cardiovascular mortality and morbidity has been id</w:t>
      </w:r>
      <w:r w:rsidR="002071B1">
        <w:rPr>
          <w:rFonts w:asciiTheme="majorBidi" w:hAnsiTheme="majorBidi" w:cstheme="majorBidi"/>
          <w:noProof/>
          <w:sz w:val="28"/>
          <w:szCs w:val="28"/>
        </w:rPr>
        <w:t>entified as a greater benefit</w:t>
      </w:r>
      <w:r w:rsidRPr="00261790">
        <w:rPr>
          <w:rFonts w:asciiTheme="majorBidi" w:hAnsiTheme="majorBidi" w:cstheme="majorBidi"/>
          <w:noProof/>
          <w:sz w:val="28"/>
          <w:szCs w:val="28"/>
        </w:rPr>
        <w:t xml:space="preserve"> of</w:t>
      </w:r>
      <w:r>
        <w:rPr>
          <w:rFonts w:asciiTheme="majorBidi" w:hAnsiTheme="majorBidi" w:cstheme="majorBidi"/>
          <w:noProof/>
          <w:sz w:val="28"/>
          <w:szCs w:val="28"/>
        </w:rPr>
        <w:t xml:space="preserve"> bariatric surgery</w:t>
      </w:r>
      <w:r w:rsidRPr="00261790">
        <w:rPr>
          <w:rFonts w:asciiTheme="majorBidi" w:hAnsiTheme="majorBidi" w:cstheme="majorBidi"/>
          <w:noProof/>
          <w:sz w:val="28"/>
          <w:szCs w:val="28"/>
        </w:rPr>
        <w:t xml:space="preserve"> </w:t>
      </w:r>
      <w:r>
        <w:rPr>
          <w:rFonts w:asciiTheme="majorBidi" w:hAnsiTheme="majorBidi" w:cstheme="majorBidi"/>
          <w:noProof/>
          <w:sz w:val="28"/>
          <w:szCs w:val="28"/>
        </w:rPr>
        <w:t>(</w:t>
      </w:r>
      <w:r w:rsidRPr="005662C6">
        <w:rPr>
          <w:rFonts w:asciiTheme="majorBidi" w:hAnsiTheme="majorBidi" w:cstheme="majorBidi"/>
          <w:noProof/>
          <w:sz w:val="28"/>
          <w:szCs w:val="28"/>
        </w:rPr>
        <w:t>Sjostrom et al.</w:t>
      </w:r>
      <w:r>
        <w:rPr>
          <w:rFonts w:asciiTheme="majorBidi" w:hAnsiTheme="majorBidi" w:cstheme="majorBidi"/>
          <w:noProof/>
          <w:sz w:val="28"/>
          <w:szCs w:val="28"/>
        </w:rPr>
        <w:t>,</w:t>
      </w:r>
      <w:r w:rsidRPr="005662C6">
        <w:rPr>
          <w:rFonts w:asciiTheme="majorBidi" w:hAnsiTheme="majorBidi" w:cstheme="majorBidi"/>
          <w:noProof/>
          <w:sz w:val="28"/>
          <w:szCs w:val="28"/>
        </w:rPr>
        <w:t xml:space="preserve"> 2012), </w:t>
      </w:r>
      <w:r w:rsidRPr="00261790">
        <w:rPr>
          <w:rFonts w:asciiTheme="majorBidi" w:hAnsiTheme="majorBidi" w:cstheme="majorBidi"/>
          <w:noProof/>
          <w:sz w:val="28"/>
          <w:szCs w:val="28"/>
        </w:rPr>
        <w:t xml:space="preserve">Compared to </w:t>
      </w:r>
      <w:r w:rsidRPr="00261790">
        <w:rPr>
          <w:rFonts w:asciiTheme="majorBidi" w:hAnsiTheme="majorBidi" w:cstheme="majorBidi"/>
          <w:noProof/>
          <w:sz w:val="28"/>
          <w:szCs w:val="28"/>
        </w:rPr>
        <w:lastRenderedPageBreak/>
        <w:t xml:space="preserve">nonsurgical controls, </w:t>
      </w:r>
      <w:r>
        <w:rPr>
          <w:rFonts w:asciiTheme="majorBidi" w:hAnsiTheme="majorBidi" w:cstheme="majorBidi"/>
          <w:noProof/>
          <w:sz w:val="28"/>
          <w:szCs w:val="28"/>
        </w:rPr>
        <w:t>bariatric surgery</w:t>
      </w:r>
      <w:r w:rsidRPr="00261790">
        <w:rPr>
          <w:rFonts w:asciiTheme="majorBidi" w:hAnsiTheme="majorBidi" w:cstheme="majorBidi"/>
          <w:noProof/>
          <w:sz w:val="28"/>
          <w:szCs w:val="28"/>
        </w:rPr>
        <w:t xml:space="preserve"> </w:t>
      </w:r>
      <w:r>
        <w:rPr>
          <w:rFonts w:asciiTheme="majorBidi" w:hAnsiTheme="majorBidi" w:cstheme="majorBidi"/>
          <w:noProof/>
          <w:sz w:val="28"/>
          <w:szCs w:val="28"/>
        </w:rPr>
        <w:t xml:space="preserve">has a </w:t>
      </w:r>
      <w:r w:rsidRPr="00261790">
        <w:rPr>
          <w:rFonts w:asciiTheme="majorBidi" w:hAnsiTheme="majorBidi" w:cstheme="majorBidi"/>
          <w:noProof/>
          <w:sz w:val="28"/>
          <w:szCs w:val="28"/>
        </w:rPr>
        <w:t>lower risk of myocardial infarction, s</w:t>
      </w:r>
      <w:r>
        <w:rPr>
          <w:rFonts w:asciiTheme="majorBidi" w:hAnsiTheme="majorBidi" w:cstheme="majorBidi"/>
          <w:noProof/>
          <w:sz w:val="28"/>
          <w:szCs w:val="28"/>
        </w:rPr>
        <w:t xml:space="preserve">troke, cardiovascular problems, and death (Kwok et </w:t>
      </w:r>
      <w:r w:rsidRPr="005662C6">
        <w:rPr>
          <w:rFonts w:asciiTheme="majorBidi" w:hAnsiTheme="majorBidi" w:cstheme="majorBidi"/>
          <w:noProof/>
          <w:sz w:val="28"/>
          <w:szCs w:val="28"/>
        </w:rPr>
        <w:t>al.</w:t>
      </w:r>
      <w:r>
        <w:rPr>
          <w:rFonts w:asciiTheme="majorBidi" w:hAnsiTheme="majorBidi" w:cstheme="majorBidi"/>
          <w:noProof/>
          <w:sz w:val="28"/>
          <w:szCs w:val="28"/>
        </w:rPr>
        <w:t>,</w:t>
      </w:r>
      <w:r w:rsidRPr="005662C6">
        <w:rPr>
          <w:rFonts w:asciiTheme="majorBidi" w:hAnsiTheme="majorBidi" w:cstheme="majorBidi"/>
          <w:noProof/>
          <w:sz w:val="28"/>
          <w:szCs w:val="28"/>
        </w:rPr>
        <w:t xml:space="preserve"> 2014).</w:t>
      </w:r>
      <w:r>
        <w:rPr>
          <w:rFonts w:asciiTheme="majorBidi" w:hAnsiTheme="majorBidi" w:cstheme="majorBidi"/>
          <w:noProof/>
          <w:sz w:val="28"/>
          <w:szCs w:val="28"/>
        </w:rPr>
        <w:t xml:space="preserve"> </w:t>
      </w:r>
    </w:p>
    <w:p w14:paraId="5EB064D8" w14:textId="77777777" w:rsidR="005475C9" w:rsidRPr="00261790" w:rsidRDefault="00C93D0F" w:rsidP="005475C9">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t>2.12</w:t>
      </w:r>
      <w:r w:rsidR="005475C9">
        <w:rPr>
          <w:rFonts w:asciiTheme="majorBidi" w:hAnsiTheme="majorBidi" w:cstheme="majorBidi"/>
          <w:b/>
          <w:bCs/>
          <w:noProof/>
          <w:sz w:val="32"/>
          <w:szCs w:val="32"/>
        </w:rPr>
        <w:t>.4. Hypertension Improvement</w:t>
      </w:r>
      <w:r w:rsidR="005475C9">
        <w:rPr>
          <w:rFonts w:asciiTheme="majorBidi" w:hAnsiTheme="majorBidi" w:cstheme="majorBidi"/>
          <w:noProof/>
          <w:sz w:val="28"/>
          <w:szCs w:val="28"/>
        </w:rPr>
        <w:t xml:space="preserve"> </w:t>
      </w:r>
    </w:p>
    <w:p w14:paraId="3019A9FB" w14:textId="77777777" w:rsidR="005475C9" w:rsidRDefault="005475C9" w:rsidP="005475C9">
      <w:pPr>
        <w:spacing w:line="360" w:lineRule="auto"/>
        <w:ind w:firstLine="720"/>
        <w:jc w:val="both"/>
        <w:rPr>
          <w:rFonts w:asciiTheme="majorBidi" w:hAnsiTheme="majorBidi" w:cstheme="majorBidi"/>
          <w:noProof/>
          <w:sz w:val="28"/>
          <w:szCs w:val="28"/>
          <w:lang w:bidi="ar-IQ"/>
        </w:rPr>
      </w:pPr>
      <w:r w:rsidRPr="00261790">
        <w:rPr>
          <w:rFonts w:asciiTheme="majorBidi" w:hAnsiTheme="majorBidi" w:cstheme="majorBidi"/>
          <w:noProof/>
          <w:sz w:val="28"/>
          <w:szCs w:val="28"/>
        </w:rPr>
        <w:t>The term "hypertension" refers to an increase in arterial pressure. Hypertension is described as a</w:t>
      </w:r>
      <w:r w:rsidR="004E054D">
        <w:rPr>
          <w:rFonts w:asciiTheme="majorBidi" w:hAnsiTheme="majorBidi" w:cstheme="majorBidi"/>
          <w:noProof/>
          <w:sz w:val="28"/>
          <w:szCs w:val="28"/>
        </w:rPr>
        <w:t xml:space="preserve"> patient that has a</w:t>
      </w:r>
      <w:r w:rsidRPr="00261790">
        <w:rPr>
          <w:rFonts w:asciiTheme="majorBidi" w:hAnsiTheme="majorBidi" w:cstheme="majorBidi"/>
          <w:noProof/>
          <w:sz w:val="28"/>
          <w:szCs w:val="28"/>
        </w:rPr>
        <w:t xml:space="preserve"> systolic blood pressure of more than 140 mm Hg, a diastolic blood pressure of more than 90 mm Hg, or both. Hypertension is a widespread medical condition in the United States, affecting approximately 29 percent of the population. Elevated levels of arterial blood pres</w:t>
      </w:r>
      <w:r>
        <w:rPr>
          <w:rFonts w:asciiTheme="majorBidi" w:hAnsiTheme="majorBidi" w:cstheme="majorBidi"/>
          <w:noProof/>
          <w:sz w:val="28"/>
          <w:szCs w:val="28"/>
        </w:rPr>
        <w:t xml:space="preserve">sure often coexist with obesity </w:t>
      </w:r>
      <w:r>
        <w:rPr>
          <w:rFonts w:asciiTheme="majorBidi" w:hAnsiTheme="majorBidi" w:cstheme="majorBidi"/>
          <w:noProof/>
          <w:sz w:val="28"/>
          <w:szCs w:val="28"/>
          <w:lang w:bidi="ar-IQ"/>
        </w:rPr>
        <w:t xml:space="preserve">(Lopaschuk, 2014). </w:t>
      </w:r>
    </w:p>
    <w:p w14:paraId="639AD128" w14:textId="77777777" w:rsidR="009F4A20" w:rsidRPr="004E054D" w:rsidRDefault="004E054D" w:rsidP="00771205">
      <w:pPr>
        <w:spacing w:line="360" w:lineRule="auto"/>
        <w:ind w:firstLine="720"/>
        <w:jc w:val="both"/>
        <w:rPr>
          <w:rFonts w:asciiTheme="majorBidi" w:hAnsiTheme="majorBidi" w:cstheme="majorBidi"/>
          <w:noProof/>
          <w:sz w:val="28"/>
          <w:szCs w:val="28"/>
        </w:rPr>
      </w:pPr>
      <w:r>
        <w:rPr>
          <w:rFonts w:asciiTheme="majorBidi" w:hAnsiTheme="majorBidi" w:cstheme="majorBidi"/>
          <w:noProof/>
          <w:sz w:val="28"/>
          <w:szCs w:val="28"/>
        </w:rPr>
        <w:t>Sixty-eight percent</w:t>
      </w:r>
      <w:r w:rsidR="005475C9" w:rsidRPr="00B61D96">
        <w:rPr>
          <w:rFonts w:asciiTheme="majorBidi" w:hAnsiTheme="majorBidi" w:cstheme="majorBidi"/>
          <w:noProof/>
          <w:sz w:val="28"/>
          <w:szCs w:val="28"/>
        </w:rPr>
        <w:t xml:space="preserve"> of people undergoing bariatric s</w:t>
      </w:r>
      <w:r w:rsidR="005475C9">
        <w:rPr>
          <w:rFonts w:asciiTheme="majorBidi" w:hAnsiTheme="majorBidi" w:cstheme="majorBidi"/>
          <w:noProof/>
          <w:sz w:val="28"/>
          <w:szCs w:val="28"/>
        </w:rPr>
        <w:t xml:space="preserve">urgery have high blood pressure (Courcoulas et al., 2018). </w:t>
      </w:r>
      <w:r w:rsidR="005475C9" w:rsidRPr="00B61D96">
        <w:rPr>
          <w:rFonts w:asciiTheme="majorBidi" w:hAnsiTheme="majorBidi" w:cstheme="majorBidi"/>
          <w:noProof/>
          <w:sz w:val="28"/>
          <w:szCs w:val="28"/>
        </w:rPr>
        <w:t>According to system</w:t>
      </w:r>
      <w:r>
        <w:rPr>
          <w:rFonts w:asciiTheme="majorBidi" w:hAnsiTheme="majorBidi" w:cstheme="majorBidi"/>
          <w:noProof/>
          <w:sz w:val="28"/>
          <w:szCs w:val="28"/>
        </w:rPr>
        <w:t>atic reviews</w:t>
      </w:r>
      <w:r w:rsidR="005475C9" w:rsidRPr="00B61D96">
        <w:rPr>
          <w:rFonts w:asciiTheme="majorBidi" w:hAnsiTheme="majorBidi" w:cstheme="majorBidi"/>
          <w:noProof/>
          <w:sz w:val="28"/>
          <w:szCs w:val="28"/>
        </w:rPr>
        <w:t>, bariatric surgery is linked to a remission rate of hypertension of 43 perce</w:t>
      </w:r>
      <w:r w:rsidR="005475C9">
        <w:rPr>
          <w:rFonts w:asciiTheme="majorBidi" w:hAnsiTheme="majorBidi" w:cstheme="majorBidi"/>
          <w:noProof/>
          <w:sz w:val="28"/>
          <w:szCs w:val="28"/>
        </w:rPr>
        <w:t xml:space="preserve">nt to 83 percent after one year (Climent et al., 2020). </w:t>
      </w:r>
      <w:r w:rsidR="005475C9" w:rsidRPr="00B61D96">
        <w:rPr>
          <w:rFonts w:asciiTheme="majorBidi" w:hAnsiTheme="majorBidi" w:cstheme="majorBidi"/>
          <w:noProof/>
          <w:sz w:val="28"/>
          <w:szCs w:val="28"/>
        </w:rPr>
        <w:t>Patients undergoing RYGB tend to have a greater rate of hypertension recovery than those undergoing sleeve g</w:t>
      </w:r>
      <w:r w:rsidR="00771205">
        <w:rPr>
          <w:rFonts w:asciiTheme="majorBidi" w:hAnsiTheme="majorBidi" w:cstheme="majorBidi"/>
          <w:noProof/>
          <w:sz w:val="28"/>
          <w:szCs w:val="28"/>
        </w:rPr>
        <w:t>astrectomy, but 5-year changes</w:t>
      </w:r>
      <w:r w:rsidR="005475C9" w:rsidRPr="00B61D96">
        <w:rPr>
          <w:rFonts w:asciiTheme="majorBidi" w:hAnsiTheme="majorBidi" w:cstheme="majorBidi"/>
          <w:noProof/>
          <w:sz w:val="28"/>
          <w:szCs w:val="28"/>
        </w:rPr>
        <w:t xml:space="preserve"> in systolic and diastolic b</w:t>
      </w:r>
      <w:r w:rsidR="005475C9">
        <w:rPr>
          <w:rFonts w:asciiTheme="majorBidi" w:hAnsiTheme="majorBidi" w:cstheme="majorBidi"/>
          <w:noProof/>
          <w:sz w:val="28"/>
          <w:szCs w:val="28"/>
        </w:rPr>
        <w:t xml:space="preserve">lood pressure can be </w:t>
      </w:r>
      <w:r w:rsidR="005475C9" w:rsidRPr="00B61D96">
        <w:rPr>
          <w:rFonts w:asciiTheme="majorBidi" w:hAnsiTheme="majorBidi" w:cstheme="majorBidi"/>
          <w:noProof/>
          <w:sz w:val="28"/>
          <w:szCs w:val="28"/>
        </w:rPr>
        <w:t>identical</w:t>
      </w:r>
      <w:r w:rsidR="005475C9">
        <w:rPr>
          <w:rFonts w:asciiTheme="majorBidi" w:hAnsiTheme="majorBidi" w:cstheme="majorBidi"/>
          <w:noProof/>
          <w:sz w:val="28"/>
          <w:szCs w:val="28"/>
        </w:rPr>
        <w:t xml:space="preserve"> (Climent et al., 2020). </w:t>
      </w:r>
      <w:r w:rsidR="005475C9" w:rsidRPr="00B61D96">
        <w:rPr>
          <w:rFonts w:asciiTheme="majorBidi" w:hAnsiTheme="majorBidi" w:cstheme="majorBidi"/>
          <w:noProof/>
          <w:sz w:val="28"/>
          <w:szCs w:val="28"/>
        </w:rPr>
        <w:t>Studies comparing bariatric surgery to intensive medical/lifestyle intervention have found comparable results: rates of hypertension recovery are higher and antihypertensive drug usage is lower in surgical patients co</w:t>
      </w:r>
      <w:r w:rsidR="00771205">
        <w:rPr>
          <w:rFonts w:asciiTheme="majorBidi" w:hAnsiTheme="majorBidi" w:cstheme="majorBidi"/>
          <w:noProof/>
          <w:sz w:val="28"/>
          <w:szCs w:val="28"/>
        </w:rPr>
        <w:t xml:space="preserve">mpared to nonsurgical patients </w:t>
      </w:r>
      <w:r w:rsidR="009600EF">
        <w:rPr>
          <w:rFonts w:asciiTheme="majorBidi" w:hAnsiTheme="majorBidi" w:cstheme="majorBidi"/>
          <w:noProof/>
          <w:sz w:val="28"/>
          <w:szCs w:val="28"/>
        </w:rPr>
        <w:t>(Pareek et al., 2019).</w:t>
      </w:r>
    </w:p>
    <w:p w14:paraId="4556D69B" w14:textId="77777777" w:rsidR="005475C9" w:rsidRDefault="00C93D0F" w:rsidP="005475C9">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t>2.12</w:t>
      </w:r>
      <w:r w:rsidR="005475C9">
        <w:rPr>
          <w:rFonts w:asciiTheme="majorBidi" w:hAnsiTheme="majorBidi" w:cstheme="majorBidi"/>
          <w:b/>
          <w:bCs/>
          <w:noProof/>
          <w:sz w:val="32"/>
          <w:szCs w:val="32"/>
        </w:rPr>
        <w:t>.5. Reduce Incidence of Cancer</w:t>
      </w:r>
    </w:p>
    <w:p w14:paraId="2F73C171" w14:textId="77777777" w:rsidR="00436EFA" w:rsidRPr="00CF614F" w:rsidRDefault="005475C9" w:rsidP="00CF614F">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ab/>
      </w:r>
      <w:r w:rsidRPr="00BC4F6D">
        <w:rPr>
          <w:rFonts w:asciiTheme="majorBidi" w:hAnsiTheme="majorBidi" w:cstheme="majorBidi"/>
          <w:noProof/>
          <w:sz w:val="28"/>
          <w:szCs w:val="28"/>
        </w:rPr>
        <w:t>Obesity has been linked to an elevated incidence of postmenopausal breast, endometri</w:t>
      </w:r>
      <w:r>
        <w:rPr>
          <w:rFonts w:asciiTheme="majorBidi" w:hAnsiTheme="majorBidi" w:cstheme="majorBidi"/>
          <w:noProof/>
          <w:sz w:val="28"/>
          <w:szCs w:val="28"/>
        </w:rPr>
        <w:t xml:space="preserve">al, </w:t>
      </w:r>
      <w:r w:rsidRPr="00BC4F6D">
        <w:rPr>
          <w:rFonts w:asciiTheme="majorBidi" w:hAnsiTheme="majorBidi" w:cstheme="majorBidi"/>
          <w:noProof/>
          <w:sz w:val="28"/>
          <w:szCs w:val="28"/>
        </w:rPr>
        <w:t>ovarian</w:t>
      </w:r>
      <w:r>
        <w:rPr>
          <w:rFonts w:asciiTheme="majorBidi" w:hAnsiTheme="majorBidi" w:cstheme="majorBidi"/>
          <w:noProof/>
          <w:sz w:val="28"/>
          <w:szCs w:val="28"/>
        </w:rPr>
        <w:t>, liver</w:t>
      </w:r>
      <w:r w:rsidRPr="00BC4F6D">
        <w:rPr>
          <w:rFonts w:asciiTheme="majorBidi" w:hAnsiTheme="majorBidi" w:cstheme="majorBidi"/>
          <w:noProof/>
          <w:sz w:val="28"/>
          <w:szCs w:val="28"/>
        </w:rPr>
        <w:t xml:space="preserve">, </w:t>
      </w:r>
      <w:r>
        <w:rPr>
          <w:rFonts w:asciiTheme="majorBidi" w:hAnsiTheme="majorBidi" w:cstheme="majorBidi"/>
          <w:noProof/>
          <w:sz w:val="28"/>
          <w:szCs w:val="28"/>
        </w:rPr>
        <w:t>colon,</w:t>
      </w:r>
      <w:r w:rsidRPr="00BC4F6D">
        <w:rPr>
          <w:rFonts w:asciiTheme="majorBidi" w:hAnsiTheme="majorBidi" w:cstheme="majorBidi"/>
          <w:noProof/>
          <w:sz w:val="28"/>
          <w:szCs w:val="28"/>
        </w:rPr>
        <w:t xml:space="preserve"> and </w:t>
      </w:r>
      <w:r>
        <w:rPr>
          <w:rFonts w:asciiTheme="majorBidi" w:hAnsiTheme="majorBidi" w:cstheme="majorBidi"/>
          <w:noProof/>
          <w:sz w:val="28"/>
          <w:szCs w:val="28"/>
        </w:rPr>
        <w:t>pancreatic</w:t>
      </w:r>
      <w:r w:rsidRPr="00BC4F6D">
        <w:rPr>
          <w:rFonts w:asciiTheme="majorBidi" w:hAnsiTheme="majorBidi" w:cstheme="majorBidi"/>
          <w:noProof/>
          <w:sz w:val="28"/>
          <w:szCs w:val="28"/>
        </w:rPr>
        <w:t xml:space="preserve"> cancers</w:t>
      </w:r>
      <w:r>
        <w:rPr>
          <w:rFonts w:asciiTheme="majorBidi" w:hAnsiTheme="majorBidi" w:cstheme="majorBidi"/>
          <w:noProof/>
          <w:sz w:val="28"/>
          <w:szCs w:val="28"/>
        </w:rPr>
        <w:t xml:space="preserve"> (Wiggins et al., 2019; Feigelson et al., 2020). According to data from eight</w:t>
      </w:r>
      <w:r w:rsidR="00771205">
        <w:rPr>
          <w:rFonts w:asciiTheme="majorBidi" w:hAnsiTheme="majorBidi" w:cstheme="majorBidi"/>
          <w:noProof/>
          <w:sz w:val="28"/>
          <w:szCs w:val="28"/>
        </w:rPr>
        <w:t xml:space="preserve"> observational studies affecting 635,</w:t>
      </w:r>
      <w:r w:rsidRPr="00BC4F6D">
        <w:rPr>
          <w:rFonts w:asciiTheme="majorBidi" w:hAnsiTheme="majorBidi" w:cstheme="majorBidi"/>
          <w:noProof/>
          <w:sz w:val="28"/>
          <w:szCs w:val="28"/>
        </w:rPr>
        <w:t>642 patients, bariatric surger</w:t>
      </w:r>
      <w:r w:rsidR="002071B1">
        <w:rPr>
          <w:rFonts w:asciiTheme="majorBidi" w:hAnsiTheme="majorBidi" w:cstheme="majorBidi"/>
          <w:noProof/>
          <w:sz w:val="28"/>
          <w:szCs w:val="28"/>
        </w:rPr>
        <w:t>y is linked to a lower risk</w:t>
      </w:r>
      <w:r w:rsidRPr="00BC4F6D">
        <w:rPr>
          <w:rFonts w:asciiTheme="majorBidi" w:hAnsiTheme="majorBidi" w:cstheme="majorBidi"/>
          <w:noProof/>
          <w:sz w:val="28"/>
          <w:szCs w:val="28"/>
        </w:rPr>
        <w:t xml:space="preserve"> of all forms of cancer as well as obesity-related </w:t>
      </w:r>
      <w:r>
        <w:rPr>
          <w:rFonts w:asciiTheme="majorBidi" w:hAnsiTheme="majorBidi" w:cstheme="majorBidi"/>
          <w:noProof/>
          <w:sz w:val="28"/>
          <w:szCs w:val="28"/>
        </w:rPr>
        <w:t>cancers including breast cancer (Wiggins et al., 2019; Feigelson et al., 2020).</w:t>
      </w:r>
    </w:p>
    <w:p w14:paraId="06D0CA52" w14:textId="77777777" w:rsidR="008B1DB0" w:rsidRDefault="00C93D0F" w:rsidP="008B1DB0">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lastRenderedPageBreak/>
        <w:t>2.12</w:t>
      </w:r>
      <w:r w:rsidR="008B1DB0">
        <w:rPr>
          <w:rFonts w:asciiTheme="majorBidi" w:hAnsiTheme="majorBidi" w:cstheme="majorBidi"/>
          <w:b/>
          <w:bCs/>
          <w:noProof/>
          <w:sz w:val="32"/>
          <w:szCs w:val="32"/>
        </w:rPr>
        <w:t>.6. Reduce the Risk of COVID 19</w:t>
      </w:r>
    </w:p>
    <w:p w14:paraId="12EE5D18" w14:textId="77777777" w:rsidR="009600EF" w:rsidRPr="009F4A20" w:rsidRDefault="008B1DB0" w:rsidP="009F4A20">
      <w:pPr>
        <w:spacing w:line="360" w:lineRule="auto"/>
        <w:ind w:firstLine="720"/>
        <w:jc w:val="both"/>
        <w:rPr>
          <w:rFonts w:asciiTheme="majorBidi" w:hAnsiTheme="majorBidi" w:cstheme="majorBidi"/>
          <w:sz w:val="28"/>
          <w:szCs w:val="28"/>
        </w:rPr>
      </w:pPr>
      <w:r w:rsidRPr="0010001E">
        <w:rPr>
          <w:rFonts w:asciiTheme="majorBidi" w:hAnsiTheme="majorBidi" w:cstheme="majorBidi"/>
          <w:noProof/>
          <w:sz w:val="28"/>
          <w:szCs w:val="28"/>
        </w:rPr>
        <w:t>The immune system, cytokines, and inflammatory markers have all been found to be positively affected by bariatric surgery. Obese and metabolic condition patients who undergo bariatric surgery become better and will be able to combat SARS-C</w:t>
      </w:r>
      <w:r>
        <w:rPr>
          <w:rFonts w:asciiTheme="majorBidi" w:hAnsiTheme="majorBidi" w:cstheme="majorBidi"/>
          <w:noProof/>
          <w:sz w:val="28"/>
          <w:szCs w:val="28"/>
        </w:rPr>
        <w:t xml:space="preserve">oV-2 infection more efficiently </w:t>
      </w:r>
      <w:r>
        <w:rPr>
          <w:rFonts w:asciiTheme="majorBidi" w:hAnsiTheme="majorBidi" w:cstheme="majorBidi"/>
          <w:sz w:val="28"/>
          <w:szCs w:val="28"/>
        </w:rPr>
        <w:fldChar w:fldCharType="begin" w:fldLock="1"/>
      </w:r>
      <w:r>
        <w:rPr>
          <w:rFonts w:asciiTheme="majorBidi" w:hAnsiTheme="majorBidi" w:cstheme="majorBidi"/>
          <w:sz w:val="28"/>
          <w:szCs w:val="28"/>
        </w:rPr>
        <w:instrText>ADDIN CSL_CITATION {"citationItems":[{"id":"ITEM-1","itemData":{"DOI":"10.1007/s11695-020-05213-9","ISSN":"17080428","abstract":"Introduction: Obesity worsens clinical outcomes of coronavirus disease 2019 (COVID-19). The aim of this study was to measure the association between history of bariatric surgery and the severity of COVID-19. Methods: Data source included PubMed/MEDLINE, Scopus, Google Scholar, and pre-print servers between January and November 1, 2020. Literature was screened and selected to extract the relevant data. The two outcomes of this meta-analysis were the difference in mortality and hospitalization rates in patients with SARS-CoV-2 infection with and without history of bariatric surgery. Random-effect models were used to estimate the pooled effects. Results: The systematic review yielded 3 retrospective studies on 9022 patients. The risk of mortality without previous bariatric surgery was 133 per 1000 cases and its risk with previous bariatric surgery was 33 per 1000 (summary OR 0.22, 95% CI 0.19–0.26). No heterogeneity was observed between the included studies (I2 = 0%, P = 0.98 for heterogeneity). In the pooled analysis, the hospitalization rate in patients without previous bariatric surgery was 412 per 1000 cases and its rate in patients with previous bariatric surgery was 164 per 1000 (summary OR 0.28, 95% CI 0.12–0.65). No heterogeneity was observed between the included studies (I2 = 0%, P = 0.71 for heterogeneity). There was a substantial risk of bias across the studies for confounding and selection bias. Conclusion: Findings of this meta-analysis of observational studies suggest that prior bariatric surgery is associated with a lower rate of mortality and hospital admission in patients with obesity who become infected with SARS-CoV-2. Confirmation of these findings will require larger studies with better quality data.","author":[{"dropping-particle":"","family":"Aminian","given":"Ali","non-dropping-particle":"","parse-names":false,"suffix":""},{"dropping-particle":"","family":"Tu","given":"Chao","non-dropping-particle":"","parse-names":false,"suffix":""}],"container-title":"Obesity Surgery","id":"ITEM-1","issued":{"date-parts":[["2021"]]},"title":"Association of Bariatric Surgery with Clinical Outcomes of SARS-CoV-2 Infection: a Systematic Review and Meta-analysis in the Initial Phase of COVID-19 Pandemic","type":"article"},"uris":["http://www.mendeley.com/documents/?uuid=8980dceb-4724-4972-b4c5-9a35426b533a"]}],"mendeley":{"formattedCitation":"(Aminian &amp; Tu, 2021)","plainTextFormattedCitation":"(Aminian &amp; Tu, 2021)"},"properties":{"noteIndex":0},"schema":"https://github.com/citation-style-language/schema/raw/master/csl-citation.json"}</w:instrText>
      </w:r>
      <w:r>
        <w:rPr>
          <w:rFonts w:asciiTheme="majorBidi" w:hAnsiTheme="majorBidi" w:cstheme="majorBidi"/>
          <w:sz w:val="28"/>
          <w:szCs w:val="28"/>
        </w:rPr>
        <w:fldChar w:fldCharType="separate"/>
      </w:r>
      <w:r w:rsidRPr="00D8408E">
        <w:rPr>
          <w:rFonts w:asciiTheme="majorBidi" w:hAnsiTheme="majorBidi" w:cstheme="majorBidi"/>
          <w:noProof/>
          <w:sz w:val="28"/>
          <w:szCs w:val="28"/>
        </w:rPr>
        <w:t xml:space="preserve">(Aminian </w:t>
      </w:r>
      <w:r w:rsidR="00AA2E24">
        <w:rPr>
          <w:rFonts w:asciiTheme="majorBidi" w:hAnsiTheme="majorBidi" w:cstheme="majorBidi"/>
          <w:noProof/>
          <w:sz w:val="28"/>
          <w:szCs w:val="28"/>
        </w:rPr>
        <w:t xml:space="preserve">and </w:t>
      </w:r>
      <w:r w:rsidRPr="00D8408E">
        <w:rPr>
          <w:rFonts w:asciiTheme="majorBidi" w:hAnsiTheme="majorBidi" w:cstheme="majorBidi"/>
          <w:noProof/>
          <w:sz w:val="28"/>
          <w:szCs w:val="28"/>
        </w:rPr>
        <w:t xml:space="preserve"> Tu, 2021)</w:t>
      </w:r>
      <w:r>
        <w:rPr>
          <w:rFonts w:asciiTheme="majorBidi" w:hAnsiTheme="majorBidi" w:cstheme="majorBidi"/>
          <w:sz w:val="28"/>
          <w:szCs w:val="28"/>
        </w:rPr>
        <w:fldChar w:fldCharType="end"/>
      </w:r>
      <w:r>
        <w:rPr>
          <w:rFonts w:asciiTheme="majorBidi" w:hAnsiTheme="majorBidi" w:cstheme="majorBidi"/>
          <w:sz w:val="28"/>
          <w:szCs w:val="28"/>
        </w:rPr>
        <w:t>.</w:t>
      </w:r>
      <w:r w:rsidR="005475C9">
        <w:rPr>
          <w:rFonts w:asciiTheme="majorBidi" w:hAnsiTheme="majorBidi" w:cstheme="majorBidi"/>
          <w:noProof/>
          <w:sz w:val="28"/>
          <w:szCs w:val="28"/>
        </w:rPr>
        <w:t xml:space="preserve"> </w:t>
      </w:r>
    </w:p>
    <w:p w14:paraId="5D762920" w14:textId="77777777" w:rsidR="005475C9" w:rsidRDefault="00C93D0F" w:rsidP="005475C9">
      <w:pPr>
        <w:spacing w:line="360" w:lineRule="auto"/>
        <w:jc w:val="both"/>
        <w:rPr>
          <w:rFonts w:asciiTheme="majorBidi" w:hAnsiTheme="majorBidi" w:cstheme="majorBidi"/>
          <w:b/>
          <w:bCs/>
          <w:noProof/>
          <w:sz w:val="32"/>
          <w:szCs w:val="32"/>
        </w:rPr>
      </w:pPr>
      <w:r>
        <w:rPr>
          <w:rFonts w:asciiTheme="majorBidi" w:hAnsiTheme="majorBidi" w:cstheme="majorBidi"/>
          <w:b/>
          <w:bCs/>
          <w:noProof/>
          <w:sz w:val="32"/>
          <w:szCs w:val="32"/>
        </w:rPr>
        <w:t>2.12</w:t>
      </w:r>
      <w:r w:rsidR="008B1DB0">
        <w:rPr>
          <w:rFonts w:asciiTheme="majorBidi" w:hAnsiTheme="majorBidi" w:cstheme="majorBidi"/>
          <w:b/>
          <w:bCs/>
          <w:noProof/>
          <w:sz w:val="32"/>
          <w:szCs w:val="32"/>
        </w:rPr>
        <w:t>.7</w:t>
      </w:r>
      <w:r w:rsidR="005475C9">
        <w:rPr>
          <w:rFonts w:asciiTheme="majorBidi" w:hAnsiTheme="majorBidi" w:cstheme="majorBidi"/>
          <w:b/>
          <w:bCs/>
          <w:noProof/>
          <w:sz w:val="32"/>
          <w:szCs w:val="32"/>
        </w:rPr>
        <w:t>. Nonalcoholic Fatty Liver Disease Improvement</w:t>
      </w:r>
    </w:p>
    <w:p w14:paraId="19148E70" w14:textId="77777777" w:rsidR="005475C9" w:rsidRPr="00BC4F6D" w:rsidRDefault="005475C9" w:rsidP="005475C9">
      <w:pPr>
        <w:spacing w:line="360" w:lineRule="auto"/>
        <w:jc w:val="both"/>
        <w:rPr>
          <w:rFonts w:asciiTheme="majorBidi" w:hAnsiTheme="majorBidi" w:cstheme="majorBidi"/>
          <w:noProof/>
          <w:sz w:val="32"/>
          <w:szCs w:val="32"/>
        </w:rPr>
      </w:pPr>
      <w:r>
        <w:rPr>
          <w:rFonts w:asciiTheme="majorBidi" w:hAnsiTheme="majorBidi" w:cstheme="majorBidi"/>
          <w:b/>
          <w:bCs/>
          <w:noProof/>
          <w:sz w:val="32"/>
          <w:szCs w:val="32"/>
        </w:rPr>
        <w:tab/>
      </w:r>
      <w:r w:rsidRPr="00BC4F6D">
        <w:rPr>
          <w:rFonts w:asciiTheme="majorBidi" w:hAnsiTheme="majorBidi" w:cstheme="majorBidi"/>
          <w:noProof/>
          <w:sz w:val="28"/>
          <w:szCs w:val="28"/>
        </w:rPr>
        <w:t xml:space="preserve">Non-alcoholic fatty liver disease (NAFLD) is characterized by triglyceride deposition in hepatocytes in the absence of alcohol intake. Obesity </w:t>
      </w:r>
      <w:r>
        <w:rPr>
          <w:rFonts w:asciiTheme="majorBidi" w:hAnsiTheme="majorBidi" w:cstheme="majorBidi"/>
          <w:noProof/>
          <w:sz w:val="28"/>
          <w:szCs w:val="28"/>
        </w:rPr>
        <w:t xml:space="preserve">is a high-risk factor for NAFLD. </w:t>
      </w:r>
      <w:r w:rsidRPr="00BC4F6D">
        <w:rPr>
          <w:rFonts w:asciiTheme="majorBidi" w:hAnsiTheme="majorBidi" w:cstheme="majorBidi"/>
          <w:noProof/>
          <w:sz w:val="28"/>
          <w:szCs w:val="28"/>
        </w:rPr>
        <w:t>Non-alcoholic fatty liver disease is a category of illness that ranges from basic steatosis to non-alcoholic steatohepatitis, and can progress to cirrhosis or hepatocellular carcinoma over time and is linked to increased mortality. Non-alcoholic fatty liver disease affects 20% to 30% of the population of Western countries, and 63 percent to 95 p</w:t>
      </w:r>
      <w:r>
        <w:rPr>
          <w:rFonts w:asciiTheme="majorBidi" w:hAnsiTheme="majorBidi" w:cstheme="majorBidi"/>
          <w:noProof/>
          <w:sz w:val="28"/>
          <w:szCs w:val="28"/>
        </w:rPr>
        <w:t xml:space="preserve">ercent of morbidly obese people </w:t>
      </w:r>
      <w:r>
        <w:rPr>
          <w:rFonts w:asciiTheme="majorBidi" w:hAnsiTheme="majorBidi" w:cstheme="majorBidi"/>
          <w:noProof/>
          <w:sz w:val="28"/>
          <w:szCs w:val="28"/>
          <w:lang w:bidi="ar-IQ"/>
        </w:rPr>
        <w:t>(De la Cruz et al., 2014).</w:t>
      </w:r>
    </w:p>
    <w:p w14:paraId="44A9220C" w14:textId="77777777" w:rsidR="005475C9" w:rsidRDefault="002071B1" w:rsidP="005475C9">
      <w:pPr>
        <w:spacing w:line="360" w:lineRule="auto"/>
        <w:ind w:firstLine="720"/>
        <w:jc w:val="both"/>
        <w:rPr>
          <w:rFonts w:asciiTheme="majorBidi" w:hAnsiTheme="majorBidi" w:cstheme="majorBidi"/>
          <w:noProof/>
          <w:sz w:val="28"/>
          <w:szCs w:val="28"/>
        </w:rPr>
      </w:pPr>
      <w:r>
        <w:rPr>
          <w:rFonts w:asciiTheme="majorBidi" w:hAnsiTheme="majorBidi" w:cstheme="majorBidi"/>
          <w:noProof/>
          <w:sz w:val="28"/>
          <w:szCs w:val="28"/>
        </w:rPr>
        <w:t>Bariatric surgery</w:t>
      </w:r>
      <w:r w:rsidR="00771205">
        <w:rPr>
          <w:rFonts w:asciiTheme="majorBidi" w:hAnsiTheme="majorBidi" w:cstheme="majorBidi"/>
          <w:noProof/>
          <w:sz w:val="28"/>
          <w:szCs w:val="28"/>
        </w:rPr>
        <w:t xml:space="preserve"> improves</w:t>
      </w:r>
      <w:r w:rsidR="005475C9" w:rsidRPr="00BC4F6D">
        <w:rPr>
          <w:rFonts w:asciiTheme="majorBidi" w:hAnsiTheme="majorBidi" w:cstheme="majorBidi"/>
          <w:noProof/>
          <w:sz w:val="28"/>
          <w:szCs w:val="28"/>
        </w:rPr>
        <w:t xml:space="preserve"> the histological presentation of the liver and may help non-al</w:t>
      </w:r>
      <w:r w:rsidR="005475C9">
        <w:rPr>
          <w:rFonts w:asciiTheme="majorBidi" w:hAnsiTheme="majorBidi" w:cstheme="majorBidi"/>
          <w:noProof/>
          <w:sz w:val="28"/>
          <w:szCs w:val="28"/>
        </w:rPr>
        <w:t xml:space="preserve">coholic steatohepatitis regress </w:t>
      </w:r>
      <w:r w:rsidR="005475C9" w:rsidRPr="00930492">
        <w:rPr>
          <w:rFonts w:asciiTheme="majorBidi" w:hAnsiTheme="majorBidi" w:cstheme="majorBidi"/>
          <w:noProof/>
          <w:sz w:val="28"/>
          <w:szCs w:val="28"/>
        </w:rPr>
        <w:t>(Chavez-Tapia et al.</w:t>
      </w:r>
      <w:r w:rsidR="005475C9">
        <w:rPr>
          <w:rFonts w:asciiTheme="majorBidi" w:hAnsiTheme="majorBidi" w:cstheme="majorBidi"/>
          <w:noProof/>
          <w:sz w:val="28"/>
          <w:szCs w:val="28"/>
        </w:rPr>
        <w:t xml:space="preserve">, </w:t>
      </w:r>
      <w:r w:rsidR="005475C9" w:rsidRPr="00930492">
        <w:rPr>
          <w:rFonts w:asciiTheme="majorBidi" w:hAnsiTheme="majorBidi" w:cstheme="majorBidi"/>
          <w:noProof/>
          <w:sz w:val="28"/>
          <w:szCs w:val="28"/>
        </w:rPr>
        <w:t>2010).</w:t>
      </w:r>
    </w:p>
    <w:p w14:paraId="278C0B84" w14:textId="77777777" w:rsidR="005475C9" w:rsidRDefault="005475C9" w:rsidP="005475C9">
      <w:pPr>
        <w:spacing w:line="360" w:lineRule="auto"/>
        <w:ind w:firstLine="720"/>
        <w:jc w:val="both"/>
        <w:rPr>
          <w:rFonts w:asciiTheme="majorBidi" w:hAnsiTheme="majorBidi" w:cstheme="majorBidi"/>
          <w:noProof/>
          <w:sz w:val="28"/>
          <w:szCs w:val="28"/>
        </w:rPr>
      </w:pPr>
      <w:r w:rsidRPr="00BC4F6D">
        <w:rPr>
          <w:rFonts w:asciiTheme="majorBidi" w:hAnsiTheme="majorBidi" w:cstheme="majorBidi"/>
          <w:noProof/>
          <w:sz w:val="28"/>
          <w:szCs w:val="28"/>
        </w:rPr>
        <w:t>The Swedish Obesity Survey, a nonrandomized study of 3570 obese partic</w:t>
      </w:r>
      <w:r w:rsidR="00772688">
        <w:rPr>
          <w:rFonts w:asciiTheme="majorBidi" w:hAnsiTheme="majorBidi" w:cstheme="majorBidi"/>
          <w:noProof/>
          <w:sz w:val="28"/>
          <w:szCs w:val="28"/>
        </w:rPr>
        <w:t>ipants that linked various types</w:t>
      </w:r>
      <w:r w:rsidRPr="00BC4F6D">
        <w:rPr>
          <w:rFonts w:asciiTheme="majorBidi" w:hAnsiTheme="majorBidi" w:cstheme="majorBidi"/>
          <w:noProof/>
          <w:sz w:val="28"/>
          <w:szCs w:val="28"/>
        </w:rPr>
        <w:t xml:space="preserve"> of bariatric procedures, including RYGB and gastric banding, to medical management over ten years, found a decrease in alanine aminotransferase</w:t>
      </w:r>
      <w:r w:rsidR="00D350FB">
        <w:rPr>
          <w:rFonts w:asciiTheme="majorBidi" w:hAnsiTheme="majorBidi" w:cstheme="majorBidi"/>
          <w:noProof/>
          <w:sz w:val="28"/>
          <w:szCs w:val="28"/>
        </w:rPr>
        <w:t xml:space="preserve"> (ALT)</w:t>
      </w:r>
      <w:r w:rsidR="002071B1">
        <w:rPr>
          <w:rFonts w:asciiTheme="majorBidi" w:hAnsiTheme="majorBidi" w:cstheme="majorBidi"/>
          <w:noProof/>
          <w:sz w:val="28"/>
          <w:szCs w:val="28"/>
        </w:rPr>
        <w:t xml:space="preserve"> at two years that was maintained</w:t>
      </w:r>
      <w:r w:rsidRPr="00BC4F6D">
        <w:rPr>
          <w:rFonts w:asciiTheme="majorBidi" w:hAnsiTheme="majorBidi" w:cstheme="majorBidi"/>
          <w:noProof/>
          <w:sz w:val="28"/>
          <w:szCs w:val="28"/>
        </w:rPr>
        <w:t xml:space="preserve"> at ten years compared t</w:t>
      </w:r>
      <w:r>
        <w:rPr>
          <w:rFonts w:asciiTheme="majorBidi" w:hAnsiTheme="majorBidi" w:cstheme="majorBidi"/>
          <w:noProof/>
          <w:sz w:val="28"/>
          <w:szCs w:val="28"/>
        </w:rPr>
        <w:t>o the nonsurgical control group (Burza et al., 2013).</w:t>
      </w:r>
    </w:p>
    <w:p w14:paraId="42A282AC" w14:textId="77777777" w:rsidR="005475C9" w:rsidRDefault="00C93D0F" w:rsidP="005475C9">
      <w:pPr>
        <w:spacing w:line="360" w:lineRule="auto"/>
        <w:rPr>
          <w:rFonts w:asciiTheme="majorBidi" w:hAnsiTheme="majorBidi" w:cstheme="majorBidi"/>
          <w:b/>
          <w:bCs/>
          <w:noProof/>
          <w:sz w:val="32"/>
          <w:szCs w:val="32"/>
        </w:rPr>
      </w:pPr>
      <w:r>
        <w:rPr>
          <w:rFonts w:asciiTheme="majorBidi" w:hAnsiTheme="majorBidi" w:cstheme="majorBidi"/>
          <w:b/>
          <w:bCs/>
          <w:noProof/>
          <w:sz w:val="32"/>
          <w:szCs w:val="32"/>
        </w:rPr>
        <w:t>2.12</w:t>
      </w:r>
      <w:r w:rsidR="008B1DB0">
        <w:rPr>
          <w:rFonts w:asciiTheme="majorBidi" w:hAnsiTheme="majorBidi" w:cstheme="majorBidi"/>
          <w:b/>
          <w:bCs/>
          <w:noProof/>
          <w:sz w:val="32"/>
          <w:szCs w:val="32"/>
        </w:rPr>
        <w:t>.8</w:t>
      </w:r>
      <w:r w:rsidR="005475C9">
        <w:rPr>
          <w:rFonts w:asciiTheme="majorBidi" w:hAnsiTheme="majorBidi" w:cstheme="majorBidi"/>
          <w:b/>
          <w:bCs/>
          <w:noProof/>
          <w:sz w:val="32"/>
          <w:szCs w:val="32"/>
        </w:rPr>
        <w:t>. Obstructive Sleep Apnea (OSA) and Joint Pain Improvement</w:t>
      </w:r>
    </w:p>
    <w:p w14:paraId="6F7BD168" w14:textId="77777777" w:rsidR="005475C9" w:rsidRDefault="005475C9" w:rsidP="005475C9">
      <w:pPr>
        <w:spacing w:line="360" w:lineRule="auto"/>
        <w:ind w:firstLine="720"/>
        <w:rPr>
          <w:rFonts w:asciiTheme="majorBidi" w:hAnsiTheme="majorBidi" w:cstheme="majorBidi"/>
          <w:b/>
          <w:bCs/>
          <w:noProof/>
          <w:sz w:val="32"/>
          <w:szCs w:val="32"/>
        </w:rPr>
      </w:pPr>
      <w:r w:rsidRPr="00BC4F6D">
        <w:rPr>
          <w:rFonts w:asciiTheme="majorBidi" w:hAnsiTheme="majorBidi" w:cstheme="majorBidi"/>
          <w:noProof/>
          <w:sz w:val="28"/>
          <w:szCs w:val="28"/>
        </w:rPr>
        <w:t>Obstructive sleep apnea is a common sleep-related breathing condition that results in arterial hypoxia and sleep</w:t>
      </w:r>
      <w:r>
        <w:rPr>
          <w:rFonts w:asciiTheme="majorBidi" w:hAnsiTheme="majorBidi" w:cstheme="majorBidi"/>
          <w:noProof/>
          <w:sz w:val="28"/>
          <w:szCs w:val="28"/>
        </w:rPr>
        <w:t>s</w:t>
      </w:r>
      <w:r w:rsidRPr="00BC4F6D">
        <w:rPr>
          <w:rFonts w:asciiTheme="majorBidi" w:hAnsiTheme="majorBidi" w:cstheme="majorBidi"/>
          <w:noProof/>
          <w:sz w:val="28"/>
          <w:szCs w:val="28"/>
        </w:rPr>
        <w:t xml:space="preserve"> fragmentation due to nocturnal upper </w:t>
      </w:r>
      <w:r w:rsidRPr="00BC4F6D">
        <w:rPr>
          <w:rFonts w:asciiTheme="majorBidi" w:hAnsiTheme="majorBidi" w:cstheme="majorBidi"/>
          <w:noProof/>
          <w:sz w:val="28"/>
          <w:szCs w:val="28"/>
        </w:rPr>
        <w:lastRenderedPageBreak/>
        <w:t>airway obstruction. Obesity, advanced age, and male gender are all si</w:t>
      </w:r>
      <w:r>
        <w:rPr>
          <w:rFonts w:asciiTheme="majorBidi" w:hAnsiTheme="majorBidi" w:cstheme="majorBidi"/>
          <w:noProof/>
          <w:sz w:val="28"/>
          <w:szCs w:val="28"/>
        </w:rPr>
        <w:t>gnificant risk factors for OSA (</w:t>
      </w:r>
      <w:proofErr w:type="spellStart"/>
      <w:r w:rsidRPr="00DD65F2">
        <w:rPr>
          <w:rFonts w:asciiTheme="majorBidi" w:hAnsiTheme="majorBidi" w:cstheme="majorBidi"/>
          <w:sz w:val="28"/>
          <w:szCs w:val="28"/>
        </w:rPr>
        <w:t>Busetto</w:t>
      </w:r>
      <w:proofErr w:type="spellEnd"/>
      <w:r>
        <w:rPr>
          <w:rFonts w:asciiTheme="majorBidi" w:hAnsiTheme="majorBidi" w:cstheme="majorBidi"/>
          <w:sz w:val="28"/>
          <w:szCs w:val="28"/>
        </w:rPr>
        <w:t xml:space="preserve"> et al., 2017).</w:t>
      </w:r>
    </w:p>
    <w:p w14:paraId="7C1D6336" w14:textId="77777777" w:rsidR="009F4A20" w:rsidRPr="00077247" w:rsidRDefault="005475C9" w:rsidP="001F4598">
      <w:pPr>
        <w:spacing w:line="360" w:lineRule="auto"/>
        <w:ind w:firstLine="720"/>
        <w:jc w:val="both"/>
        <w:rPr>
          <w:rFonts w:asciiTheme="majorBidi" w:hAnsiTheme="majorBidi" w:cstheme="majorBidi"/>
          <w:noProof/>
          <w:sz w:val="28"/>
          <w:szCs w:val="28"/>
        </w:rPr>
      </w:pPr>
      <w:r w:rsidRPr="00BC4F6D">
        <w:rPr>
          <w:rFonts w:asciiTheme="majorBidi" w:hAnsiTheme="majorBidi" w:cstheme="majorBidi"/>
          <w:noProof/>
          <w:sz w:val="28"/>
          <w:szCs w:val="28"/>
        </w:rPr>
        <w:t>Obstructive sleep apnea is improved by weight loss, and it should be indicated to any peo</w:t>
      </w:r>
      <w:r>
        <w:rPr>
          <w:rFonts w:asciiTheme="majorBidi" w:hAnsiTheme="majorBidi" w:cstheme="majorBidi"/>
          <w:noProof/>
          <w:sz w:val="28"/>
          <w:szCs w:val="28"/>
        </w:rPr>
        <w:t xml:space="preserve">ple who are overweight or obese (Gottlieb </w:t>
      </w:r>
      <w:r w:rsidR="00AA2E24">
        <w:rPr>
          <w:rFonts w:asciiTheme="majorBidi" w:hAnsiTheme="majorBidi" w:cstheme="majorBidi"/>
          <w:noProof/>
          <w:sz w:val="28"/>
          <w:szCs w:val="28"/>
        </w:rPr>
        <w:t xml:space="preserve">and </w:t>
      </w:r>
      <w:r>
        <w:rPr>
          <w:rFonts w:asciiTheme="majorBidi" w:hAnsiTheme="majorBidi" w:cstheme="majorBidi"/>
          <w:noProof/>
          <w:sz w:val="28"/>
          <w:szCs w:val="28"/>
        </w:rPr>
        <w:t xml:space="preserve"> Punjabi, 2020). </w:t>
      </w:r>
      <w:r w:rsidRPr="00BC4F6D">
        <w:rPr>
          <w:rFonts w:asciiTheme="majorBidi" w:hAnsiTheme="majorBidi" w:cstheme="majorBidi"/>
          <w:noProof/>
          <w:sz w:val="28"/>
          <w:szCs w:val="28"/>
        </w:rPr>
        <w:t>In obese people, joint pain, including</w:t>
      </w:r>
      <w:r w:rsidR="00771205">
        <w:rPr>
          <w:rFonts w:asciiTheme="majorBidi" w:hAnsiTheme="majorBidi" w:cstheme="majorBidi"/>
          <w:noProof/>
          <w:sz w:val="28"/>
          <w:szCs w:val="28"/>
        </w:rPr>
        <w:t xml:space="preserve"> lower back pain, is very common</w:t>
      </w:r>
      <w:r w:rsidRPr="00BC4F6D">
        <w:rPr>
          <w:rFonts w:asciiTheme="majorBidi" w:hAnsiTheme="majorBidi" w:cstheme="majorBidi"/>
          <w:noProof/>
          <w:sz w:val="28"/>
          <w:szCs w:val="28"/>
        </w:rPr>
        <w:t>, and it can lead to a lack of autonom</w:t>
      </w:r>
      <w:r w:rsidR="002071B1">
        <w:rPr>
          <w:rFonts w:asciiTheme="majorBidi" w:hAnsiTheme="majorBidi" w:cstheme="majorBidi"/>
          <w:noProof/>
          <w:sz w:val="28"/>
          <w:szCs w:val="28"/>
        </w:rPr>
        <w:t>y. Bariatric surgery can increase</w:t>
      </w:r>
      <w:r w:rsidRPr="00BC4F6D">
        <w:rPr>
          <w:rFonts w:asciiTheme="majorBidi" w:hAnsiTheme="majorBidi" w:cstheme="majorBidi"/>
          <w:noProof/>
          <w:sz w:val="28"/>
          <w:szCs w:val="28"/>
        </w:rPr>
        <w:t xml:space="preserve"> </w:t>
      </w:r>
      <w:r w:rsidR="00771205">
        <w:rPr>
          <w:rFonts w:asciiTheme="majorBidi" w:hAnsiTheme="majorBidi" w:cstheme="majorBidi"/>
          <w:noProof/>
          <w:sz w:val="28"/>
          <w:szCs w:val="28"/>
        </w:rPr>
        <w:t xml:space="preserve">mobility, </w:t>
      </w:r>
      <w:r w:rsidR="002071B1">
        <w:rPr>
          <w:rFonts w:asciiTheme="majorBidi" w:hAnsiTheme="majorBidi" w:cstheme="majorBidi"/>
          <w:noProof/>
          <w:sz w:val="28"/>
          <w:szCs w:val="28"/>
        </w:rPr>
        <w:t xml:space="preserve">improve functional status and the performance of </w:t>
      </w:r>
      <w:r w:rsidR="00771205">
        <w:rPr>
          <w:rFonts w:asciiTheme="majorBidi" w:hAnsiTheme="majorBidi" w:cstheme="majorBidi"/>
          <w:noProof/>
          <w:sz w:val="28"/>
          <w:szCs w:val="28"/>
        </w:rPr>
        <w:t>everyday activities,</w:t>
      </w:r>
      <w:r w:rsidRPr="00BC4F6D">
        <w:rPr>
          <w:rFonts w:asciiTheme="majorBidi" w:hAnsiTheme="majorBidi" w:cstheme="majorBidi"/>
          <w:noProof/>
          <w:sz w:val="28"/>
          <w:szCs w:val="28"/>
        </w:rPr>
        <w:t xml:space="preserve"> reducing back pain</w:t>
      </w:r>
      <w:r w:rsidR="00771205">
        <w:rPr>
          <w:rFonts w:asciiTheme="majorBidi" w:hAnsiTheme="majorBidi" w:cstheme="majorBidi"/>
          <w:noProof/>
          <w:sz w:val="28"/>
          <w:szCs w:val="28"/>
        </w:rPr>
        <w:t>,</w:t>
      </w:r>
      <w:r w:rsidRPr="00BC4F6D">
        <w:rPr>
          <w:rFonts w:asciiTheme="majorBidi" w:hAnsiTheme="majorBidi" w:cstheme="majorBidi"/>
          <w:noProof/>
          <w:sz w:val="28"/>
          <w:szCs w:val="28"/>
        </w:rPr>
        <w:t xml:space="preserve"> and enhancing indep</w:t>
      </w:r>
      <w:r>
        <w:rPr>
          <w:rFonts w:asciiTheme="majorBidi" w:hAnsiTheme="majorBidi" w:cstheme="majorBidi"/>
          <w:noProof/>
          <w:sz w:val="28"/>
          <w:szCs w:val="28"/>
        </w:rPr>
        <w:t xml:space="preserve">endence </w:t>
      </w:r>
      <w:r w:rsidRPr="00AB0CCE">
        <w:rPr>
          <w:rFonts w:asciiTheme="majorBidi" w:hAnsiTheme="majorBidi" w:cstheme="majorBidi"/>
          <w:noProof/>
          <w:sz w:val="28"/>
          <w:szCs w:val="28"/>
        </w:rPr>
        <w:t>(</w:t>
      </w:r>
      <w:r>
        <w:rPr>
          <w:rFonts w:asciiTheme="majorBidi" w:hAnsiTheme="majorBidi" w:cstheme="majorBidi"/>
          <w:noProof/>
          <w:sz w:val="28"/>
          <w:szCs w:val="28"/>
        </w:rPr>
        <w:t xml:space="preserve">Ponta et al., </w:t>
      </w:r>
      <w:r w:rsidRPr="00AB0CCE">
        <w:rPr>
          <w:rFonts w:asciiTheme="majorBidi" w:hAnsiTheme="majorBidi" w:cstheme="majorBidi"/>
          <w:noProof/>
          <w:sz w:val="28"/>
          <w:szCs w:val="28"/>
        </w:rPr>
        <w:t>2014).</w:t>
      </w:r>
    </w:p>
    <w:p w14:paraId="0E740622" w14:textId="77777777" w:rsidR="005475C9" w:rsidRPr="00BC4F6D" w:rsidRDefault="00C93D0F" w:rsidP="005475C9">
      <w:pPr>
        <w:spacing w:line="360" w:lineRule="auto"/>
        <w:rPr>
          <w:rFonts w:asciiTheme="majorBidi" w:hAnsiTheme="majorBidi" w:cstheme="majorBidi"/>
          <w:b/>
          <w:bCs/>
          <w:noProof/>
          <w:sz w:val="32"/>
          <w:szCs w:val="32"/>
        </w:rPr>
      </w:pPr>
      <w:r>
        <w:rPr>
          <w:rFonts w:asciiTheme="majorBidi" w:hAnsiTheme="majorBidi" w:cstheme="majorBidi"/>
          <w:b/>
          <w:bCs/>
          <w:noProof/>
          <w:sz w:val="32"/>
          <w:szCs w:val="32"/>
        </w:rPr>
        <w:t>2.12</w:t>
      </w:r>
      <w:r w:rsidR="008B1DB0">
        <w:rPr>
          <w:rFonts w:asciiTheme="majorBidi" w:hAnsiTheme="majorBidi" w:cstheme="majorBidi"/>
          <w:b/>
          <w:bCs/>
          <w:noProof/>
          <w:sz w:val="32"/>
          <w:szCs w:val="32"/>
        </w:rPr>
        <w:t>.9</w:t>
      </w:r>
      <w:r w:rsidR="005475C9">
        <w:rPr>
          <w:rFonts w:asciiTheme="majorBidi" w:hAnsiTheme="majorBidi" w:cstheme="majorBidi"/>
          <w:b/>
          <w:bCs/>
          <w:noProof/>
          <w:sz w:val="32"/>
          <w:szCs w:val="32"/>
        </w:rPr>
        <w:t>. Quality of Life and Psychological Problems Improvement</w:t>
      </w:r>
      <w:r w:rsidR="005475C9">
        <w:rPr>
          <w:rFonts w:asciiTheme="majorBidi" w:hAnsiTheme="majorBidi" w:cstheme="majorBidi"/>
          <w:noProof/>
          <w:sz w:val="28"/>
          <w:szCs w:val="28"/>
        </w:rPr>
        <w:t xml:space="preserve"> </w:t>
      </w:r>
    </w:p>
    <w:p w14:paraId="141BEF0A" w14:textId="77777777" w:rsidR="005475C9" w:rsidRDefault="005475C9" w:rsidP="00771205">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ab/>
      </w:r>
      <w:r w:rsidRPr="00BC4F6D">
        <w:rPr>
          <w:rFonts w:asciiTheme="majorBidi" w:hAnsiTheme="majorBidi" w:cstheme="majorBidi"/>
          <w:noProof/>
          <w:sz w:val="28"/>
          <w:szCs w:val="28"/>
        </w:rPr>
        <w:t>Patient</w:t>
      </w:r>
      <w:r>
        <w:rPr>
          <w:rFonts w:asciiTheme="majorBidi" w:hAnsiTheme="majorBidi" w:cstheme="majorBidi"/>
          <w:noProof/>
          <w:sz w:val="28"/>
          <w:szCs w:val="28"/>
        </w:rPr>
        <w:t>'s</w:t>
      </w:r>
      <w:r w:rsidRPr="00BC4F6D">
        <w:rPr>
          <w:rFonts w:asciiTheme="majorBidi" w:hAnsiTheme="majorBidi" w:cstheme="majorBidi"/>
          <w:noProof/>
          <w:sz w:val="28"/>
          <w:szCs w:val="28"/>
        </w:rPr>
        <w:t xml:space="preserve"> qualit</w:t>
      </w:r>
      <w:r w:rsidR="002071B1">
        <w:rPr>
          <w:rFonts w:asciiTheme="majorBidi" w:hAnsiTheme="majorBidi" w:cstheme="majorBidi"/>
          <w:noProof/>
          <w:sz w:val="28"/>
          <w:szCs w:val="28"/>
        </w:rPr>
        <w:t>y of life refers to their ability</w:t>
      </w:r>
      <w:r w:rsidRPr="00BC4F6D">
        <w:rPr>
          <w:rFonts w:asciiTheme="majorBidi" w:hAnsiTheme="majorBidi" w:cstheme="majorBidi"/>
          <w:noProof/>
          <w:sz w:val="28"/>
          <w:szCs w:val="28"/>
        </w:rPr>
        <w:t xml:space="preserve"> to live a healthier lifestyle that includes being able to exercise </w:t>
      </w:r>
      <w:r w:rsidR="00771205">
        <w:rPr>
          <w:rFonts w:asciiTheme="majorBidi" w:hAnsiTheme="majorBidi" w:cstheme="majorBidi"/>
          <w:noProof/>
          <w:sz w:val="28"/>
          <w:szCs w:val="28"/>
        </w:rPr>
        <w:t xml:space="preserve">easily </w:t>
      </w:r>
      <w:r w:rsidRPr="00BC4F6D">
        <w:rPr>
          <w:rFonts w:asciiTheme="majorBidi" w:hAnsiTheme="majorBidi" w:cstheme="majorBidi"/>
          <w:noProof/>
          <w:sz w:val="28"/>
          <w:szCs w:val="28"/>
        </w:rPr>
        <w:t>without bein</w:t>
      </w:r>
      <w:r w:rsidR="00771205">
        <w:rPr>
          <w:rFonts w:asciiTheme="majorBidi" w:hAnsiTheme="majorBidi" w:cstheme="majorBidi"/>
          <w:noProof/>
          <w:sz w:val="28"/>
          <w:szCs w:val="28"/>
        </w:rPr>
        <w:t>g fatigue</w:t>
      </w:r>
      <w:r w:rsidRPr="00BC4F6D">
        <w:rPr>
          <w:rFonts w:asciiTheme="majorBidi" w:hAnsiTheme="majorBidi" w:cstheme="majorBidi"/>
          <w:noProof/>
          <w:sz w:val="28"/>
          <w:szCs w:val="28"/>
        </w:rPr>
        <w:t>, eating well, doing better at work, and participating i</w:t>
      </w:r>
      <w:r>
        <w:rPr>
          <w:rFonts w:asciiTheme="majorBidi" w:hAnsiTheme="majorBidi" w:cstheme="majorBidi"/>
          <w:noProof/>
          <w:sz w:val="28"/>
          <w:szCs w:val="28"/>
        </w:rPr>
        <w:t>n more active social activities (</w:t>
      </w:r>
      <w:r w:rsidRPr="00414693">
        <w:rPr>
          <w:rFonts w:asciiTheme="majorBidi" w:hAnsiTheme="majorBidi" w:cstheme="majorBidi"/>
          <w:noProof/>
          <w:sz w:val="28"/>
          <w:szCs w:val="28"/>
        </w:rPr>
        <w:t>Ali, 2019</w:t>
      </w:r>
      <w:r w:rsidR="002071B1">
        <w:rPr>
          <w:rFonts w:asciiTheme="majorBidi" w:hAnsiTheme="majorBidi" w:cstheme="majorBidi"/>
          <w:noProof/>
          <w:sz w:val="28"/>
          <w:szCs w:val="28"/>
        </w:rPr>
        <w:t>).</w:t>
      </w:r>
    </w:p>
    <w:p w14:paraId="0EAE1E50" w14:textId="77777777" w:rsidR="00EF22CF" w:rsidRDefault="005475C9" w:rsidP="00070DA9">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ab/>
      </w:r>
      <w:r w:rsidR="00771205">
        <w:rPr>
          <w:rFonts w:asciiTheme="majorBidi" w:hAnsiTheme="majorBidi" w:cstheme="majorBidi"/>
          <w:noProof/>
          <w:sz w:val="28"/>
          <w:szCs w:val="28"/>
        </w:rPr>
        <w:t>Many studies</w:t>
      </w:r>
      <w:r w:rsidRPr="00BC4F6D">
        <w:rPr>
          <w:rFonts w:asciiTheme="majorBidi" w:hAnsiTheme="majorBidi" w:cstheme="majorBidi"/>
          <w:noProof/>
          <w:sz w:val="28"/>
          <w:szCs w:val="28"/>
        </w:rPr>
        <w:t xml:space="preserve"> have shown that following bariatric surgery, the quality of </w:t>
      </w:r>
      <w:r w:rsidR="00771205">
        <w:rPr>
          <w:rFonts w:asciiTheme="majorBidi" w:hAnsiTheme="majorBidi" w:cstheme="majorBidi"/>
          <w:noProof/>
          <w:sz w:val="28"/>
          <w:szCs w:val="28"/>
        </w:rPr>
        <w:t>life (QOL) improves significantly</w:t>
      </w:r>
      <w:r w:rsidRPr="00BC4F6D">
        <w:rPr>
          <w:rFonts w:asciiTheme="majorBidi" w:hAnsiTheme="majorBidi" w:cstheme="majorBidi"/>
          <w:noProof/>
          <w:sz w:val="28"/>
          <w:szCs w:val="28"/>
        </w:rPr>
        <w:t xml:space="preserve"> for people of all ages, e</w:t>
      </w:r>
      <w:r w:rsidR="002071B1">
        <w:rPr>
          <w:rFonts w:asciiTheme="majorBidi" w:hAnsiTheme="majorBidi" w:cstheme="majorBidi"/>
          <w:noProof/>
          <w:sz w:val="28"/>
          <w:szCs w:val="28"/>
        </w:rPr>
        <w:t>thnicities, and genders, over</w:t>
      </w:r>
      <w:r w:rsidRPr="00BC4F6D">
        <w:rPr>
          <w:rFonts w:asciiTheme="majorBidi" w:hAnsiTheme="majorBidi" w:cstheme="majorBidi"/>
          <w:noProof/>
          <w:sz w:val="28"/>
          <w:szCs w:val="28"/>
        </w:rPr>
        <w:t xml:space="preserve"> a wide va</w:t>
      </w:r>
      <w:r w:rsidR="00771205">
        <w:rPr>
          <w:rFonts w:asciiTheme="majorBidi" w:hAnsiTheme="majorBidi" w:cstheme="majorBidi"/>
          <w:noProof/>
          <w:sz w:val="28"/>
          <w:szCs w:val="28"/>
        </w:rPr>
        <w:t>riety of BMIs and weight changes</w:t>
      </w:r>
      <w:r>
        <w:rPr>
          <w:rFonts w:asciiTheme="majorBidi" w:hAnsiTheme="majorBidi" w:cstheme="majorBidi"/>
          <w:noProof/>
          <w:sz w:val="28"/>
          <w:szCs w:val="28"/>
        </w:rPr>
        <w:t xml:space="preserve"> </w:t>
      </w:r>
      <w:r w:rsidRPr="00D42D4B">
        <w:rPr>
          <w:rFonts w:asciiTheme="majorBidi" w:hAnsiTheme="majorBidi" w:cstheme="majorBidi"/>
          <w:noProof/>
          <w:sz w:val="28"/>
          <w:szCs w:val="28"/>
        </w:rPr>
        <w:t>(Helmiö et al.</w:t>
      </w:r>
      <w:r>
        <w:rPr>
          <w:rFonts w:asciiTheme="majorBidi" w:hAnsiTheme="majorBidi" w:cstheme="majorBidi"/>
          <w:noProof/>
          <w:sz w:val="28"/>
          <w:szCs w:val="28"/>
        </w:rPr>
        <w:t>, 2014;</w:t>
      </w:r>
      <w:r w:rsidRPr="00D42D4B">
        <w:rPr>
          <w:rFonts w:asciiTheme="majorBidi" w:hAnsiTheme="majorBidi" w:cstheme="majorBidi"/>
          <w:noProof/>
          <w:sz w:val="28"/>
          <w:szCs w:val="28"/>
        </w:rPr>
        <w:t xml:space="preserve"> Mohos et al</w:t>
      </w:r>
      <w:r>
        <w:rPr>
          <w:rFonts w:asciiTheme="majorBidi" w:hAnsiTheme="majorBidi" w:cstheme="majorBidi"/>
          <w:noProof/>
          <w:sz w:val="28"/>
          <w:szCs w:val="28"/>
        </w:rPr>
        <w:t>., 2011;</w:t>
      </w:r>
      <w:r w:rsidRPr="00D42D4B">
        <w:rPr>
          <w:rFonts w:asciiTheme="majorBidi" w:hAnsiTheme="majorBidi" w:cstheme="majorBidi"/>
          <w:noProof/>
          <w:sz w:val="28"/>
          <w:szCs w:val="28"/>
        </w:rPr>
        <w:t xml:space="preserve"> Strain et al.</w:t>
      </w:r>
      <w:r>
        <w:rPr>
          <w:rFonts w:asciiTheme="majorBidi" w:hAnsiTheme="majorBidi" w:cstheme="majorBidi"/>
          <w:noProof/>
          <w:sz w:val="28"/>
          <w:szCs w:val="28"/>
        </w:rPr>
        <w:t>,</w:t>
      </w:r>
      <w:r w:rsidRPr="00D42D4B">
        <w:rPr>
          <w:rFonts w:asciiTheme="majorBidi" w:hAnsiTheme="majorBidi" w:cstheme="majorBidi"/>
          <w:noProof/>
          <w:sz w:val="28"/>
          <w:szCs w:val="28"/>
        </w:rPr>
        <w:t xml:space="preserve"> 2014).</w:t>
      </w:r>
      <w:r>
        <w:rPr>
          <w:rFonts w:asciiTheme="majorBidi" w:hAnsiTheme="majorBidi" w:cstheme="majorBidi"/>
          <w:noProof/>
          <w:sz w:val="28"/>
          <w:szCs w:val="28"/>
        </w:rPr>
        <w:t xml:space="preserve"> </w:t>
      </w:r>
      <w:r w:rsidR="005C091E">
        <w:rPr>
          <w:rFonts w:asciiTheme="majorBidi" w:hAnsiTheme="majorBidi" w:cstheme="majorBidi"/>
          <w:noProof/>
          <w:sz w:val="28"/>
          <w:szCs w:val="28"/>
        </w:rPr>
        <w:t>Physical and sexual function</w:t>
      </w:r>
      <w:r w:rsidRPr="00BC4F6D">
        <w:rPr>
          <w:rFonts w:asciiTheme="majorBidi" w:hAnsiTheme="majorBidi" w:cstheme="majorBidi"/>
          <w:noProof/>
          <w:sz w:val="28"/>
          <w:szCs w:val="28"/>
        </w:rPr>
        <w:t>, as well as gen</w:t>
      </w:r>
      <w:r w:rsidR="00771205">
        <w:rPr>
          <w:rFonts w:asciiTheme="majorBidi" w:hAnsiTheme="majorBidi" w:cstheme="majorBidi"/>
          <w:noProof/>
          <w:sz w:val="28"/>
          <w:szCs w:val="28"/>
        </w:rPr>
        <w:t>eral health and the physical component</w:t>
      </w:r>
      <w:r>
        <w:rPr>
          <w:rFonts w:asciiTheme="majorBidi" w:hAnsiTheme="majorBidi" w:cstheme="majorBidi"/>
          <w:noProof/>
          <w:sz w:val="28"/>
          <w:szCs w:val="28"/>
        </w:rPr>
        <w:t xml:space="preserve">, all improve after surgery (Strain </w:t>
      </w:r>
      <w:r w:rsidRPr="00D42D4B">
        <w:rPr>
          <w:rFonts w:asciiTheme="majorBidi" w:hAnsiTheme="majorBidi" w:cstheme="majorBidi"/>
          <w:noProof/>
          <w:sz w:val="28"/>
          <w:szCs w:val="28"/>
        </w:rPr>
        <w:t>et al.</w:t>
      </w:r>
      <w:r>
        <w:rPr>
          <w:rFonts w:asciiTheme="majorBidi" w:hAnsiTheme="majorBidi" w:cstheme="majorBidi"/>
          <w:noProof/>
          <w:sz w:val="28"/>
          <w:szCs w:val="28"/>
        </w:rPr>
        <w:t>,</w:t>
      </w:r>
      <w:r w:rsidRPr="00D42D4B">
        <w:rPr>
          <w:rFonts w:asciiTheme="majorBidi" w:hAnsiTheme="majorBidi" w:cstheme="majorBidi"/>
          <w:noProof/>
          <w:sz w:val="28"/>
          <w:szCs w:val="28"/>
        </w:rPr>
        <w:t xml:space="preserve"> 2014).</w:t>
      </w:r>
    </w:p>
    <w:p w14:paraId="48CDA812" w14:textId="77777777" w:rsidR="008E1B4C" w:rsidRDefault="005475C9" w:rsidP="002071B1">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ab/>
      </w:r>
      <w:r w:rsidRPr="00BC4F6D">
        <w:rPr>
          <w:rFonts w:asciiTheme="majorBidi" w:hAnsiTheme="majorBidi" w:cstheme="majorBidi"/>
          <w:noProof/>
          <w:sz w:val="28"/>
          <w:szCs w:val="28"/>
        </w:rPr>
        <w:t>Bariatric surgery can help peo</w:t>
      </w:r>
      <w:r>
        <w:rPr>
          <w:rFonts w:asciiTheme="majorBidi" w:hAnsiTheme="majorBidi" w:cstheme="majorBidi"/>
          <w:noProof/>
          <w:sz w:val="28"/>
          <w:szCs w:val="28"/>
        </w:rPr>
        <w:t>ple with depression,</w:t>
      </w:r>
      <w:r w:rsidRPr="00BC4F6D">
        <w:t xml:space="preserve"> </w:t>
      </w:r>
      <w:r w:rsidR="002071B1">
        <w:rPr>
          <w:rFonts w:asciiTheme="majorBidi" w:hAnsiTheme="majorBidi" w:cstheme="majorBidi"/>
          <w:noProof/>
          <w:sz w:val="28"/>
          <w:szCs w:val="28"/>
        </w:rPr>
        <w:t>aggression</w:t>
      </w:r>
      <w:r w:rsidRPr="00BC4F6D">
        <w:rPr>
          <w:rFonts w:asciiTheme="majorBidi" w:hAnsiTheme="majorBidi" w:cstheme="majorBidi"/>
          <w:noProof/>
          <w:sz w:val="28"/>
          <w:szCs w:val="28"/>
        </w:rPr>
        <w:t>, eating di</w:t>
      </w:r>
      <w:r w:rsidR="002071B1">
        <w:rPr>
          <w:rFonts w:asciiTheme="majorBidi" w:hAnsiTheme="majorBidi" w:cstheme="majorBidi"/>
          <w:noProof/>
          <w:sz w:val="28"/>
          <w:szCs w:val="28"/>
        </w:rPr>
        <w:t>sorders, and low</w:t>
      </w:r>
      <w:r>
        <w:rPr>
          <w:rFonts w:asciiTheme="majorBidi" w:hAnsiTheme="majorBidi" w:cstheme="majorBidi"/>
          <w:noProof/>
          <w:sz w:val="28"/>
          <w:szCs w:val="28"/>
        </w:rPr>
        <w:t xml:space="preserve"> self-esteem (D</w:t>
      </w:r>
      <w:r w:rsidRPr="00D42D4B">
        <w:rPr>
          <w:rFonts w:asciiTheme="majorBidi" w:hAnsiTheme="majorBidi" w:cstheme="majorBidi"/>
          <w:noProof/>
          <w:sz w:val="28"/>
          <w:szCs w:val="28"/>
        </w:rPr>
        <w:t>e Zwaan et al.</w:t>
      </w:r>
      <w:r>
        <w:rPr>
          <w:rFonts w:asciiTheme="majorBidi" w:hAnsiTheme="majorBidi" w:cstheme="majorBidi"/>
          <w:noProof/>
          <w:sz w:val="28"/>
          <w:szCs w:val="28"/>
        </w:rPr>
        <w:t>,</w:t>
      </w:r>
      <w:r w:rsidRPr="00D42D4B">
        <w:rPr>
          <w:rFonts w:asciiTheme="majorBidi" w:hAnsiTheme="majorBidi" w:cstheme="majorBidi"/>
          <w:noProof/>
          <w:sz w:val="28"/>
          <w:szCs w:val="28"/>
        </w:rPr>
        <w:t xml:space="preserve"> 2011</w:t>
      </w:r>
      <w:r w:rsidR="002071B1">
        <w:rPr>
          <w:rFonts w:asciiTheme="majorBidi" w:hAnsiTheme="majorBidi" w:cstheme="majorBidi"/>
          <w:noProof/>
          <w:sz w:val="28"/>
          <w:szCs w:val="28"/>
        </w:rPr>
        <w:t xml:space="preserve">). </w:t>
      </w:r>
      <w:r w:rsidRPr="00BC4F6D">
        <w:rPr>
          <w:rFonts w:asciiTheme="majorBidi" w:hAnsiTheme="majorBidi" w:cstheme="majorBidi"/>
          <w:noProof/>
          <w:sz w:val="28"/>
          <w:szCs w:val="28"/>
        </w:rPr>
        <w:t>Following bariatric su</w:t>
      </w:r>
      <w:r w:rsidR="005C091E">
        <w:rPr>
          <w:rFonts w:asciiTheme="majorBidi" w:hAnsiTheme="majorBidi" w:cstheme="majorBidi"/>
          <w:noProof/>
          <w:sz w:val="28"/>
          <w:szCs w:val="28"/>
        </w:rPr>
        <w:t>rgery, patients' body image</w:t>
      </w:r>
      <w:r>
        <w:rPr>
          <w:rFonts w:asciiTheme="majorBidi" w:hAnsiTheme="majorBidi" w:cstheme="majorBidi"/>
          <w:noProof/>
          <w:sz w:val="28"/>
          <w:szCs w:val="28"/>
        </w:rPr>
        <w:t xml:space="preserve"> improves by at least two years </w:t>
      </w:r>
      <w:r w:rsidRPr="00D42D4B">
        <w:rPr>
          <w:rFonts w:asciiTheme="majorBidi" w:hAnsiTheme="majorBidi" w:cstheme="majorBidi"/>
          <w:noProof/>
          <w:sz w:val="28"/>
          <w:szCs w:val="28"/>
        </w:rPr>
        <w:t>(Sarwer et al.</w:t>
      </w:r>
      <w:r>
        <w:rPr>
          <w:rFonts w:asciiTheme="majorBidi" w:hAnsiTheme="majorBidi" w:cstheme="majorBidi"/>
          <w:noProof/>
          <w:sz w:val="28"/>
          <w:szCs w:val="28"/>
        </w:rPr>
        <w:t>,</w:t>
      </w:r>
      <w:r w:rsidRPr="00D42D4B">
        <w:rPr>
          <w:rFonts w:asciiTheme="majorBidi" w:hAnsiTheme="majorBidi" w:cstheme="majorBidi"/>
          <w:noProof/>
          <w:sz w:val="28"/>
          <w:szCs w:val="28"/>
        </w:rPr>
        <w:t xml:space="preserve"> 2010, Zeller et al.</w:t>
      </w:r>
      <w:r>
        <w:rPr>
          <w:rFonts w:asciiTheme="majorBidi" w:hAnsiTheme="majorBidi" w:cstheme="majorBidi"/>
          <w:noProof/>
          <w:sz w:val="28"/>
          <w:szCs w:val="28"/>
        </w:rPr>
        <w:t>,</w:t>
      </w:r>
      <w:r w:rsidRPr="00D42D4B">
        <w:rPr>
          <w:rFonts w:asciiTheme="majorBidi" w:hAnsiTheme="majorBidi" w:cstheme="majorBidi"/>
          <w:noProof/>
          <w:sz w:val="28"/>
          <w:szCs w:val="28"/>
        </w:rPr>
        <w:t xml:space="preserve"> 2011).</w:t>
      </w:r>
      <w:r w:rsidR="00436EFA">
        <w:rPr>
          <w:rFonts w:asciiTheme="majorBidi" w:hAnsiTheme="majorBidi" w:cstheme="majorBidi"/>
          <w:noProof/>
          <w:sz w:val="28"/>
          <w:szCs w:val="28"/>
        </w:rPr>
        <w:t xml:space="preserve"> </w:t>
      </w:r>
    </w:p>
    <w:p w14:paraId="14B59F8C" w14:textId="77777777" w:rsidR="002071B1" w:rsidRDefault="002071B1" w:rsidP="002071B1">
      <w:pPr>
        <w:spacing w:line="360" w:lineRule="auto"/>
        <w:jc w:val="both"/>
        <w:rPr>
          <w:rFonts w:asciiTheme="majorBidi" w:hAnsiTheme="majorBidi" w:cstheme="majorBidi"/>
          <w:noProof/>
          <w:sz w:val="28"/>
          <w:szCs w:val="28"/>
        </w:rPr>
      </w:pPr>
    </w:p>
    <w:p w14:paraId="16B66BA5" w14:textId="77777777" w:rsidR="002071B1" w:rsidRPr="002071B1" w:rsidRDefault="002071B1" w:rsidP="002071B1">
      <w:pPr>
        <w:spacing w:line="360" w:lineRule="auto"/>
        <w:jc w:val="both"/>
        <w:rPr>
          <w:rFonts w:asciiTheme="majorBidi" w:hAnsiTheme="majorBidi" w:cstheme="majorBidi"/>
          <w:noProof/>
          <w:sz w:val="28"/>
          <w:szCs w:val="28"/>
        </w:rPr>
      </w:pPr>
    </w:p>
    <w:p w14:paraId="6F4C4BBD" w14:textId="77777777" w:rsidR="005475C9" w:rsidRDefault="00C93D0F" w:rsidP="005475C9">
      <w:pPr>
        <w:spacing w:line="360" w:lineRule="auto"/>
        <w:jc w:val="both"/>
        <w:rPr>
          <w:rFonts w:asciiTheme="majorBidi" w:hAnsiTheme="majorBidi" w:cstheme="majorBidi"/>
          <w:b/>
          <w:bCs/>
          <w:noProof/>
          <w:sz w:val="28"/>
          <w:szCs w:val="28"/>
          <w:lang w:bidi="ar-IQ"/>
        </w:rPr>
      </w:pPr>
      <w:r>
        <w:rPr>
          <w:rFonts w:asciiTheme="majorBidi" w:hAnsiTheme="majorBidi" w:cstheme="majorBidi"/>
          <w:b/>
          <w:bCs/>
          <w:noProof/>
          <w:sz w:val="32"/>
          <w:szCs w:val="32"/>
        </w:rPr>
        <w:lastRenderedPageBreak/>
        <w:t>2.12</w:t>
      </w:r>
      <w:r w:rsidR="008B1DB0">
        <w:rPr>
          <w:rFonts w:asciiTheme="majorBidi" w:hAnsiTheme="majorBidi" w:cstheme="majorBidi"/>
          <w:b/>
          <w:bCs/>
          <w:noProof/>
          <w:sz w:val="32"/>
          <w:szCs w:val="32"/>
        </w:rPr>
        <w:t>.10</w:t>
      </w:r>
      <w:r w:rsidR="005475C9" w:rsidRPr="00BC4F6D">
        <w:rPr>
          <w:rFonts w:asciiTheme="majorBidi" w:hAnsiTheme="majorBidi" w:cstheme="majorBidi"/>
          <w:b/>
          <w:bCs/>
          <w:noProof/>
          <w:sz w:val="32"/>
          <w:szCs w:val="32"/>
        </w:rPr>
        <w:t>.</w:t>
      </w:r>
      <w:r w:rsidR="005475C9" w:rsidRPr="00BC4F6D">
        <w:rPr>
          <w:b/>
          <w:bCs/>
          <w:sz w:val="24"/>
          <w:szCs w:val="24"/>
        </w:rPr>
        <w:t xml:space="preserve"> </w:t>
      </w:r>
      <w:r w:rsidR="005475C9" w:rsidRPr="00BC4F6D">
        <w:rPr>
          <w:rFonts w:asciiTheme="majorBidi" w:hAnsiTheme="majorBidi" w:cstheme="majorBidi"/>
          <w:b/>
          <w:bCs/>
          <w:noProof/>
          <w:sz w:val="32"/>
          <w:szCs w:val="32"/>
        </w:rPr>
        <w:t xml:space="preserve">Economic Impact of Bariatric Surgery </w:t>
      </w:r>
      <w:r w:rsidR="005475C9">
        <w:rPr>
          <w:rFonts w:asciiTheme="majorBidi" w:hAnsiTheme="majorBidi" w:cstheme="majorBidi"/>
          <w:b/>
          <w:bCs/>
          <w:noProof/>
          <w:sz w:val="28"/>
          <w:szCs w:val="28"/>
        </w:rPr>
        <w:t xml:space="preserve"> </w:t>
      </w:r>
    </w:p>
    <w:p w14:paraId="5D0297B5" w14:textId="77777777" w:rsidR="00436EFA" w:rsidRDefault="005475C9" w:rsidP="00F70E07">
      <w:pPr>
        <w:spacing w:line="360" w:lineRule="auto"/>
        <w:ind w:firstLine="720"/>
        <w:jc w:val="both"/>
        <w:rPr>
          <w:rFonts w:asciiTheme="majorBidi" w:hAnsiTheme="majorBidi" w:cstheme="majorBidi"/>
          <w:noProof/>
          <w:sz w:val="28"/>
          <w:szCs w:val="28"/>
        </w:rPr>
      </w:pPr>
      <w:r w:rsidRPr="0061014F">
        <w:rPr>
          <w:rFonts w:asciiTheme="majorBidi" w:hAnsiTheme="majorBidi" w:cstheme="majorBidi"/>
          <w:noProof/>
          <w:sz w:val="28"/>
          <w:szCs w:val="28"/>
          <w:lang w:bidi="ar-IQ"/>
        </w:rPr>
        <w:t xml:space="preserve">Glycemic, lipid, and antihypertensive treatment costs are significantly </w:t>
      </w:r>
      <w:r>
        <w:rPr>
          <w:rFonts w:asciiTheme="majorBidi" w:hAnsiTheme="majorBidi" w:cstheme="majorBidi"/>
          <w:noProof/>
          <w:sz w:val="28"/>
          <w:szCs w:val="28"/>
          <w:lang w:bidi="ar-IQ"/>
        </w:rPr>
        <w:t xml:space="preserve">reduced after bariatric surgery </w:t>
      </w:r>
      <w:r w:rsidRPr="0061014F">
        <w:rPr>
          <w:rFonts w:asciiTheme="majorBidi" w:hAnsiTheme="majorBidi" w:cstheme="majorBidi"/>
          <w:noProof/>
          <w:sz w:val="28"/>
          <w:szCs w:val="28"/>
          <w:lang w:bidi="ar-IQ"/>
        </w:rPr>
        <w:t>(Sussenbach et al.</w:t>
      </w:r>
      <w:r>
        <w:rPr>
          <w:rFonts w:asciiTheme="majorBidi" w:hAnsiTheme="majorBidi" w:cstheme="majorBidi"/>
          <w:noProof/>
          <w:sz w:val="28"/>
          <w:szCs w:val="28"/>
          <w:lang w:bidi="ar-IQ"/>
        </w:rPr>
        <w:t>,</w:t>
      </w:r>
      <w:r w:rsidRPr="0061014F">
        <w:rPr>
          <w:rFonts w:asciiTheme="majorBidi" w:hAnsiTheme="majorBidi" w:cstheme="majorBidi"/>
          <w:noProof/>
          <w:sz w:val="28"/>
          <w:szCs w:val="28"/>
          <w:lang w:bidi="ar-IQ"/>
        </w:rPr>
        <w:t xml:space="preserve"> 2012).</w:t>
      </w:r>
      <w:r>
        <w:rPr>
          <w:rFonts w:asciiTheme="majorBidi" w:hAnsiTheme="majorBidi" w:cstheme="majorBidi"/>
          <w:noProof/>
          <w:sz w:val="28"/>
          <w:szCs w:val="28"/>
          <w:lang w:bidi="ar-IQ"/>
        </w:rPr>
        <w:t xml:space="preserve"> </w:t>
      </w:r>
      <w:r w:rsidRPr="0061014F">
        <w:rPr>
          <w:rFonts w:asciiTheme="majorBidi" w:hAnsiTheme="majorBidi" w:cstheme="majorBidi"/>
          <w:noProof/>
          <w:sz w:val="28"/>
          <w:szCs w:val="28"/>
          <w:lang w:bidi="ar-IQ"/>
        </w:rPr>
        <w:t>In the short term, it is more expensive than non-surgical obesity management, but a return on investment will be reached in four years, even wi</w:t>
      </w:r>
      <w:r>
        <w:rPr>
          <w:rFonts w:asciiTheme="majorBidi" w:hAnsiTheme="majorBidi" w:cstheme="majorBidi"/>
          <w:noProof/>
          <w:sz w:val="28"/>
          <w:szCs w:val="28"/>
          <w:lang w:bidi="ar-IQ"/>
        </w:rPr>
        <w:t xml:space="preserve">thout accounting for higher productivity and decreased sick leave </w:t>
      </w:r>
      <w:r w:rsidRPr="0061014F">
        <w:rPr>
          <w:rFonts w:asciiTheme="majorBidi" w:hAnsiTheme="majorBidi" w:cstheme="majorBidi"/>
          <w:noProof/>
          <w:sz w:val="28"/>
          <w:szCs w:val="28"/>
          <w:lang w:bidi="ar-IQ"/>
        </w:rPr>
        <w:t>(Cremieux et al.</w:t>
      </w:r>
      <w:r>
        <w:rPr>
          <w:rFonts w:asciiTheme="majorBidi" w:hAnsiTheme="majorBidi" w:cstheme="majorBidi"/>
          <w:noProof/>
          <w:sz w:val="28"/>
          <w:szCs w:val="28"/>
          <w:lang w:bidi="ar-IQ"/>
        </w:rPr>
        <w:t>,</w:t>
      </w:r>
      <w:r w:rsidRPr="0061014F">
        <w:rPr>
          <w:rFonts w:asciiTheme="majorBidi" w:hAnsiTheme="majorBidi" w:cstheme="majorBidi"/>
          <w:noProof/>
          <w:sz w:val="28"/>
          <w:szCs w:val="28"/>
          <w:lang w:bidi="ar-IQ"/>
        </w:rPr>
        <w:t xml:space="preserve"> 2008)</w:t>
      </w:r>
      <w:r>
        <w:rPr>
          <w:rFonts w:asciiTheme="majorBidi" w:hAnsiTheme="majorBidi" w:cstheme="majorBidi"/>
          <w:noProof/>
          <w:sz w:val="28"/>
          <w:szCs w:val="28"/>
          <w:lang w:bidi="ar-IQ"/>
        </w:rPr>
        <w:t xml:space="preserve">. </w:t>
      </w:r>
      <w:r w:rsidRPr="0061014F">
        <w:rPr>
          <w:rFonts w:asciiTheme="majorBidi" w:hAnsiTheme="majorBidi" w:cstheme="majorBidi"/>
          <w:noProof/>
          <w:sz w:val="28"/>
          <w:szCs w:val="28"/>
          <w:lang w:bidi="ar-IQ"/>
        </w:rPr>
        <w:t>One year after surgery, ov</w:t>
      </w:r>
      <w:r w:rsidR="007C4665">
        <w:rPr>
          <w:rFonts w:asciiTheme="majorBidi" w:hAnsiTheme="majorBidi" w:cstheme="majorBidi"/>
          <w:noProof/>
          <w:sz w:val="28"/>
          <w:szCs w:val="28"/>
          <w:lang w:bidi="ar-IQ"/>
        </w:rPr>
        <w:t>erall postoperative medication costs were significantly</w:t>
      </w:r>
      <w:r>
        <w:rPr>
          <w:rFonts w:asciiTheme="majorBidi" w:hAnsiTheme="majorBidi" w:cstheme="majorBidi"/>
          <w:noProof/>
          <w:sz w:val="28"/>
          <w:szCs w:val="28"/>
          <w:lang w:bidi="ar-IQ"/>
        </w:rPr>
        <w:t xml:space="preserve"> reduced, especially for diabetes mellitus type 2</w:t>
      </w:r>
      <w:r w:rsidRPr="0061014F">
        <w:rPr>
          <w:rFonts w:asciiTheme="majorBidi" w:hAnsiTheme="majorBidi" w:cstheme="majorBidi"/>
          <w:noProof/>
          <w:sz w:val="28"/>
          <w:szCs w:val="28"/>
          <w:lang w:bidi="ar-IQ"/>
        </w:rPr>
        <w:t xml:space="preserve"> </w:t>
      </w:r>
      <w:r>
        <w:rPr>
          <w:rFonts w:asciiTheme="majorBidi" w:hAnsiTheme="majorBidi" w:cstheme="majorBidi"/>
          <w:noProof/>
          <w:sz w:val="28"/>
          <w:szCs w:val="28"/>
          <w:lang w:bidi="ar-IQ"/>
        </w:rPr>
        <w:t xml:space="preserve">and OSA </w:t>
      </w:r>
      <w:r w:rsidRPr="0061014F">
        <w:rPr>
          <w:rFonts w:asciiTheme="majorBidi" w:hAnsiTheme="majorBidi" w:cstheme="majorBidi"/>
          <w:noProof/>
          <w:sz w:val="28"/>
          <w:szCs w:val="28"/>
          <w:lang w:bidi="ar-IQ"/>
        </w:rPr>
        <w:t>(Gesquiere et</w:t>
      </w:r>
      <w:r>
        <w:rPr>
          <w:rFonts w:asciiTheme="majorBidi" w:hAnsiTheme="majorBidi" w:cstheme="majorBidi"/>
          <w:noProof/>
          <w:sz w:val="28"/>
          <w:szCs w:val="28"/>
          <w:lang w:bidi="ar-IQ"/>
        </w:rPr>
        <w:t xml:space="preserve"> </w:t>
      </w:r>
      <w:r w:rsidRPr="0061014F">
        <w:rPr>
          <w:rFonts w:asciiTheme="majorBidi" w:hAnsiTheme="majorBidi" w:cstheme="majorBidi"/>
          <w:noProof/>
          <w:sz w:val="28"/>
          <w:szCs w:val="28"/>
          <w:lang w:bidi="ar-IQ"/>
        </w:rPr>
        <w:t>al.</w:t>
      </w:r>
      <w:r>
        <w:rPr>
          <w:rFonts w:asciiTheme="majorBidi" w:hAnsiTheme="majorBidi" w:cstheme="majorBidi"/>
          <w:noProof/>
          <w:sz w:val="28"/>
          <w:szCs w:val="28"/>
          <w:lang w:bidi="ar-IQ"/>
        </w:rPr>
        <w:t>,</w:t>
      </w:r>
      <w:r w:rsidRPr="0061014F">
        <w:rPr>
          <w:rFonts w:asciiTheme="majorBidi" w:hAnsiTheme="majorBidi" w:cstheme="majorBidi"/>
          <w:noProof/>
          <w:sz w:val="28"/>
          <w:szCs w:val="28"/>
          <w:lang w:bidi="ar-IQ"/>
        </w:rPr>
        <w:t xml:space="preserve"> 2014).</w:t>
      </w:r>
      <w:r>
        <w:rPr>
          <w:rFonts w:asciiTheme="majorBidi" w:hAnsiTheme="majorBidi" w:cstheme="majorBidi"/>
          <w:noProof/>
          <w:sz w:val="28"/>
          <w:szCs w:val="28"/>
          <w:lang w:bidi="ar-IQ"/>
        </w:rPr>
        <w:t xml:space="preserve"> </w:t>
      </w:r>
      <w:r w:rsidR="007C4665">
        <w:rPr>
          <w:rFonts w:asciiTheme="majorBidi" w:hAnsiTheme="majorBidi" w:cstheme="majorBidi"/>
          <w:noProof/>
          <w:sz w:val="28"/>
          <w:szCs w:val="28"/>
          <w:lang w:bidi="ar-IQ"/>
        </w:rPr>
        <w:t>Because of the reduction</w:t>
      </w:r>
      <w:r w:rsidRPr="0061014F">
        <w:rPr>
          <w:rFonts w:asciiTheme="majorBidi" w:hAnsiTheme="majorBidi" w:cstheme="majorBidi"/>
          <w:noProof/>
          <w:sz w:val="28"/>
          <w:szCs w:val="28"/>
          <w:lang w:bidi="ar-IQ"/>
        </w:rPr>
        <w:t xml:space="preserve"> in obesity-related comorbidities, cost</w:t>
      </w:r>
      <w:r>
        <w:rPr>
          <w:rFonts w:asciiTheme="majorBidi" w:hAnsiTheme="majorBidi" w:cstheme="majorBidi"/>
          <w:noProof/>
          <w:sz w:val="28"/>
          <w:szCs w:val="28"/>
          <w:lang w:bidi="ar-IQ"/>
        </w:rPr>
        <w:t>-</w:t>
      </w:r>
      <w:r w:rsidRPr="0061014F">
        <w:rPr>
          <w:rFonts w:asciiTheme="majorBidi" w:hAnsiTheme="majorBidi" w:cstheme="majorBidi"/>
          <w:noProof/>
          <w:sz w:val="28"/>
          <w:szCs w:val="28"/>
          <w:lang w:bidi="ar-IQ"/>
        </w:rPr>
        <w:t>effectiveness can</w:t>
      </w:r>
      <w:r w:rsidR="00771205">
        <w:rPr>
          <w:rFonts w:asciiTheme="majorBidi" w:hAnsiTheme="majorBidi" w:cstheme="majorBidi"/>
          <w:noProof/>
          <w:sz w:val="28"/>
          <w:szCs w:val="28"/>
        </w:rPr>
        <w:t xml:space="preserve"> </w:t>
      </w:r>
      <w:r w:rsidRPr="0061014F">
        <w:rPr>
          <w:rFonts w:asciiTheme="majorBidi" w:hAnsiTheme="majorBidi" w:cstheme="majorBidi"/>
          <w:noProof/>
          <w:sz w:val="28"/>
          <w:szCs w:val="28"/>
          <w:lang w:bidi="ar-IQ"/>
        </w:rPr>
        <w:t>also be accomplished by decreased access</w:t>
      </w:r>
      <w:r>
        <w:rPr>
          <w:rFonts w:asciiTheme="majorBidi" w:hAnsiTheme="majorBidi" w:cstheme="majorBidi"/>
          <w:noProof/>
          <w:sz w:val="28"/>
          <w:szCs w:val="28"/>
          <w:lang w:bidi="ar-IQ"/>
        </w:rPr>
        <w:t xml:space="preserve"> to healthcare system utilities </w:t>
      </w:r>
      <w:r w:rsidRPr="0061014F">
        <w:rPr>
          <w:rFonts w:asciiTheme="majorBidi" w:hAnsiTheme="majorBidi" w:cstheme="majorBidi"/>
          <w:noProof/>
          <w:sz w:val="28"/>
          <w:szCs w:val="28"/>
          <w:lang w:bidi="ar-IQ"/>
        </w:rPr>
        <w:t>(Neovius et al.</w:t>
      </w:r>
      <w:r>
        <w:rPr>
          <w:rFonts w:asciiTheme="majorBidi" w:hAnsiTheme="majorBidi" w:cstheme="majorBidi"/>
          <w:noProof/>
          <w:sz w:val="28"/>
          <w:szCs w:val="28"/>
          <w:lang w:bidi="ar-IQ"/>
        </w:rPr>
        <w:t xml:space="preserve">, </w:t>
      </w:r>
      <w:r w:rsidRPr="0061014F">
        <w:rPr>
          <w:rFonts w:asciiTheme="majorBidi" w:hAnsiTheme="majorBidi" w:cstheme="majorBidi"/>
          <w:noProof/>
          <w:sz w:val="28"/>
          <w:szCs w:val="28"/>
          <w:lang w:bidi="ar-IQ"/>
        </w:rPr>
        <w:t>2012).</w:t>
      </w:r>
      <w:r>
        <w:rPr>
          <w:rFonts w:asciiTheme="majorBidi" w:hAnsiTheme="majorBidi" w:cstheme="majorBidi"/>
          <w:noProof/>
          <w:sz w:val="28"/>
          <w:szCs w:val="28"/>
          <w:lang w:bidi="ar-IQ"/>
        </w:rPr>
        <w:t xml:space="preserve"> </w:t>
      </w:r>
      <w:r w:rsidRPr="0061014F">
        <w:rPr>
          <w:rFonts w:asciiTheme="majorBidi" w:hAnsiTheme="majorBidi" w:cstheme="majorBidi"/>
          <w:noProof/>
          <w:sz w:val="28"/>
          <w:szCs w:val="28"/>
          <w:lang w:bidi="ar-IQ"/>
        </w:rPr>
        <w:t>Morbid obesity su</w:t>
      </w:r>
      <w:r w:rsidR="007C4665">
        <w:rPr>
          <w:rFonts w:asciiTheme="majorBidi" w:hAnsiTheme="majorBidi" w:cstheme="majorBidi"/>
          <w:noProof/>
          <w:sz w:val="28"/>
          <w:szCs w:val="28"/>
          <w:lang w:bidi="ar-IQ"/>
        </w:rPr>
        <w:t>rgery improves health-related QOL</w:t>
      </w:r>
      <w:r w:rsidRPr="0061014F">
        <w:rPr>
          <w:rFonts w:asciiTheme="majorBidi" w:hAnsiTheme="majorBidi" w:cstheme="majorBidi"/>
          <w:noProof/>
          <w:sz w:val="28"/>
          <w:szCs w:val="28"/>
          <w:lang w:bidi="ar-IQ"/>
        </w:rPr>
        <w:t xml:space="preserve"> while further lowering</w:t>
      </w:r>
      <w:r w:rsidR="007C4665">
        <w:rPr>
          <w:rFonts w:asciiTheme="majorBidi" w:hAnsiTheme="majorBidi" w:cstheme="majorBidi"/>
          <w:noProof/>
          <w:sz w:val="28"/>
          <w:szCs w:val="28"/>
          <w:lang w:bidi="ar-IQ"/>
        </w:rPr>
        <w:t xml:space="preserve"> the demand for further treatments</w:t>
      </w:r>
      <w:r w:rsidRPr="0061014F">
        <w:rPr>
          <w:rFonts w:asciiTheme="majorBidi" w:hAnsiTheme="majorBidi" w:cstheme="majorBidi"/>
          <w:noProof/>
          <w:sz w:val="28"/>
          <w:szCs w:val="28"/>
          <w:lang w:bidi="ar-IQ"/>
        </w:rPr>
        <w:t xml:space="preserve"> and overall hospital costs. According to a cost-utility study conducted in Finland, non-operative treatment will be more expensive for the Finnish healthcare system five years after surgery (Mäklin et al. 2011).</w:t>
      </w:r>
      <w:r>
        <w:rPr>
          <w:rFonts w:asciiTheme="majorBidi" w:hAnsiTheme="majorBidi" w:cstheme="majorBidi"/>
          <w:noProof/>
          <w:sz w:val="28"/>
          <w:szCs w:val="28"/>
          <w:lang w:bidi="ar-IQ"/>
        </w:rPr>
        <w:t xml:space="preserve"> </w:t>
      </w:r>
      <w:r w:rsidRPr="0061014F">
        <w:rPr>
          <w:rFonts w:asciiTheme="majorBidi" w:hAnsiTheme="majorBidi" w:cstheme="majorBidi"/>
          <w:noProof/>
          <w:sz w:val="28"/>
          <w:szCs w:val="28"/>
          <w:lang w:bidi="ar-IQ"/>
        </w:rPr>
        <w:t xml:space="preserve"> </w:t>
      </w:r>
      <w:r>
        <w:rPr>
          <w:rFonts w:asciiTheme="majorBidi" w:hAnsiTheme="majorBidi" w:cstheme="majorBidi"/>
          <w:noProof/>
          <w:sz w:val="28"/>
          <w:szCs w:val="28"/>
          <w:lang w:bidi="ar-IQ"/>
        </w:rPr>
        <w:t xml:space="preserve"> </w:t>
      </w:r>
      <w:r w:rsidRPr="0061014F">
        <w:rPr>
          <w:rFonts w:asciiTheme="majorBidi" w:hAnsiTheme="majorBidi" w:cstheme="majorBidi"/>
          <w:noProof/>
          <w:sz w:val="28"/>
          <w:szCs w:val="28"/>
          <w:lang w:bidi="ar-IQ"/>
        </w:rPr>
        <w:t xml:space="preserve"> </w:t>
      </w:r>
      <w:r>
        <w:rPr>
          <w:rFonts w:asciiTheme="majorBidi" w:hAnsiTheme="majorBidi" w:cstheme="majorBidi"/>
          <w:noProof/>
          <w:sz w:val="28"/>
          <w:szCs w:val="28"/>
          <w:lang w:bidi="ar-IQ"/>
        </w:rPr>
        <w:t xml:space="preserve"> </w:t>
      </w:r>
    </w:p>
    <w:p w14:paraId="4782D2F2" w14:textId="77777777" w:rsidR="00F70E07" w:rsidRPr="007C4665" w:rsidRDefault="00C93D0F" w:rsidP="00F70E07">
      <w:pPr>
        <w:spacing w:line="360" w:lineRule="auto"/>
        <w:jc w:val="both"/>
        <w:rPr>
          <w:rFonts w:asciiTheme="majorBidi" w:hAnsiTheme="majorBidi" w:cstheme="majorBidi"/>
          <w:sz w:val="28"/>
          <w:szCs w:val="28"/>
        </w:rPr>
      </w:pPr>
      <w:r>
        <w:rPr>
          <w:rFonts w:asciiTheme="majorBidi" w:hAnsiTheme="majorBidi" w:cstheme="majorBidi"/>
          <w:b/>
          <w:bCs/>
          <w:noProof/>
          <w:sz w:val="32"/>
          <w:szCs w:val="32"/>
        </w:rPr>
        <w:t>2.13</w:t>
      </w:r>
      <w:r w:rsidR="00F70E07">
        <w:rPr>
          <w:rFonts w:asciiTheme="majorBidi" w:hAnsiTheme="majorBidi" w:cstheme="majorBidi"/>
          <w:b/>
          <w:bCs/>
          <w:noProof/>
          <w:sz w:val="32"/>
          <w:szCs w:val="32"/>
        </w:rPr>
        <w:t xml:space="preserve">. </w:t>
      </w:r>
      <w:r w:rsidR="00F70E07">
        <w:rPr>
          <w:rFonts w:asciiTheme="majorBidi" w:hAnsiTheme="majorBidi" w:cstheme="majorBidi"/>
          <w:b/>
          <w:bCs/>
          <w:sz w:val="32"/>
          <w:szCs w:val="32"/>
        </w:rPr>
        <w:t>Preoperative Nursing Care</w:t>
      </w:r>
    </w:p>
    <w:p w14:paraId="00E35FBD" w14:textId="77777777" w:rsidR="00F70E07" w:rsidRDefault="00F70E07" w:rsidP="00F70E07">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2A01B4">
        <w:rPr>
          <w:rFonts w:asciiTheme="majorBidi" w:hAnsiTheme="majorBidi" w:cstheme="majorBidi"/>
          <w:sz w:val="28"/>
          <w:szCs w:val="28"/>
        </w:rPr>
        <w:t>Any patient having abdominal surgery or laparoscopy recei</w:t>
      </w:r>
      <w:r>
        <w:rPr>
          <w:rFonts w:asciiTheme="majorBidi" w:hAnsiTheme="majorBidi" w:cstheme="majorBidi"/>
          <w:sz w:val="28"/>
          <w:szCs w:val="28"/>
        </w:rPr>
        <w:t>ves similar preoperative care</w:t>
      </w:r>
      <w:r w:rsidRPr="002A01B4">
        <w:rPr>
          <w:rFonts w:asciiTheme="majorBidi" w:hAnsiTheme="majorBidi" w:cstheme="majorBidi"/>
          <w:sz w:val="28"/>
          <w:szCs w:val="28"/>
        </w:rPr>
        <w:t>. The nurse's main responsibility is to reinforce patient edu</w:t>
      </w:r>
      <w:r>
        <w:rPr>
          <w:rFonts w:asciiTheme="majorBidi" w:hAnsiTheme="majorBidi" w:cstheme="majorBidi"/>
          <w:sz w:val="28"/>
          <w:szCs w:val="28"/>
        </w:rPr>
        <w:t xml:space="preserve">cation in the preparation for surgery (Ignatavicius et al., 2013). </w:t>
      </w:r>
    </w:p>
    <w:p w14:paraId="2DDC96A0" w14:textId="77777777" w:rsidR="00F70E07" w:rsidRPr="00F70E07" w:rsidRDefault="00F70E07" w:rsidP="00F70E07">
      <w:pPr>
        <w:spacing w:line="360" w:lineRule="auto"/>
        <w:jc w:val="both"/>
        <w:rPr>
          <w:rFonts w:asciiTheme="majorBidi" w:hAnsiTheme="majorBidi" w:cstheme="majorBidi"/>
          <w:sz w:val="28"/>
          <w:szCs w:val="28"/>
        </w:rPr>
      </w:pPr>
      <w:r>
        <w:rPr>
          <w:rFonts w:asciiTheme="majorBidi" w:hAnsiTheme="majorBidi" w:cstheme="majorBidi"/>
          <w:sz w:val="28"/>
          <w:szCs w:val="28"/>
        </w:rPr>
        <w:tab/>
        <w:t>The nurse ensures</w:t>
      </w:r>
      <w:r w:rsidRPr="002A01B4">
        <w:rPr>
          <w:rFonts w:asciiTheme="majorBidi" w:hAnsiTheme="majorBidi" w:cstheme="majorBidi"/>
          <w:sz w:val="28"/>
          <w:szCs w:val="28"/>
        </w:rPr>
        <w:t xml:space="preserve"> the collection of preoperative screening procedures</w:t>
      </w:r>
      <w:r>
        <w:rPr>
          <w:rFonts w:asciiTheme="majorBidi" w:hAnsiTheme="majorBidi" w:cstheme="majorBidi"/>
          <w:sz w:val="28"/>
          <w:szCs w:val="28"/>
        </w:rPr>
        <w:t xml:space="preserve"> and reviews the results. A complete</w:t>
      </w:r>
      <w:r w:rsidRPr="002A01B4">
        <w:rPr>
          <w:rFonts w:asciiTheme="majorBidi" w:hAnsiTheme="majorBidi" w:cstheme="majorBidi"/>
          <w:sz w:val="28"/>
          <w:szCs w:val="28"/>
        </w:rPr>
        <w:t xml:space="preserve"> blood cell count (CBC), electrolytes, blood urea nitrogen (BUN), and cr</w:t>
      </w:r>
      <w:r>
        <w:rPr>
          <w:rFonts w:asciiTheme="majorBidi" w:hAnsiTheme="majorBidi" w:cstheme="majorBidi"/>
          <w:sz w:val="28"/>
          <w:szCs w:val="28"/>
        </w:rPr>
        <w:t>eatinine are examples of common</w:t>
      </w:r>
      <w:r w:rsidRPr="002A01B4">
        <w:rPr>
          <w:rFonts w:asciiTheme="majorBidi" w:hAnsiTheme="majorBidi" w:cstheme="majorBidi"/>
          <w:sz w:val="28"/>
          <w:szCs w:val="28"/>
        </w:rPr>
        <w:t xml:space="preserve"> laboratory studies.</w:t>
      </w:r>
      <w:r>
        <w:rPr>
          <w:rFonts w:asciiTheme="majorBidi" w:hAnsiTheme="majorBidi" w:cstheme="majorBidi"/>
          <w:sz w:val="28"/>
          <w:szCs w:val="28"/>
        </w:rPr>
        <w:t xml:space="preserve"> </w:t>
      </w:r>
      <w:r w:rsidRPr="002A01B4">
        <w:rPr>
          <w:rFonts w:asciiTheme="majorBidi" w:hAnsiTheme="majorBidi" w:cstheme="majorBidi"/>
          <w:sz w:val="28"/>
          <w:szCs w:val="28"/>
        </w:rPr>
        <w:t xml:space="preserve">Other screening tests that can be obtained in obese patients include a sleep study, upper endoscopy, electrocardiogram (ECG), lipid panel, </w:t>
      </w:r>
      <w:r w:rsidRPr="002A01B4">
        <w:rPr>
          <w:rFonts w:asciiTheme="majorBidi" w:hAnsiTheme="majorBidi" w:cstheme="majorBidi"/>
          <w:sz w:val="28"/>
          <w:szCs w:val="28"/>
          <w:shd w:val="clear" w:color="auto" w:fill="FFFFFF"/>
        </w:rPr>
        <w:t>aspartate aminotransferase</w:t>
      </w:r>
      <w:r w:rsidRPr="002A01B4">
        <w:rPr>
          <w:rFonts w:asciiTheme="majorBidi" w:hAnsiTheme="majorBidi" w:cstheme="majorBidi"/>
          <w:sz w:val="28"/>
          <w:szCs w:val="28"/>
        </w:rPr>
        <w:t xml:space="preserve"> </w:t>
      </w:r>
      <w:r>
        <w:rPr>
          <w:rFonts w:asciiTheme="majorBidi" w:hAnsiTheme="majorBidi" w:cstheme="majorBidi"/>
          <w:sz w:val="28"/>
          <w:szCs w:val="28"/>
        </w:rPr>
        <w:t>(</w:t>
      </w:r>
      <w:r w:rsidRPr="002A01B4">
        <w:rPr>
          <w:rFonts w:asciiTheme="majorBidi" w:hAnsiTheme="majorBidi" w:cstheme="majorBidi"/>
          <w:sz w:val="28"/>
          <w:szCs w:val="28"/>
        </w:rPr>
        <w:t>AST</w:t>
      </w:r>
      <w:r>
        <w:rPr>
          <w:rFonts w:asciiTheme="majorBidi" w:hAnsiTheme="majorBidi" w:cstheme="majorBidi"/>
          <w:sz w:val="28"/>
          <w:szCs w:val="28"/>
        </w:rPr>
        <w:t>)</w:t>
      </w:r>
      <w:r w:rsidRPr="002A01B4">
        <w:rPr>
          <w:rFonts w:asciiTheme="majorBidi" w:hAnsiTheme="majorBidi" w:cstheme="majorBidi"/>
          <w:sz w:val="28"/>
          <w:szCs w:val="28"/>
        </w:rPr>
        <w:t xml:space="preserve">, </w:t>
      </w:r>
      <w:r>
        <w:rPr>
          <w:rFonts w:asciiTheme="majorBidi" w:hAnsiTheme="majorBidi" w:cstheme="majorBidi"/>
          <w:sz w:val="28"/>
          <w:szCs w:val="28"/>
          <w:shd w:val="clear" w:color="auto" w:fill="FFFFFF"/>
        </w:rPr>
        <w:t>a</w:t>
      </w:r>
      <w:r w:rsidRPr="002A01B4">
        <w:rPr>
          <w:rFonts w:asciiTheme="majorBidi" w:hAnsiTheme="majorBidi" w:cstheme="majorBidi"/>
          <w:sz w:val="28"/>
          <w:szCs w:val="28"/>
          <w:shd w:val="clear" w:color="auto" w:fill="FFFFFF"/>
        </w:rPr>
        <w:t>lanine aminotransferase</w:t>
      </w:r>
      <w:r w:rsidRPr="002A01B4">
        <w:rPr>
          <w:rFonts w:asciiTheme="majorBidi" w:hAnsiTheme="majorBidi" w:cstheme="majorBidi"/>
          <w:sz w:val="32"/>
          <w:szCs w:val="32"/>
        </w:rPr>
        <w:t xml:space="preserve"> </w:t>
      </w:r>
      <w:r>
        <w:rPr>
          <w:rFonts w:asciiTheme="majorBidi" w:hAnsiTheme="majorBidi" w:cstheme="majorBidi"/>
          <w:sz w:val="28"/>
          <w:szCs w:val="28"/>
        </w:rPr>
        <w:t>(</w:t>
      </w:r>
      <w:r w:rsidRPr="002A01B4">
        <w:rPr>
          <w:rFonts w:asciiTheme="majorBidi" w:hAnsiTheme="majorBidi" w:cstheme="majorBidi"/>
          <w:sz w:val="28"/>
          <w:szCs w:val="28"/>
        </w:rPr>
        <w:t>ALT</w:t>
      </w:r>
      <w:r>
        <w:rPr>
          <w:rFonts w:asciiTheme="majorBidi" w:hAnsiTheme="majorBidi" w:cstheme="majorBidi"/>
          <w:sz w:val="28"/>
          <w:szCs w:val="28"/>
        </w:rPr>
        <w:t>), glucose, and Hb</w:t>
      </w:r>
      <w:r w:rsidRPr="002A01B4">
        <w:rPr>
          <w:rFonts w:asciiTheme="majorBidi" w:hAnsiTheme="majorBidi" w:cstheme="majorBidi"/>
          <w:sz w:val="28"/>
          <w:szCs w:val="28"/>
        </w:rPr>
        <w:t>A1c, as well as iron, vitamin B12, thiamine, and fola</w:t>
      </w:r>
      <w:r>
        <w:rPr>
          <w:rFonts w:asciiTheme="majorBidi" w:hAnsiTheme="majorBidi" w:cstheme="majorBidi"/>
          <w:sz w:val="28"/>
          <w:szCs w:val="28"/>
        </w:rPr>
        <w:t xml:space="preserve">te (Hinkle </w:t>
      </w:r>
      <w:proofErr w:type="gramStart"/>
      <w:r>
        <w:rPr>
          <w:rFonts w:asciiTheme="majorBidi" w:hAnsiTheme="majorBidi" w:cstheme="majorBidi"/>
          <w:sz w:val="28"/>
          <w:szCs w:val="28"/>
        </w:rPr>
        <w:t>and  Cheever</w:t>
      </w:r>
      <w:proofErr w:type="gramEnd"/>
      <w:r>
        <w:rPr>
          <w:rFonts w:asciiTheme="majorBidi" w:hAnsiTheme="majorBidi" w:cstheme="majorBidi"/>
          <w:sz w:val="28"/>
          <w:szCs w:val="28"/>
        </w:rPr>
        <w:t xml:space="preserve">, 2018). </w:t>
      </w:r>
    </w:p>
    <w:p w14:paraId="028B3E1D" w14:textId="77777777" w:rsidR="00C93D0F" w:rsidRPr="00F70E07" w:rsidRDefault="00C93D0F" w:rsidP="00C93D0F">
      <w:pPr>
        <w:spacing w:line="360" w:lineRule="auto"/>
        <w:jc w:val="both"/>
        <w:rPr>
          <w:rFonts w:asciiTheme="majorBidi" w:hAnsiTheme="majorBidi" w:cstheme="majorBidi"/>
          <w:color w:val="000000"/>
          <w:sz w:val="28"/>
          <w:szCs w:val="28"/>
        </w:rPr>
      </w:pPr>
      <w:r>
        <w:rPr>
          <w:rFonts w:asciiTheme="majorBidi" w:hAnsiTheme="majorBidi" w:cstheme="majorBidi"/>
          <w:b/>
          <w:bCs/>
          <w:noProof/>
          <w:sz w:val="32"/>
          <w:szCs w:val="32"/>
        </w:rPr>
        <w:lastRenderedPageBreak/>
        <w:t xml:space="preserve">2.14. </w:t>
      </w:r>
      <w:r>
        <w:rPr>
          <w:rFonts w:asciiTheme="majorBidi" w:hAnsiTheme="majorBidi" w:cstheme="majorBidi"/>
          <w:b/>
          <w:bCs/>
          <w:sz w:val="32"/>
          <w:szCs w:val="32"/>
        </w:rPr>
        <w:t>Contraindications of Bariatric Surgery</w:t>
      </w:r>
    </w:p>
    <w:p w14:paraId="32DA902D" w14:textId="77777777" w:rsidR="00C93D0F" w:rsidRDefault="00C93D0F" w:rsidP="00C93D0F">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 xml:space="preserve">1. </w:t>
      </w:r>
      <w:r w:rsidRPr="00304FBF">
        <w:rPr>
          <w:rFonts w:asciiTheme="majorBidi" w:hAnsiTheme="majorBidi" w:cstheme="majorBidi"/>
          <w:noProof/>
          <w:sz w:val="28"/>
          <w:szCs w:val="28"/>
        </w:rPr>
        <w:t>Obesity may be caused by reversi</w:t>
      </w:r>
      <w:r>
        <w:rPr>
          <w:rFonts w:asciiTheme="majorBidi" w:hAnsiTheme="majorBidi" w:cstheme="majorBidi"/>
          <w:noProof/>
          <w:sz w:val="28"/>
          <w:szCs w:val="28"/>
        </w:rPr>
        <w:t>ble endocrine or other diseases.</w:t>
      </w:r>
    </w:p>
    <w:p w14:paraId="05D9E1F0" w14:textId="77777777" w:rsidR="00C93D0F" w:rsidRDefault="00C93D0F" w:rsidP="00C93D0F">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 xml:space="preserve">2. </w:t>
      </w:r>
      <w:r w:rsidRPr="00304FBF">
        <w:rPr>
          <w:rFonts w:asciiTheme="majorBidi" w:hAnsiTheme="majorBidi" w:cstheme="majorBidi"/>
          <w:noProof/>
          <w:sz w:val="28"/>
          <w:szCs w:val="28"/>
        </w:rPr>
        <w:t>Currently abusing drugs or drink</w:t>
      </w:r>
      <w:r>
        <w:rPr>
          <w:rFonts w:asciiTheme="majorBidi" w:hAnsiTheme="majorBidi" w:cstheme="majorBidi"/>
          <w:noProof/>
          <w:sz w:val="28"/>
          <w:szCs w:val="28"/>
        </w:rPr>
        <w:t xml:space="preserve"> alcohol.</w:t>
      </w:r>
    </w:p>
    <w:p w14:paraId="12BD5CEA" w14:textId="77777777" w:rsidR="00C93D0F" w:rsidRDefault="00C93D0F" w:rsidP="00C93D0F">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3. Extreme psychiatric</w:t>
      </w:r>
      <w:r w:rsidRPr="00304FBF">
        <w:rPr>
          <w:rFonts w:asciiTheme="majorBidi" w:hAnsiTheme="majorBidi" w:cstheme="majorBidi"/>
          <w:noProof/>
          <w:sz w:val="28"/>
          <w:szCs w:val="28"/>
        </w:rPr>
        <w:t xml:space="preserve"> disorder that is uncontrollable</w:t>
      </w:r>
      <w:r>
        <w:rPr>
          <w:rFonts w:asciiTheme="majorBidi" w:hAnsiTheme="majorBidi" w:cstheme="majorBidi"/>
          <w:noProof/>
          <w:sz w:val="28"/>
          <w:szCs w:val="28"/>
        </w:rPr>
        <w:t>.</w:t>
      </w:r>
    </w:p>
    <w:p w14:paraId="05A238FE" w14:textId="77777777" w:rsidR="00C93D0F" w:rsidRPr="00C93D0F" w:rsidRDefault="00C93D0F" w:rsidP="00C93D0F">
      <w:pPr>
        <w:spacing w:line="360" w:lineRule="auto"/>
        <w:jc w:val="both"/>
        <w:rPr>
          <w:rFonts w:asciiTheme="majorBidi" w:hAnsiTheme="majorBidi" w:cstheme="majorBidi"/>
          <w:color w:val="000000"/>
          <w:sz w:val="28"/>
          <w:szCs w:val="28"/>
        </w:rPr>
      </w:pPr>
      <w:r>
        <w:rPr>
          <w:rFonts w:asciiTheme="majorBidi" w:hAnsiTheme="majorBidi" w:cstheme="majorBidi"/>
          <w:noProof/>
          <w:sz w:val="28"/>
          <w:szCs w:val="28"/>
        </w:rPr>
        <w:t>4. Inadequate</w:t>
      </w:r>
      <w:r w:rsidRPr="00304FBF">
        <w:rPr>
          <w:rFonts w:asciiTheme="majorBidi" w:hAnsiTheme="majorBidi" w:cstheme="majorBidi"/>
          <w:noProof/>
          <w:sz w:val="28"/>
          <w:szCs w:val="28"/>
        </w:rPr>
        <w:t xml:space="preserve"> understanding of the complications, advantages, anticipated</w:t>
      </w:r>
      <w:r>
        <w:rPr>
          <w:rFonts w:asciiTheme="majorBidi" w:hAnsiTheme="majorBidi" w:cstheme="majorBidi"/>
          <w:noProof/>
          <w:sz w:val="28"/>
          <w:szCs w:val="28"/>
        </w:rPr>
        <w:t xml:space="preserve"> outcomes, alternatives, and lifestyle changes that bariatric surgery needed </w:t>
      </w:r>
      <w:r>
        <w:rPr>
          <w:rFonts w:asciiTheme="majorBidi" w:hAnsiTheme="majorBidi" w:cstheme="majorBidi"/>
          <w:color w:val="000000"/>
          <w:sz w:val="28"/>
          <w:szCs w:val="28"/>
        </w:rPr>
        <w:t>(Honan, 2019).</w:t>
      </w:r>
    </w:p>
    <w:p w14:paraId="3B71180A" w14:textId="77777777" w:rsidR="005475C9" w:rsidRDefault="005475C9" w:rsidP="005475C9">
      <w:pPr>
        <w:spacing w:line="360" w:lineRule="auto"/>
        <w:rPr>
          <w:rFonts w:asciiTheme="majorBidi" w:hAnsiTheme="majorBidi" w:cstheme="majorBidi"/>
          <w:b/>
          <w:bCs/>
          <w:sz w:val="32"/>
          <w:szCs w:val="32"/>
        </w:rPr>
      </w:pPr>
      <w:r>
        <w:rPr>
          <w:rFonts w:asciiTheme="majorBidi" w:hAnsiTheme="majorBidi" w:cstheme="majorBidi"/>
          <w:b/>
          <w:bCs/>
          <w:sz w:val="32"/>
          <w:szCs w:val="32"/>
        </w:rPr>
        <w:t>2</w:t>
      </w:r>
      <w:r w:rsidR="00F70E07">
        <w:rPr>
          <w:rFonts w:asciiTheme="majorBidi" w:hAnsiTheme="majorBidi" w:cstheme="majorBidi"/>
          <w:b/>
          <w:bCs/>
          <w:sz w:val="32"/>
          <w:szCs w:val="32"/>
        </w:rPr>
        <w:t>.15</w:t>
      </w:r>
      <w:r>
        <w:rPr>
          <w:rFonts w:asciiTheme="majorBidi" w:hAnsiTheme="majorBidi" w:cstheme="majorBidi"/>
          <w:b/>
          <w:bCs/>
          <w:sz w:val="32"/>
          <w:szCs w:val="32"/>
        </w:rPr>
        <w:t>. Complications of Bariatric Surgery</w:t>
      </w:r>
    </w:p>
    <w:p w14:paraId="7CB41CD2" w14:textId="77777777" w:rsidR="005475C9" w:rsidRDefault="005475C9" w:rsidP="00C62A82">
      <w:pPr>
        <w:spacing w:line="360" w:lineRule="auto"/>
        <w:ind w:firstLine="720"/>
        <w:jc w:val="both"/>
        <w:rPr>
          <w:rFonts w:asciiTheme="majorBidi" w:hAnsiTheme="majorBidi" w:cstheme="majorBidi"/>
          <w:sz w:val="28"/>
          <w:szCs w:val="28"/>
        </w:rPr>
      </w:pPr>
      <w:r w:rsidRPr="00304FBF">
        <w:rPr>
          <w:rFonts w:asciiTheme="majorBidi" w:hAnsiTheme="majorBidi" w:cstheme="majorBidi"/>
          <w:noProof/>
          <w:sz w:val="28"/>
          <w:szCs w:val="28"/>
        </w:rPr>
        <w:t xml:space="preserve">Surgical </w:t>
      </w:r>
      <w:r>
        <w:rPr>
          <w:rFonts w:asciiTheme="majorBidi" w:hAnsiTheme="majorBidi" w:cstheme="majorBidi"/>
          <w:noProof/>
          <w:sz w:val="28"/>
          <w:szCs w:val="28"/>
        </w:rPr>
        <w:t>c</w:t>
      </w:r>
      <w:r w:rsidRPr="00304FBF">
        <w:rPr>
          <w:rFonts w:asciiTheme="majorBidi" w:hAnsiTheme="majorBidi" w:cstheme="majorBidi"/>
          <w:noProof/>
          <w:sz w:val="28"/>
          <w:szCs w:val="28"/>
        </w:rPr>
        <w:t xml:space="preserve">omplications are classified as either early or </w:t>
      </w:r>
      <w:r w:rsidR="003E2DD7">
        <w:rPr>
          <w:rFonts w:asciiTheme="majorBidi" w:hAnsiTheme="majorBidi" w:cstheme="majorBidi"/>
          <w:noProof/>
          <w:sz w:val="28"/>
          <w:szCs w:val="28"/>
        </w:rPr>
        <w:t>late based on whether they occur</w:t>
      </w:r>
      <w:r w:rsidRPr="00304FBF">
        <w:rPr>
          <w:rFonts w:asciiTheme="majorBidi" w:hAnsiTheme="majorBidi" w:cstheme="majorBidi"/>
          <w:noProof/>
          <w:sz w:val="28"/>
          <w:szCs w:val="28"/>
        </w:rPr>
        <w:t xml:space="preserve"> during the first thi</w:t>
      </w:r>
      <w:r>
        <w:rPr>
          <w:rFonts w:asciiTheme="majorBidi" w:hAnsiTheme="majorBidi" w:cstheme="majorBidi"/>
          <w:noProof/>
          <w:sz w:val="28"/>
          <w:szCs w:val="28"/>
        </w:rPr>
        <w:t xml:space="preserve">rty days after surgery or later </w:t>
      </w:r>
      <w:r>
        <w:rPr>
          <w:rFonts w:asciiTheme="majorBidi" w:hAnsiTheme="majorBidi" w:cstheme="majorBidi"/>
          <w:sz w:val="28"/>
          <w:szCs w:val="28"/>
        </w:rPr>
        <w:t>(Giordano, 2014).</w:t>
      </w:r>
    </w:p>
    <w:p w14:paraId="24C29D13" w14:textId="77777777" w:rsidR="009F4A20" w:rsidRPr="00077247" w:rsidRDefault="005475C9" w:rsidP="00077247">
      <w:pPr>
        <w:spacing w:line="360" w:lineRule="auto"/>
        <w:jc w:val="both"/>
        <w:rPr>
          <w:rFonts w:asciiTheme="majorBidi" w:hAnsiTheme="majorBidi" w:cstheme="majorBidi"/>
          <w:sz w:val="28"/>
          <w:szCs w:val="28"/>
        </w:rPr>
      </w:pPr>
      <w:r>
        <w:rPr>
          <w:rFonts w:asciiTheme="majorBidi" w:hAnsiTheme="majorBidi" w:cstheme="majorBidi"/>
          <w:noProof/>
          <w:sz w:val="28"/>
          <w:szCs w:val="28"/>
        </w:rPr>
        <w:tab/>
      </w:r>
      <w:r w:rsidRPr="00304FBF">
        <w:rPr>
          <w:rFonts w:asciiTheme="majorBidi" w:hAnsiTheme="majorBidi" w:cstheme="majorBidi"/>
          <w:noProof/>
          <w:sz w:val="28"/>
          <w:szCs w:val="28"/>
        </w:rPr>
        <w:t>The Clavien-Dindo Classification,</w:t>
      </w:r>
      <w:r w:rsidR="005C091E">
        <w:rPr>
          <w:rFonts w:asciiTheme="majorBidi" w:hAnsiTheme="majorBidi" w:cstheme="majorBidi"/>
          <w:noProof/>
          <w:sz w:val="28"/>
          <w:szCs w:val="28"/>
        </w:rPr>
        <w:t xml:space="preserve"> which is commonly</w:t>
      </w:r>
      <w:r w:rsidRPr="00304FBF">
        <w:rPr>
          <w:rFonts w:asciiTheme="majorBidi" w:hAnsiTheme="majorBidi" w:cstheme="majorBidi"/>
          <w:noProof/>
          <w:sz w:val="28"/>
          <w:szCs w:val="28"/>
        </w:rPr>
        <w:t xml:space="preserve"> used, divides complica</w:t>
      </w:r>
      <w:r w:rsidR="005C091E">
        <w:rPr>
          <w:rFonts w:asciiTheme="majorBidi" w:hAnsiTheme="majorBidi" w:cstheme="majorBidi"/>
          <w:noProof/>
          <w:sz w:val="28"/>
          <w:szCs w:val="28"/>
        </w:rPr>
        <w:t>tions into four severity grades</w:t>
      </w:r>
      <w:r>
        <w:rPr>
          <w:rFonts w:asciiTheme="majorBidi" w:hAnsiTheme="majorBidi" w:cstheme="majorBidi"/>
          <w:noProof/>
          <w:sz w:val="28"/>
          <w:szCs w:val="28"/>
        </w:rPr>
        <w:t xml:space="preserve"> </w:t>
      </w:r>
      <w:r w:rsidRPr="00CB58DD">
        <w:rPr>
          <w:rFonts w:asciiTheme="majorBidi" w:hAnsiTheme="majorBidi" w:cstheme="majorBidi"/>
          <w:sz w:val="28"/>
          <w:szCs w:val="28"/>
        </w:rPr>
        <w:t>(Dindo et al</w:t>
      </w:r>
      <w:r>
        <w:rPr>
          <w:rFonts w:asciiTheme="majorBidi" w:hAnsiTheme="majorBidi" w:cstheme="majorBidi"/>
          <w:sz w:val="28"/>
          <w:szCs w:val="28"/>
        </w:rPr>
        <w:t xml:space="preserve">., 2004). </w:t>
      </w:r>
      <w:r w:rsidRPr="00304FBF">
        <w:rPr>
          <w:rFonts w:asciiTheme="majorBidi" w:hAnsiTheme="majorBidi" w:cstheme="majorBidi"/>
          <w:sz w:val="28"/>
          <w:szCs w:val="28"/>
        </w:rPr>
        <w:t>Minor ris</w:t>
      </w:r>
      <w:r w:rsidR="003E2DD7">
        <w:rPr>
          <w:rFonts w:asciiTheme="majorBidi" w:hAnsiTheme="majorBidi" w:cstheme="majorBidi"/>
          <w:sz w:val="28"/>
          <w:szCs w:val="28"/>
        </w:rPr>
        <w:t>k cases that did not need</w:t>
      </w:r>
      <w:r w:rsidRPr="00304FBF">
        <w:rPr>
          <w:rFonts w:asciiTheme="majorBidi" w:hAnsiTheme="majorBidi" w:cstheme="majorBidi"/>
          <w:sz w:val="28"/>
          <w:szCs w:val="28"/>
        </w:rPr>
        <w:t xml:space="preserve"> tre</w:t>
      </w:r>
      <w:r>
        <w:rPr>
          <w:rFonts w:asciiTheme="majorBidi" w:hAnsiTheme="majorBidi" w:cstheme="majorBidi"/>
          <w:sz w:val="28"/>
          <w:szCs w:val="28"/>
        </w:rPr>
        <w:t>atment are classified as Grade 1</w:t>
      </w:r>
      <w:r w:rsidRPr="00304FBF">
        <w:rPr>
          <w:rFonts w:asciiTheme="majorBidi" w:hAnsiTheme="majorBidi" w:cstheme="majorBidi"/>
          <w:sz w:val="28"/>
          <w:szCs w:val="28"/>
        </w:rPr>
        <w:t xml:space="preserve"> (with exceptions of analgesic, antipyretic, antiemetic, and antidiarrheal drugs or drugs required for lower urinary tract infection)</w:t>
      </w:r>
      <w:r>
        <w:rPr>
          <w:rFonts w:asciiTheme="majorBidi" w:hAnsiTheme="majorBidi" w:cstheme="majorBidi"/>
          <w:sz w:val="28"/>
          <w:szCs w:val="28"/>
        </w:rPr>
        <w:t>.</w:t>
      </w:r>
      <w:r w:rsidRPr="00304FBF">
        <w:t xml:space="preserve"> </w:t>
      </w:r>
      <w:r w:rsidRPr="00304FBF">
        <w:rPr>
          <w:rFonts w:asciiTheme="majorBidi" w:hAnsiTheme="majorBidi" w:cstheme="majorBidi"/>
          <w:sz w:val="28"/>
          <w:szCs w:val="28"/>
        </w:rPr>
        <w:t xml:space="preserve">Grade 2 complications </w:t>
      </w:r>
      <w:r>
        <w:rPr>
          <w:rFonts w:asciiTheme="majorBidi" w:hAnsiTheme="majorBidi" w:cstheme="majorBidi"/>
          <w:sz w:val="28"/>
          <w:szCs w:val="28"/>
        </w:rPr>
        <w:t>are</w:t>
      </w:r>
      <w:r w:rsidRPr="00304FBF">
        <w:rPr>
          <w:rFonts w:asciiTheme="majorBidi" w:hAnsiTheme="majorBidi" w:cstheme="majorBidi"/>
          <w:sz w:val="28"/>
          <w:szCs w:val="28"/>
        </w:rPr>
        <w:t xml:space="preserve"> described as potentially life-threatening</w:t>
      </w:r>
      <w:r w:rsidR="007C4665">
        <w:rPr>
          <w:rFonts w:asciiTheme="majorBidi" w:hAnsiTheme="majorBidi" w:cstheme="majorBidi"/>
          <w:sz w:val="28"/>
          <w:szCs w:val="28"/>
        </w:rPr>
        <w:t xml:space="preserve"> complications requiring intervention</w:t>
      </w:r>
      <w:r w:rsidRPr="00304FBF">
        <w:rPr>
          <w:rFonts w:asciiTheme="majorBidi" w:hAnsiTheme="majorBidi" w:cstheme="majorBidi"/>
          <w:sz w:val="28"/>
          <w:szCs w:val="28"/>
        </w:rPr>
        <w:t xml:space="preserve"> or requiring a hospital stay that</w:t>
      </w:r>
      <w:r w:rsidR="005C091E">
        <w:rPr>
          <w:rFonts w:asciiTheme="majorBidi" w:hAnsiTheme="majorBidi" w:cstheme="majorBidi"/>
          <w:sz w:val="28"/>
          <w:szCs w:val="28"/>
        </w:rPr>
        <w:t xml:space="preserve"> was more than twice the median</w:t>
      </w:r>
      <w:r w:rsidRPr="00304FBF">
        <w:rPr>
          <w:rFonts w:asciiTheme="majorBidi" w:hAnsiTheme="majorBidi" w:cstheme="majorBidi"/>
          <w:sz w:val="28"/>
          <w:szCs w:val="28"/>
        </w:rPr>
        <w:t xml:space="preserve"> hospitaliza</w:t>
      </w:r>
      <w:r>
        <w:rPr>
          <w:rFonts w:asciiTheme="majorBidi" w:hAnsiTheme="majorBidi" w:cstheme="majorBidi"/>
          <w:sz w:val="28"/>
          <w:szCs w:val="28"/>
        </w:rPr>
        <w:t>tion time for the same operation</w:t>
      </w:r>
      <w:r w:rsidRPr="00304FBF">
        <w:rPr>
          <w:rFonts w:asciiTheme="majorBidi" w:hAnsiTheme="majorBidi" w:cstheme="majorBidi"/>
          <w:sz w:val="28"/>
          <w:szCs w:val="28"/>
        </w:rPr>
        <w:t>.</w:t>
      </w:r>
      <w:r>
        <w:rPr>
          <w:rFonts w:asciiTheme="majorBidi" w:hAnsiTheme="majorBidi" w:cstheme="majorBidi"/>
          <w:sz w:val="28"/>
          <w:szCs w:val="28"/>
        </w:rPr>
        <w:t xml:space="preserve"> </w:t>
      </w:r>
      <w:r w:rsidRPr="00304FBF">
        <w:rPr>
          <w:rFonts w:asciiTheme="majorBidi" w:hAnsiTheme="majorBidi" w:cstheme="majorBidi"/>
          <w:sz w:val="28"/>
          <w:szCs w:val="28"/>
        </w:rPr>
        <w:t>Complications of grade 3 were classified as those that resulted in long-ter</w:t>
      </w:r>
      <w:r>
        <w:rPr>
          <w:rFonts w:asciiTheme="majorBidi" w:hAnsiTheme="majorBidi" w:cstheme="majorBidi"/>
          <w:sz w:val="28"/>
          <w:szCs w:val="28"/>
        </w:rPr>
        <w:t xml:space="preserve">m impairment or organ resection, </w:t>
      </w:r>
      <w:r w:rsidRPr="00304FBF">
        <w:rPr>
          <w:rFonts w:asciiTheme="majorBidi" w:hAnsiTheme="majorBidi" w:cstheme="majorBidi"/>
          <w:sz w:val="28"/>
          <w:szCs w:val="28"/>
        </w:rPr>
        <w:t>Grade 4 complications are considered life-threatening, while Grade 5 complications result in a patient's deat</w:t>
      </w:r>
      <w:r>
        <w:rPr>
          <w:rFonts w:asciiTheme="majorBidi" w:hAnsiTheme="majorBidi" w:cstheme="majorBidi"/>
          <w:sz w:val="28"/>
          <w:szCs w:val="28"/>
        </w:rPr>
        <w:t xml:space="preserve">h as a result of a complication (Dindo </w:t>
      </w:r>
      <w:r w:rsidRPr="00CB58DD">
        <w:rPr>
          <w:rFonts w:asciiTheme="majorBidi" w:hAnsiTheme="majorBidi" w:cstheme="majorBidi"/>
          <w:sz w:val="28"/>
          <w:szCs w:val="28"/>
        </w:rPr>
        <w:t>et al.</w:t>
      </w:r>
      <w:r>
        <w:rPr>
          <w:rFonts w:asciiTheme="majorBidi" w:hAnsiTheme="majorBidi" w:cstheme="majorBidi"/>
          <w:sz w:val="28"/>
          <w:szCs w:val="28"/>
        </w:rPr>
        <w:t>,</w:t>
      </w:r>
      <w:r w:rsidRPr="00CB58DD">
        <w:rPr>
          <w:rFonts w:asciiTheme="majorBidi" w:hAnsiTheme="majorBidi" w:cstheme="majorBidi"/>
          <w:sz w:val="28"/>
          <w:szCs w:val="28"/>
        </w:rPr>
        <w:t xml:space="preserve"> 2004).</w:t>
      </w:r>
    </w:p>
    <w:p w14:paraId="5910B43F" w14:textId="77777777" w:rsidR="00C93D0F" w:rsidRDefault="00C93D0F" w:rsidP="005475C9">
      <w:pPr>
        <w:spacing w:line="360" w:lineRule="auto"/>
        <w:jc w:val="both"/>
        <w:rPr>
          <w:rFonts w:asciiTheme="majorBidi" w:hAnsiTheme="majorBidi" w:cstheme="majorBidi"/>
          <w:b/>
          <w:bCs/>
          <w:sz w:val="28"/>
          <w:szCs w:val="28"/>
        </w:rPr>
      </w:pPr>
    </w:p>
    <w:p w14:paraId="70DFC6A0" w14:textId="77777777" w:rsidR="00C93D0F" w:rsidRDefault="00C93D0F" w:rsidP="005475C9">
      <w:pPr>
        <w:spacing w:line="360" w:lineRule="auto"/>
        <w:jc w:val="both"/>
        <w:rPr>
          <w:rFonts w:asciiTheme="majorBidi" w:hAnsiTheme="majorBidi" w:cstheme="majorBidi"/>
          <w:b/>
          <w:bCs/>
          <w:sz w:val="28"/>
          <w:szCs w:val="28"/>
        </w:rPr>
      </w:pPr>
    </w:p>
    <w:p w14:paraId="53D3DDFC" w14:textId="77777777" w:rsidR="005475C9" w:rsidRDefault="005475C9" w:rsidP="005475C9">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Table (2.3): </w:t>
      </w:r>
      <w:proofErr w:type="spellStart"/>
      <w:r>
        <w:rPr>
          <w:rFonts w:asciiTheme="majorBidi" w:hAnsiTheme="majorBidi" w:cstheme="majorBidi"/>
          <w:b/>
          <w:bCs/>
          <w:sz w:val="28"/>
          <w:szCs w:val="28"/>
        </w:rPr>
        <w:t>Clavien</w:t>
      </w:r>
      <w:proofErr w:type="spellEnd"/>
      <w:r>
        <w:rPr>
          <w:rFonts w:asciiTheme="majorBidi" w:hAnsiTheme="majorBidi" w:cstheme="majorBidi"/>
          <w:b/>
          <w:bCs/>
          <w:sz w:val="28"/>
          <w:szCs w:val="28"/>
        </w:rPr>
        <w:t>-Dindo Classification of Surgical Complications</w:t>
      </w:r>
    </w:p>
    <w:tbl>
      <w:tblPr>
        <w:tblStyle w:val="TableGrid"/>
        <w:tblW w:w="9039" w:type="dxa"/>
        <w:tblLook w:val="04A0" w:firstRow="1" w:lastRow="0" w:firstColumn="1" w:lastColumn="0" w:noHBand="0" w:noVBand="1"/>
      </w:tblPr>
      <w:tblGrid>
        <w:gridCol w:w="1951"/>
        <w:gridCol w:w="7088"/>
      </w:tblGrid>
      <w:tr w:rsidR="005475C9" w14:paraId="1B319328" w14:textId="77777777" w:rsidTr="00CF7836">
        <w:tc>
          <w:tcPr>
            <w:tcW w:w="1951" w:type="dxa"/>
          </w:tcPr>
          <w:p w14:paraId="01F8021D" w14:textId="77777777" w:rsidR="005475C9" w:rsidRDefault="005475C9" w:rsidP="00CF7836">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Grade </w:t>
            </w:r>
          </w:p>
        </w:tc>
        <w:tc>
          <w:tcPr>
            <w:tcW w:w="7088" w:type="dxa"/>
          </w:tcPr>
          <w:p w14:paraId="2275C5CA" w14:textId="77777777" w:rsidR="005475C9" w:rsidRDefault="005475C9" w:rsidP="00CF7836">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Definition</w:t>
            </w:r>
          </w:p>
        </w:tc>
      </w:tr>
      <w:tr w:rsidR="005475C9" w14:paraId="3629DF50" w14:textId="77777777" w:rsidTr="00CF7836">
        <w:tc>
          <w:tcPr>
            <w:tcW w:w="1951" w:type="dxa"/>
          </w:tcPr>
          <w:p w14:paraId="57E7158F" w14:textId="77777777" w:rsidR="005475C9" w:rsidRPr="00CB58DD" w:rsidRDefault="005475C9" w:rsidP="00CF7836">
            <w:pPr>
              <w:spacing w:line="360" w:lineRule="auto"/>
              <w:jc w:val="both"/>
              <w:rPr>
                <w:rFonts w:asciiTheme="majorBidi" w:hAnsiTheme="majorBidi" w:cstheme="majorBidi"/>
                <w:sz w:val="28"/>
                <w:szCs w:val="28"/>
              </w:rPr>
            </w:pPr>
            <w:r>
              <w:rPr>
                <w:rFonts w:asciiTheme="majorBidi" w:hAnsiTheme="majorBidi" w:cstheme="majorBidi"/>
                <w:sz w:val="28"/>
                <w:szCs w:val="28"/>
              </w:rPr>
              <w:t>Grade I</w:t>
            </w:r>
          </w:p>
        </w:tc>
        <w:tc>
          <w:tcPr>
            <w:tcW w:w="7088" w:type="dxa"/>
          </w:tcPr>
          <w:p w14:paraId="5732F959" w14:textId="77777777" w:rsidR="005475C9" w:rsidRDefault="005C091E" w:rsidP="009109CE">
            <w:pPr>
              <w:spacing w:line="360" w:lineRule="auto"/>
              <w:jc w:val="both"/>
              <w:rPr>
                <w:rFonts w:asciiTheme="majorBidi" w:hAnsiTheme="majorBidi" w:cstheme="majorBidi"/>
                <w:sz w:val="28"/>
                <w:szCs w:val="28"/>
              </w:rPr>
            </w:pPr>
            <w:r>
              <w:rPr>
                <w:rFonts w:asciiTheme="majorBidi" w:hAnsiTheme="majorBidi" w:cstheme="majorBidi"/>
                <w:sz w:val="28"/>
                <w:szCs w:val="28"/>
              </w:rPr>
              <w:t>Any deviation from the normal</w:t>
            </w:r>
            <w:r w:rsidR="003E2DD7">
              <w:rPr>
                <w:rFonts w:asciiTheme="majorBidi" w:hAnsiTheme="majorBidi" w:cstheme="majorBidi"/>
                <w:sz w:val="28"/>
                <w:szCs w:val="28"/>
              </w:rPr>
              <w:t xml:space="preserve"> postoperative path does not require</w:t>
            </w:r>
            <w:r w:rsidR="005475C9">
              <w:rPr>
                <w:rFonts w:asciiTheme="majorBidi" w:hAnsiTheme="majorBidi" w:cstheme="majorBidi"/>
                <w:sz w:val="28"/>
                <w:szCs w:val="28"/>
              </w:rPr>
              <w:t xml:space="preserve"> pharmacological therapy</w:t>
            </w:r>
            <w:r w:rsidR="005475C9" w:rsidRPr="00304FBF">
              <w:rPr>
                <w:rFonts w:asciiTheme="majorBidi" w:hAnsiTheme="majorBidi" w:cstheme="majorBidi"/>
                <w:sz w:val="28"/>
                <w:szCs w:val="28"/>
              </w:rPr>
              <w:t xml:space="preserve"> or surgical, endoscopic, or radiological intervention</w:t>
            </w:r>
            <w:r w:rsidR="005475C9">
              <w:rPr>
                <w:rFonts w:asciiTheme="majorBidi" w:hAnsiTheme="majorBidi" w:cstheme="majorBidi"/>
                <w:sz w:val="28"/>
                <w:szCs w:val="28"/>
              </w:rPr>
              <w:t>.</w:t>
            </w:r>
          </w:p>
          <w:p w14:paraId="5994A279" w14:textId="77777777" w:rsidR="005475C9" w:rsidRPr="00CB58DD" w:rsidRDefault="005475C9" w:rsidP="009109CE">
            <w:pPr>
              <w:spacing w:line="360" w:lineRule="auto"/>
              <w:jc w:val="both"/>
              <w:rPr>
                <w:rFonts w:asciiTheme="majorBidi" w:hAnsiTheme="majorBidi" w:cstheme="majorBidi"/>
                <w:sz w:val="28"/>
                <w:szCs w:val="28"/>
              </w:rPr>
            </w:pPr>
            <w:r w:rsidRPr="00304FBF">
              <w:rPr>
                <w:rFonts w:asciiTheme="majorBidi" w:hAnsiTheme="majorBidi" w:cstheme="majorBidi"/>
                <w:sz w:val="28"/>
                <w:szCs w:val="28"/>
              </w:rPr>
              <w:t>Antiemetics, antipyretics, analgesics, diuretics, electrolytes, and physiot</w:t>
            </w:r>
            <w:r w:rsidR="007C4665">
              <w:rPr>
                <w:rFonts w:asciiTheme="majorBidi" w:hAnsiTheme="majorBidi" w:cstheme="majorBidi"/>
                <w:sz w:val="28"/>
                <w:szCs w:val="28"/>
              </w:rPr>
              <w:t>herapy are examples of therapeutic</w:t>
            </w:r>
            <w:r w:rsidRPr="00304FBF">
              <w:rPr>
                <w:rFonts w:asciiTheme="majorBidi" w:hAnsiTheme="majorBidi" w:cstheme="majorBidi"/>
                <w:sz w:val="28"/>
                <w:szCs w:val="28"/>
              </w:rPr>
              <w:t xml:space="preserve"> regimens that are permitted. Wound infections that are opened at the bedside are also included in this category.</w:t>
            </w:r>
          </w:p>
        </w:tc>
      </w:tr>
      <w:tr w:rsidR="005475C9" w14:paraId="36CBC62F" w14:textId="77777777" w:rsidTr="00CF7836">
        <w:tc>
          <w:tcPr>
            <w:tcW w:w="1951" w:type="dxa"/>
          </w:tcPr>
          <w:p w14:paraId="7F68D45A" w14:textId="77777777" w:rsidR="005475C9" w:rsidRPr="0024579B" w:rsidRDefault="005475C9" w:rsidP="00CF7836">
            <w:pPr>
              <w:spacing w:line="360" w:lineRule="auto"/>
              <w:jc w:val="both"/>
              <w:rPr>
                <w:rFonts w:asciiTheme="majorBidi" w:hAnsiTheme="majorBidi" w:cstheme="majorBidi"/>
                <w:sz w:val="28"/>
                <w:szCs w:val="28"/>
              </w:rPr>
            </w:pPr>
            <w:r>
              <w:rPr>
                <w:rFonts w:asciiTheme="majorBidi" w:hAnsiTheme="majorBidi" w:cstheme="majorBidi"/>
                <w:sz w:val="28"/>
                <w:szCs w:val="28"/>
              </w:rPr>
              <w:t>Grade II</w:t>
            </w:r>
          </w:p>
        </w:tc>
        <w:tc>
          <w:tcPr>
            <w:tcW w:w="7088" w:type="dxa"/>
          </w:tcPr>
          <w:p w14:paraId="73A78E28" w14:textId="77777777" w:rsidR="005475C9" w:rsidRDefault="005C091E" w:rsidP="009109CE">
            <w:pPr>
              <w:spacing w:line="360" w:lineRule="auto"/>
              <w:jc w:val="both"/>
              <w:rPr>
                <w:rFonts w:asciiTheme="majorBidi" w:hAnsiTheme="majorBidi" w:cstheme="majorBidi"/>
                <w:sz w:val="28"/>
                <w:szCs w:val="28"/>
              </w:rPr>
            </w:pPr>
            <w:r>
              <w:rPr>
                <w:rFonts w:asciiTheme="majorBidi" w:hAnsiTheme="majorBidi" w:cstheme="majorBidi"/>
                <w:sz w:val="28"/>
                <w:szCs w:val="28"/>
              </w:rPr>
              <w:t>R</w:t>
            </w:r>
            <w:r w:rsidR="005475C9" w:rsidRPr="00304FBF">
              <w:rPr>
                <w:rFonts w:asciiTheme="majorBidi" w:hAnsiTheme="majorBidi" w:cstheme="majorBidi"/>
                <w:sz w:val="28"/>
                <w:szCs w:val="28"/>
              </w:rPr>
              <w:t>equ</w:t>
            </w:r>
            <w:r>
              <w:rPr>
                <w:rFonts w:asciiTheme="majorBidi" w:hAnsiTheme="majorBidi" w:cstheme="majorBidi"/>
                <w:sz w:val="28"/>
                <w:szCs w:val="28"/>
              </w:rPr>
              <w:t>iring pharmacological therapy with</w:t>
            </w:r>
            <w:r w:rsidR="005475C9" w:rsidRPr="00304FBF">
              <w:rPr>
                <w:rFonts w:asciiTheme="majorBidi" w:hAnsiTheme="majorBidi" w:cstheme="majorBidi"/>
                <w:sz w:val="28"/>
                <w:szCs w:val="28"/>
              </w:rPr>
              <w:t xml:space="preserve"> medications </w:t>
            </w:r>
            <w:r w:rsidR="00F70E07">
              <w:rPr>
                <w:rFonts w:asciiTheme="majorBidi" w:hAnsiTheme="majorBidi" w:cstheme="majorBidi"/>
                <w:sz w:val="28"/>
                <w:szCs w:val="28"/>
              </w:rPr>
              <w:t xml:space="preserve">is </w:t>
            </w:r>
            <w:r w:rsidR="005475C9" w:rsidRPr="00304FBF">
              <w:rPr>
                <w:rFonts w:asciiTheme="majorBidi" w:hAnsiTheme="majorBidi" w:cstheme="majorBidi"/>
                <w:sz w:val="28"/>
                <w:szCs w:val="28"/>
              </w:rPr>
              <w:t>not permitted for grade I complications</w:t>
            </w:r>
            <w:r w:rsidR="005475C9">
              <w:rPr>
                <w:rFonts w:asciiTheme="majorBidi" w:hAnsiTheme="majorBidi" w:cstheme="majorBidi"/>
                <w:sz w:val="28"/>
                <w:szCs w:val="28"/>
              </w:rPr>
              <w:t>.</w:t>
            </w:r>
          </w:p>
          <w:p w14:paraId="7E059255" w14:textId="77777777" w:rsidR="005475C9" w:rsidRPr="0024579B" w:rsidRDefault="005475C9" w:rsidP="009109CE">
            <w:pPr>
              <w:spacing w:line="360" w:lineRule="auto"/>
              <w:jc w:val="both"/>
              <w:rPr>
                <w:rFonts w:asciiTheme="majorBidi" w:hAnsiTheme="majorBidi" w:cstheme="majorBidi"/>
                <w:sz w:val="28"/>
                <w:szCs w:val="28"/>
              </w:rPr>
            </w:pPr>
            <w:r w:rsidRPr="00304FBF">
              <w:rPr>
                <w:rFonts w:asciiTheme="majorBidi" w:hAnsiTheme="majorBidi" w:cstheme="majorBidi"/>
                <w:sz w:val="28"/>
                <w:szCs w:val="28"/>
              </w:rPr>
              <w:t>Total parenteral feeding and blood</w:t>
            </w:r>
            <w:r>
              <w:rPr>
                <w:rFonts w:asciiTheme="majorBidi" w:hAnsiTheme="majorBidi" w:cstheme="majorBidi"/>
                <w:sz w:val="28"/>
                <w:szCs w:val="28"/>
              </w:rPr>
              <w:t xml:space="preserve"> transfusions are also covered.</w:t>
            </w:r>
          </w:p>
        </w:tc>
      </w:tr>
      <w:tr w:rsidR="005475C9" w14:paraId="18F28214" w14:textId="77777777" w:rsidTr="00CF7836">
        <w:tc>
          <w:tcPr>
            <w:tcW w:w="1951" w:type="dxa"/>
          </w:tcPr>
          <w:p w14:paraId="427EC3EE" w14:textId="77777777" w:rsidR="005475C9" w:rsidRDefault="005475C9" w:rsidP="00CF7836">
            <w:pPr>
              <w:spacing w:line="360" w:lineRule="auto"/>
              <w:jc w:val="both"/>
              <w:rPr>
                <w:rFonts w:asciiTheme="majorBidi" w:hAnsiTheme="majorBidi" w:cstheme="majorBidi"/>
                <w:sz w:val="28"/>
                <w:szCs w:val="28"/>
              </w:rPr>
            </w:pPr>
            <w:r>
              <w:rPr>
                <w:rFonts w:asciiTheme="majorBidi" w:hAnsiTheme="majorBidi" w:cstheme="majorBidi"/>
                <w:sz w:val="28"/>
                <w:szCs w:val="28"/>
              </w:rPr>
              <w:t>Grade III</w:t>
            </w:r>
          </w:p>
          <w:p w14:paraId="142F468C" w14:textId="77777777" w:rsidR="005475C9" w:rsidRDefault="005475C9" w:rsidP="00CF7836">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Grade IIIa</w:t>
            </w:r>
          </w:p>
          <w:p w14:paraId="74B22E77" w14:textId="77777777" w:rsidR="005475C9" w:rsidRPr="0024579B" w:rsidRDefault="005475C9" w:rsidP="00CF7836">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Grade </w:t>
            </w:r>
            <w:proofErr w:type="spellStart"/>
            <w:r>
              <w:rPr>
                <w:rFonts w:asciiTheme="majorBidi" w:hAnsiTheme="majorBidi" w:cstheme="majorBidi"/>
                <w:sz w:val="28"/>
                <w:szCs w:val="28"/>
              </w:rPr>
              <w:t>IIIb</w:t>
            </w:r>
            <w:proofErr w:type="spellEnd"/>
          </w:p>
        </w:tc>
        <w:tc>
          <w:tcPr>
            <w:tcW w:w="7088" w:type="dxa"/>
          </w:tcPr>
          <w:p w14:paraId="72AD819D" w14:textId="77777777" w:rsidR="005475C9" w:rsidRDefault="005475C9" w:rsidP="009109CE">
            <w:pPr>
              <w:spacing w:line="360" w:lineRule="auto"/>
              <w:rPr>
                <w:rFonts w:asciiTheme="majorBidi" w:hAnsiTheme="majorBidi" w:cstheme="majorBidi"/>
                <w:sz w:val="28"/>
                <w:szCs w:val="28"/>
              </w:rPr>
            </w:pPr>
            <w:r w:rsidRPr="00304FBF">
              <w:rPr>
                <w:rFonts w:asciiTheme="majorBidi" w:hAnsiTheme="majorBidi" w:cstheme="majorBidi"/>
                <w:sz w:val="28"/>
                <w:szCs w:val="28"/>
              </w:rPr>
              <w:t>Surgical, endoscopic, or radio</w:t>
            </w:r>
            <w:r>
              <w:rPr>
                <w:rFonts w:asciiTheme="majorBidi" w:hAnsiTheme="majorBidi" w:cstheme="majorBidi"/>
                <w:sz w:val="28"/>
                <w:szCs w:val="28"/>
              </w:rPr>
              <w:t xml:space="preserve">logical procedure is needed. </w:t>
            </w:r>
          </w:p>
          <w:p w14:paraId="055263F1" w14:textId="77777777" w:rsidR="005475C9" w:rsidRDefault="005475C9" w:rsidP="00CF7836">
            <w:pPr>
              <w:spacing w:line="360" w:lineRule="auto"/>
              <w:rPr>
                <w:rFonts w:asciiTheme="majorBidi" w:hAnsiTheme="majorBidi" w:cstheme="majorBidi"/>
                <w:sz w:val="28"/>
                <w:szCs w:val="28"/>
              </w:rPr>
            </w:pPr>
            <w:r>
              <w:rPr>
                <w:rFonts w:asciiTheme="majorBidi" w:hAnsiTheme="majorBidi" w:cstheme="majorBidi"/>
                <w:sz w:val="28"/>
                <w:szCs w:val="28"/>
              </w:rPr>
              <w:t xml:space="preserve">No </w:t>
            </w:r>
            <w:r w:rsidRPr="00304FBF">
              <w:rPr>
                <w:rFonts w:asciiTheme="majorBidi" w:hAnsiTheme="majorBidi" w:cstheme="majorBidi"/>
                <w:sz w:val="28"/>
                <w:szCs w:val="28"/>
              </w:rPr>
              <w:t>general anesthesia is used in this procedure.</w:t>
            </w:r>
          </w:p>
          <w:p w14:paraId="44D0CA6D" w14:textId="77777777" w:rsidR="005475C9" w:rsidRPr="0024579B" w:rsidRDefault="005475C9" w:rsidP="00CF7836">
            <w:pPr>
              <w:spacing w:line="360" w:lineRule="auto"/>
              <w:rPr>
                <w:rFonts w:asciiTheme="majorBidi" w:hAnsiTheme="majorBidi" w:cstheme="majorBidi"/>
                <w:sz w:val="28"/>
                <w:szCs w:val="28"/>
              </w:rPr>
            </w:pPr>
            <w:r w:rsidRPr="00304FBF">
              <w:rPr>
                <w:rFonts w:asciiTheme="majorBidi" w:hAnsiTheme="majorBidi" w:cstheme="majorBidi"/>
                <w:sz w:val="28"/>
                <w:szCs w:val="28"/>
              </w:rPr>
              <w:t>General anesthesia is used for the procedure.</w:t>
            </w:r>
          </w:p>
        </w:tc>
      </w:tr>
      <w:tr w:rsidR="005475C9" w14:paraId="4D2A325B" w14:textId="77777777" w:rsidTr="00CF7836">
        <w:tc>
          <w:tcPr>
            <w:tcW w:w="1951" w:type="dxa"/>
          </w:tcPr>
          <w:p w14:paraId="2A7501DF" w14:textId="77777777" w:rsidR="005475C9" w:rsidRDefault="005475C9" w:rsidP="00CF7836">
            <w:pPr>
              <w:spacing w:line="360" w:lineRule="auto"/>
              <w:jc w:val="both"/>
              <w:rPr>
                <w:rFonts w:asciiTheme="majorBidi" w:hAnsiTheme="majorBidi" w:cstheme="majorBidi"/>
                <w:sz w:val="28"/>
                <w:szCs w:val="28"/>
              </w:rPr>
            </w:pPr>
            <w:r>
              <w:rPr>
                <w:rFonts w:asciiTheme="majorBidi" w:hAnsiTheme="majorBidi" w:cstheme="majorBidi"/>
                <w:sz w:val="28"/>
                <w:szCs w:val="28"/>
              </w:rPr>
              <w:t>Grade IV</w:t>
            </w:r>
          </w:p>
          <w:p w14:paraId="65D5A239" w14:textId="77777777" w:rsidR="005475C9" w:rsidRDefault="005475C9" w:rsidP="00CF7836">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Grade </w:t>
            </w:r>
            <w:proofErr w:type="spellStart"/>
            <w:r>
              <w:rPr>
                <w:rFonts w:asciiTheme="majorBidi" w:hAnsiTheme="majorBidi" w:cstheme="majorBidi"/>
                <w:sz w:val="28"/>
                <w:szCs w:val="28"/>
              </w:rPr>
              <w:t>IVa</w:t>
            </w:r>
            <w:proofErr w:type="spellEnd"/>
          </w:p>
          <w:p w14:paraId="4FBD5938" w14:textId="77777777" w:rsidR="005475C9" w:rsidRPr="0024579B" w:rsidRDefault="005475C9" w:rsidP="00CF7836">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Grade </w:t>
            </w:r>
            <w:proofErr w:type="spellStart"/>
            <w:r>
              <w:rPr>
                <w:rFonts w:asciiTheme="majorBidi" w:hAnsiTheme="majorBidi" w:cstheme="majorBidi"/>
                <w:sz w:val="28"/>
                <w:szCs w:val="28"/>
              </w:rPr>
              <w:t>IVb</w:t>
            </w:r>
            <w:proofErr w:type="spellEnd"/>
          </w:p>
        </w:tc>
        <w:tc>
          <w:tcPr>
            <w:tcW w:w="7088" w:type="dxa"/>
          </w:tcPr>
          <w:p w14:paraId="2E14A47E" w14:textId="77777777" w:rsidR="005475C9" w:rsidRDefault="005475C9" w:rsidP="009109CE">
            <w:pPr>
              <w:spacing w:line="360" w:lineRule="auto"/>
              <w:rPr>
                <w:rFonts w:asciiTheme="majorBidi" w:hAnsiTheme="majorBidi" w:cstheme="majorBidi"/>
                <w:sz w:val="28"/>
                <w:szCs w:val="28"/>
              </w:rPr>
            </w:pPr>
            <w:r w:rsidRPr="0024579B">
              <w:rPr>
                <w:rFonts w:asciiTheme="majorBidi" w:hAnsiTheme="majorBidi" w:cstheme="majorBidi"/>
                <w:sz w:val="28"/>
                <w:szCs w:val="28"/>
              </w:rPr>
              <w:t>Life-th</w:t>
            </w:r>
            <w:r>
              <w:rPr>
                <w:rFonts w:asciiTheme="majorBidi" w:hAnsiTheme="majorBidi" w:cstheme="majorBidi"/>
                <w:sz w:val="28"/>
                <w:szCs w:val="28"/>
              </w:rPr>
              <w:t>r</w:t>
            </w:r>
            <w:r w:rsidR="007C4665">
              <w:rPr>
                <w:rFonts w:asciiTheme="majorBidi" w:hAnsiTheme="majorBidi" w:cstheme="majorBidi"/>
                <w:sz w:val="28"/>
                <w:szCs w:val="28"/>
              </w:rPr>
              <w:t>eatening complication</w:t>
            </w:r>
            <w:r w:rsidR="009071F4">
              <w:rPr>
                <w:rFonts w:asciiTheme="majorBidi" w:hAnsiTheme="majorBidi" w:cstheme="majorBidi"/>
                <w:sz w:val="28"/>
                <w:szCs w:val="28"/>
              </w:rPr>
              <w:t>s</w:t>
            </w:r>
            <w:r w:rsidR="007C4665">
              <w:rPr>
                <w:rFonts w:asciiTheme="majorBidi" w:hAnsiTheme="majorBidi" w:cstheme="majorBidi"/>
                <w:sz w:val="28"/>
                <w:szCs w:val="28"/>
              </w:rPr>
              <w:t xml:space="preserve"> needed ICU management</w:t>
            </w:r>
            <w:r>
              <w:rPr>
                <w:rFonts w:asciiTheme="majorBidi" w:hAnsiTheme="majorBidi" w:cstheme="majorBidi"/>
                <w:sz w:val="28"/>
                <w:szCs w:val="28"/>
              </w:rPr>
              <w:t xml:space="preserve"> </w:t>
            </w:r>
          </w:p>
          <w:p w14:paraId="68F745DF" w14:textId="77777777" w:rsidR="005475C9" w:rsidRDefault="005475C9" w:rsidP="00CF7836">
            <w:pPr>
              <w:spacing w:line="360" w:lineRule="auto"/>
              <w:rPr>
                <w:rFonts w:asciiTheme="majorBidi" w:hAnsiTheme="majorBidi" w:cstheme="majorBidi"/>
                <w:sz w:val="28"/>
                <w:szCs w:val="28"/>
              </w:rPr>
            </w:pPr>
            <w:r w:rsidRPr="00304FBF">
              <w:rPr>
                <w:rFonts w:asciiTheme="majorBidi" w:hAnsiTheme="majorBidi" w:cstheme="majorBidi"/>
                <w:sz w:val="28"/>
                <w:szCs w:val="28"/>
              </w:rPr>
              <w:t>Failure of a single organ (including dialysis)</w:t>
            </w:r>
          </w:p>
          <w:p w14:paraId="71405C84" w14:textId="77777777" w:rsidR="005475C9" w:rsidRPr="0024579B" w:rsidRDefault="005475C9" w:rsidP="00CF7836">
            <w:pPr>
              <w:spacing w:line="360" w:lineRule="auto"/>
              <w:rPr>
                <w:rFonts w:asciiTheme="majorBidi" w:hAnsiTheme="majorBidi" w:cstheme="majorBidi"/>
                <w:sz w:val="28"/>
                <w:szCs w:val="28"/>
              </w:rPr>
            </w:pPr>
            <w:r w:rsidRPr="00304FBF">
              <w:rPr>
                <w:rFonts w:asciiTheme="majorBidi" w:hAnsiTheme="majorBidi" w:cstheme="majorBidi"/>
                <w:sz w:val="28"/>
                <w:szCs w:val="28"/>
              </w:rPr>
              <w:t>Failure in multiple organs</w:t>
            </w:r>
          </w:p>
        </w:tc>
      </w:tr>
      <w:tr w:rsidR="005475C9" w14:paraId="4CD66568" w14:textId="77777777" w:rsidTr="00CF7836">
        <w:tc>
          <w:tcPr>
            <w:tcW w:w="1951" w:type="dxa"/>
          </w:tcPr>
          <w:p w14:paraId="66DAB761" w14:textId="77777777" w:rsidR="005475C9" w:rsidRPr="008D42F0" w:rsidRDefault="005475C9" w:rsidP="00CF7836">
            <w:pPr>
              <w:spacing w:line="360" w:lineRule="auto"/>
              <w:jc w:val="both"/>
              <w:rPr>
                <w:rFonts w:asciiTheme="majorBidi" w:hAnsiTheme="majorBidi" w:cstheme="majorBidi"/>
                <w:sz w:val="28"/>
                <w:szCs w:val="28"/>
              </w:rPr>
            </w:pPr>
            <w:r>
              <w:rPr>
                <w:rFonts w:asciiTheme="majorBidi" w:hAnsiTheme="majorBidi" w:cstheme="majorBidi"/>
                <w:sz w:val="28"/>
                <w:szCs w:val="28"/>
              </w:rPr>
              <w:t>Grade V</w:t>
            </w:r>
          </w:p>
        </w:tc>
        <w:tc>
          <w:tcPr>
            <w:tcW w:w="7088" w:type="dxa"/>
          </w:tcPr>
          <w:p w14:paraId="6FB9FAC6" w14:textId="77777777" w:rsidR="005475C9" w:rsidRPr="008D42F0" w:rsidRDefault="005475C9" w:rsidP="00CF7836">
            <w:pPr>
              <w:spacing w:line="360" w:lineRule="auto"/>
              <w:jc w:val="both"/>
              <w:rPr>
                <w:rFonts w:asciiTheme="majorBidi" w:hAnsiTheme="majorBidi" w:cstheme="majorBidi"/>
                <w:sz w:val="28"/>
                <w:szCs w:val="28"/>
              </w:rPr>
            </w:pPr>
            <w:r w:rsidRPr="00304FBF">
              <w:rPr>
                <w:rFonts w:asciiTheme="majorBidi" w:hAnsiTheme="majorBidi" w:cstheme="majorBidi"/>
                <w:sz w:val="28"/>
                <w:szCs w:val="28"/>
              </w:rPr>
              <w:t>A patient's death</w:t>
            </w:r>
          </w:p>
        </w:tc>
      </w:tr>
    </w:tbl>
    <w:p w14:paraId="57FD1AC6" w14:textId="77777777" w:rsidR="008E1B4C" w:rsidRPr="00F70E07" w:rsidRDefault="005475C9" w:rsidP="00F70E07">
      <w:pPr>
        <w:spacing w:line="360" w:lineRule="auto"/>
        <w:jc w:val="both"/>
        <w:rPr>
          <w:rFonts w:asciiTheme="majorBidi" w:hAnsiTheme="majorBidi" w:cstheme="majorBidi"/>
          <w:noProof/>
          <w:sz w:val="28"/>
          <w:szCs w:val="28"/>
        </w:rPr>
      </w:pPr>
      <w:r>
        <w:rPr>
          <w:rFonts w:asciiTheme="majorBidi" w:hAnsiTheme="majorBidi" w:cstheme="majorBidi"/>
          <w:sz w:val="28"/>
          <w:szCs w:val="28"/>
        </w:rPr>
        <w:t xml:space="preserve"> </w:t>
      </w:r>
      <w:r w:rsidRPr="00BC4F6D">
        <w:rPr>
          <w:rFonts w:asciiTheme="majorBidi" w:hAnsiTheme="majorBidi" w:cstheme="majorBidi"/>
          <w:noProof/>
          <w:sz w:val="28"/>
          <w:szCs w:val="28"/>
        </w:rPr>
        <w:tab/>
      </w:r>
      <w:r>
        <w:rPr>
          <w:rFonts w:asciiTheme="majorBidi" w:hAnsiTheme="majorBidi" w:cstheme="majorBidi"/>
          <w:noProof/>
          <w:sz w:val="28"/>
          <w:szCs w:val="28"/>
        </w:rPr>
        <w:t xml:space="preserve">                                                                                  </w:t>
      </w:r>
      <w:r>
        <w:rPr>
          <w:rFonts w:asciiTheme="majorBidi" w:hAnsiTheme="majorBidi" w:cstheme="majorBidi"/>
          <w:sz w:val="28"/>
          <w:szCs w:val="28"/>
        </w:rPr>
        <w:t>(Dindo et al., 2004)</w:t>
      </w:r>
    </w:p>
    <w:p w14:paraId="23F90F86" w14:textId="77777777" w:rsidR="005475C9" w:rsidRDefault="00F70E07" w:rsidP="005475C9">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2.15</w:t>
      </w:r>
      <w:r w:rsidR="005475C9">
        <w:rPr>
          <w:rFonts w:asciiTheme="majorBidi" w:hAnsiTheme="majorBidi" w:cstheme="majorBidi"/>
          <w:b/>
          <w:bCs/>
          <w:sz w:val="32"/>
          <w:szCs w:val="32"/>
        </w:rPr>
        <w:t>.1. Mortality</w:t>
      </w:r>
    </w:p>
    <w:p w14:paraId="24D5493E" w14:textId="77777777" w:rsidR="001F4598" w:rsidRPr="008E1B4C" w:rsidRDefault="005475C9" w:rsidP="008E1B4C">
      <w:pPr>
        <w:spacing w:line="360" w:lineRule="auto"/>
        <w:ind w:firstLine="720"/>
        <w:jc w:val="both"/>
        <w:rPr>
          <w:rFonts w:asciiTheme="majorBidi" w:hAnsiTheme="majorBidi" w:cstheme="majorBidi"/>
          <w:sz w:val="28"/>
          <w:szCs w:val="28"/>
        </w:rPr>
      </w:pPr>
      <w:r w:rsidRPr="00304FBF">
        <w:rPr>
          <w:rFonts w:asciiTheme="majorBidi" w:hAnsiTheme="majorBidi" w:cstheme="majorBidi"/>
          <w:sz w:val="28"/>
          <w:szCs w:val="28"/>
        </w:rPr>
        <w:t xml:space="preserve">Bariatric surgery has a low mortality rate (0.1 percent for the entire bariatric surgery and 0.15 </w:t>
      </w:r>
      <w:r w:rsidR="007C4665">
        <w:rPr>
          <w:rFonts w:asciiTheme="majorBidi" w:hAnsiTheme="majorBidi" w:cstheme="majorBidi"/>
          <w:sz w:val="28"/>
          <w:szCs w:val="28"/>
        </w:rPr>
        <w:t>percent after RYGB). Early complications</w:t>
      </w:r>
      <w:r w:rsidRPr="00304FBF">
        <w:rPr>
          <w:rFonts w:asciiTheme="majorBidi" w:hAnsiTheme="majorBidi" w:cstheme="majorBidi"/>
          <w:sz w:val="28"/>
          <w:szCs w:val="28"/>
        </w:rPr>
        <w:t xml:space="preserve"> of bariatric surgery include pulmonary and venous thromboembolism, which affect</w:t>
      </w:r>
      <w:r>
        <w:rPr>
          <w:rFonts w:asciiTheme="majorBidi" w:hAnsiTheme="majorBidi" w:cstheme="majorBidi"/>
          <w:sz w:val="28"/>
          <w:szCs w:val="28"/>
        </w:rPr>
        <w:t>s</w:t>
      </w:r>
      <w:r w:rsidRPr="00304FBF">
        <w:rPr>
          <w:rFonts w:asciiTheme="majorBidi" w:hAnsiTheme="majorBidi" w:cstheme="majorBidi"/>
          <w:sz w:val="28"/>
          <w:szCs w:val="28"/>
        </w:rPr>
        <w:t xml:space="preserve"> less than 0</w:t>
      </w:r>
      <w:r>
        <w:rPr>
          <w:rFonts w:asciiTheme="majorBidi" w:hAnsiTheme="majorBidi" w:cstheme="majorBidi"/>
          <w:sz w:val="28"/>
          <w:szCs w:val="28"/>
        </w:rPr>
        <w:t>.5 percent of</w:t>
      </w:r>
      <w:r w:rsidR="007C4665">
        <w:rPr>
          <w:rFonts w:asciiTheme="majorBidi" w:hAnsiTheme="majorBidi" w:cstheme="majorBidi"/>
          <w:sz w:val="28"/>
          <w:szCs w:val="28"/>
        </w:rPr>
        <w:t xml:space="preserve"> patients (Benotti et al., 2014;</w:t>
      </w:r>
      <w:r>
        <w:rPr>
          <w:rFonts w:asciiTheme="majorBidi" w:hAnsiTheme="majorBidi" w:cstheme="majorBidi"/>
          <w:sz w:val="28"/>
          <w:szCs w:val="28"/>
        </w:rPr>
        <w:t xml:space="preserve"> Kruger </w:t>
      </w:r>
      <w:r w:rsidRPr="004F0BA8">
        <w:rPr>
          <w:rFonts w:asciiTheme="majorBidi" w:hAnsiTheme="majorBidi" w:cstheme="majorBidi"/>
          <w:sz w:val="28"/>
          <w:szCs w:val="28"/>
        </w:rPr>
        <w:t>et al.</w:t>
      </w:r>
      <w:r>
        <w:rPr>
          <w:rFonts w:asciiTheme="majorBidi" w:hAnsiTheme="majorBidi" w:cstheme="majorBidi"/>
          <w:sz w:val="28"/>
          <w:szCs w:val="28"/>
        </w:rPr>
        <w:t>,</w:t>
      </w:r>
      <w:r w:rsidRPr="004F0BA8">
        <w:rPr>
          <w:rFonts w:asciiTheme="majorBidi" w:hAnsiTheme="majorBidi" w:cstheme="majorBidi"/>
          <w:sz w:val="28"/>
          <w:szCs w:val="28"/>
        </w:rPr>
        <w:t xml:space="preserve"> 2014).</w:t>
      </w:r>
      <w:r>
        <w:rPr>
          <w:rFonts w:asciiTheme="majorBidi" w:hAnsiTheme="majorBidi" w:cstheme="majorBidi"/>
          <w:sz w:val="28"/>
          <w:szCs w:val="28"/>
        </w:rPr>
        <w:t xml:space="preserve"> </w:t>
      </w:r>
      <w:r w:rsidR="007C4665">
        <w:rPr>
          <w:rFonts w:asciiTheme="majorBidi" w:hAnsiTheme="majorBidi" w:cstheme="majorBidi"/>
          <w:sz w:val="28"/>
          <w:szCs w:val="28"/>
        </w:rPr>
        <w:t>High b</w:t>
      </w:r>
      <w:r>
        <w:rPr>
          <w:rFonts w:asciiTheme="majorBidi" w:hAnsiTheme="majorBidi" w:cstheme="majorBidi"/>
          <w:sz w:val="28"/>
          <w:szCs w:val="28"/>
        </w:rPr>
        <w:t>ody mass index</w:t>
      </w:r>
      <w:r w:rsidRPr="00304FBF">
        <w:rPr>
          <w:rFonts w:asciiTheme="majorBidi" w:hAnsiTheme="majorBidi" w:cstheme="majorBidi"/>
          <w:sz w:val="28"/>
          <w:szCs w:val="28"/>
        </w:rPr>
        <w:t xml:space="preserve">, age, male gender, pulmonary hypertension, congestive heart </w:t>
      </w:r>
      <w:r w:rsidRPr="00304FBF">
        <w:rPr>
          <w:rFonts w:asciiTheme="majorBidi" w:hAnsiTheme="majorBidi" w:cstheme="majorBidi"/>
          <w:sz w:val="28"/>
          <w:szCs w:val="28"/>
        </w:rPr>
        <w:lastRenderedPageBreak/>
        <w:t>failure, and liver</w:t>
      </w:r>
      <w:r>
        <w:rPr>
          <w:rFonts w:asciiTheme="majorBidi" w:hAnsiTheme="majorBidi" w:cstheme="majorBidi"/>
          <w:sz w:val="28"/>
          <w:szCs w:val="28"/>
        </w:rPr>
        <w:t xml:space="preserve"> </w:t>
      </w:r>
      <w:r w:rsidRPr="00304FBF">
        <w:rPr>
          <w:rFonts w:asciiTheme="majorBidi" w:hAnsiTheme="majorBidi" w:cstheme="majorBidi"/>
          <w:sz w:val="28"/>
          <w:szCs w:val="28"/>
        </w:rPr>
        <w:t>di</w:t>
      </w:r>
      <w:r w:rsidR="007C4665">
        <w:rPr>
          <w:rFonts w:asciiTheme="majorBidi" w:hAnsiTheme="majorBidi" w:cstheme="majorBidi"/>
          <w:sz w:val="28"/>
          <w:szCs w:val="28"/>
        </w:rPr>
        <w:t xml:space="preserve">sease are all risk factors for thirty </w:t>
      </w:r>
      <w:r>
        <w:rPr>
          <w:rFonts w:asciiTheme="majorBidi" w:hAnsiTheme="majorBidi" w:cstheme="majorBidi"/>
          <w:sz w:val="28"/>
          <w:szCs w:val="28"/>
        </w:rPr>
        <w:t>day</w:t>
      </w:r>
      <w:r w:rsidR="007C4665">
        <w:rPr>
          <w:rFonts w:asciiTheme="majorBidi" w:hAnsiTheme="majorBidi" w:cstheme="majorBidi"/>
          <w:sz w:val="28"/>
          <w:szCs w:val="28"/>
        </w:rPr>
        <w:t>s</w:t>
      </w:r>
      <w:r>
        <w:rPr>
          <w:rFonts w:asciiTheme="majorBidi" w:hAnsiTheme="majorBidi" w:cstheme="majorBidi"/>
          <w:sz w:val="28"/>
          <w:szCs w:val="28"/>
        </w:rPr>
        <w:t xml:space="preserve"> mortality following LRYGB </w:t>
      </w:r>
      <w:r w:rsidRPr="004F0BA8">
        <w:rPr>
          <w:rFonts w:asciiTheme="majorBidi" w:hAnsiTheme="majorBidi" w:cstheme="majorBidi"/>
          <w:sz w:val="28"/>
          <w:szCs w:val="28"/>
        </w:rPr>
        <w:t>(Benotti et al.</w:t>
      </w:r>
      <w:r>
        <w:rPr>
          <w:rFonts w:asciiTheme="majorBidi" w:hAnsiTheme="majorBidi" w:cstheme="majorBidi"/>
          <w:sz w:val="28"/>
          <w:szCs w:val="28"/>
        </w:rPr>
        <w:t>,</w:t>
      </w:r>
      <w:r w:rsidRPr="004F0BA8">
        <w:rPr>
          <w:rFonts w:asciiTheme="majorBidi" w:hAnsiTheme="majorBidi" w:cstheme="majorBidi"/>
          <w:sz w:val="28"/>
          <w:szCs w:val="28"/>
        </w:rPr>
        <w:t xml:space="preserve"> 2014).</w:t>
      </w:r>
      <w:r w:rsidR="001F4598">
        <w:rPr>
          <w:rFonts w:asciiTheme="majorBidi" w:hAnsiTheme="majorBidi" w:cstheme="majorBidi"/>
          <w:sz w:val="28"/>
          <w:szCs w:val="28"/>
        </w:rPr>
        <w:t xml:space="preserve"> </w:t>
      </w:r>
    </w:p>
    <w:p w14:paraId="2567A6E4" w14:textId="77777777" w:rsidR="005475C9" w:rsidRDefault="00F70E07" w:rsidP="005475C9">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2.15</w:t>
      </w:r>
      <w:r w:rsidR="005475C9">
        <w:rPr>
          <w:rFonts w:asciiTheme="majorBidi" w:hAnsiTheme="majorBidi" w:cstheme="majorBidi"/>
          <w:b/>
          <w:bCs/>
          <w:sz w:val="32"/>
          <w:szCs w:val="32"/>
        </w:rPr>
        <w:t>.2. Venous Thromboembolism (VTE)</w:t>
      </w:r>
    </w:p>
    <w:p w14:paraId="147A4ABA" w14:textId="77777777" w:rsidR="00F70E07" w:rsidRPr="00C93D0F" w:rsidRDefault="005475C9" w:rsidP="00C93D0F">
      <w:pPr>
        <w:spacing w:line="360" w:lineRule="auto"/>
        <w:ind w:firstLine="720"/>
        <w:jc w:val="both"/>
        <w:rPr>
          <w:rFonts w:asciiTheme="majorBidi" w:hAnsiTheme="majorBidi" w:cstheme="majorBidi"/>
          <w:sz w:val="28"/>
          <w:szCs w:val="28"/>
        </w:rPr>
      </w:pPr>
      <w:r w:rsidRPr="00304FBF">
        <w:rPr>
          <w:rFonts w:asciiTheme="majorBidi" w:hAnsiTheme="majorBidi" w:cstheme="majorBidi"/>
          <w:sz w:val="28"/>
          <w:szCs w:val="28"/>
        </w:rPr>
        <w:t>Venous Thromboembolism like pulmonary embolism and deep venous thrombosis</w:t>
      </w:r>
      <w:r>
        <w:rPr>
          <w:rFonts w:asciiTheme="majorBidi" w:hAnsiTheme="majorBidi" w:cstheme="majorBidi"/>
          <w:sz w:val="28"/>
          <w:szCs w:val="28"/>
        </w:rPr>
        <w:t xml:space="preserve"> is a moderate</w:t>
      </w:r>
      <w:r w:rsidRPr="00304FBF">
        <w:rPr>
          <w:rFonts w:asciiTheme="majorBidi" w:hAnsiTheme="majorBidi" w:cstheme="majorBidi"/>
          <w:sz w:val="28"/>
          <w:szCs w:val="28"/>
        </w:rPr>
        <w:t xml:space="preserve"> to high risk for bariatric surgery patients. </w:t>
      </w:r>
      <w:r>
        <w:rPr>
          <w:rFonts w:asciiTheme="majorBidi" w:hAnsiTheme="majorBidi" w:cstheme="majorBidi"/>
          <w:sz w:val="28"/>
          <w:szCs w:val="28"/>
        </w:rPr>
        <w:t>Older patients</w:t>
      </w:r>
      <w:r w:rsidRPr="00304FBF">
        <w:rPr>
          <w:rFonts w:asciiTheme="majorBidi" w:hAnsiTheme="majorBidi" w:cstheme="majorBidi"/>
          <w:sz w:val="28"/>
          <w:szCs w:val="28"/>
        </w:rPr>
        <w:t>, have a higher BMI and have had a previous VTE or coagulat</w:t>
      </w:r>
      <w:r>
        <w:rPr>
          <w:rFonts w:asciiTheme="majorBidi" w:hAnsiTheme="majorBidi" w:cstheme="majorBidi"/>
          <w:sz w:val="28"/>
          <w:szCs w:val="28"/>
        </w:rPr>
        <w:t xml:space="preserve">ion defect are at a higher risk </w:t>
      </w:r>
      <w:r w:rsidRPr="00AF5DCA">
        <w:rPr>
          <w:rFonts w:asciiTheme="majorBidi" w:hAnsiTheme="majorBidi" w:cstheme="majorBidi"/>
          <w:sz w:val="28"/>
          <w:szCs w:val="28"/>
        </w:rPr>
        <w:t>(Brethauer, 2013).</w:t>
      </w:r>
    </w:p>
    <w:p w14:paraId="32918981" w14:textId="77777777" w:rsidR="005475C9" w:rsidRDefault="00F70E07" w:rsidP="005475C9">
      <w:pPr>
        <w:spacing w:line="360" w:lineRule="auto"/>
        <w:rPr>
          <w:rFonts w:asciiTheme="majorBidi" w:hAnsiTheme="majorBidi" w:cstheme="majorBidi"/>
          <w:b/>
          <w:bCs/>
          <w:sz w:val="32"/>
          <w:szCs w:val="32"/>
        </w:rPr>
      </w:pPr>
      <w:r>
        <w:rPr>
          <w:rFonts w:asciiTheme="majorBidi" w:hAnsiTheme="majorBidi" w:cstheme="majorBidi"/>
          <w:b/>
          <w:bCs/>
          <w:sz w:val="32"/>
          <w:szCs w:val="32"/>
        </w:rPr>
        <w:t>2.15</w:t>
      </w:r>
      <w:r w:rsidR="005475C9">
        <w:rPr>
          <w:rFonts w:asciiTheme="majorBidi" w:hAnsiTheme="majorBidi" w:cstheme="majorBidi"/>
          <w:b/>
          <w:bCs/>
          <w:sz w:val="32"/>
          <w:szCs w:val="32"/>
        </w:rPr>
        <w:t xml:space="preserve">.3. Anastomotic Leak </w:t>
      </w:r>
    </w:p>
    <w:p w14:paraId="1454DBBA" w14:textId="77777777" w:rsidR="000A4C45" w:rsidRPr="001F4598" w:rsidRDefault="005475C9" w:rsidP="001F4598">
      <w:pPr>
        <w:spacing w:line="360" w:lineRule="auto"/>
        <w:ind w:firstLine="720"/>
        <w:jc w:val="both"/>
        <w:rPr>
          <w:rFonts w:asciiTheme="majorBidi" w:hAnsiTheme="majorBidi" w:cstheme="majorBidi"/>
          <w:sz w:val="28"/>
          <w:szCs w:val="28"/>
        </w:rPr>
      </w:pPr>
      <w:r w:rsidRPr="00304FBF">
        <w:rPr>
          <w:rFonts w:asciiTheme="majorBidi" w:hAnsiTheme="majorBidi" w:cstheme="majorBidi"/>
          <w:sz w:val="28"/>
          <w:szCs w:val="28"/>
        </w:rPr>
        <w:t>Anastomosis disruption (i.e., surgically resected site) may lead to leakage of gastric contents into the peritoneal c</w:t>
      </w:r>
      <w:r>
        <w:rPr>
          <w:rFonts w:asciiTheme="majorBidi" w:hAnsiTheme="majorBidi" w:cstheme="majorBidi"/>
          <w:sz w:val="28"/>
          <w:szCs w:val="28"/>
        </w:rPr>
        <w:t>avity, resulting in infection</w:t>
      </w:r>
      <w:r w:rsidRPr="00304FBF">
        <w:rPr>
          <w:rFonts w:asciiTheme="majorBidi" w:hAnsiTheme="majorBidi" w:cstheme="majorBidi"/>
          <w:sz w:val="28"/>
          <w:szCs w:val="28"/>
        </w:rPr>
        <w:t xml:space="preserve"> and possibly sepsis. Patients who are more likely to develop this type of complication are elderly, male, and have a higher body mass index. Fever, abdominal pain, tachycardia,</w:t>
      </w:r>
      <w:r w:rsidR="00255AC5">
        <w:rPr>
          <w:rFonts w:asciiTheme="majorBidi" w:hAnsiTheme="majorBidi" w:cstheme="majorBidi"/>
          <w:sz w:val="28"/>
          <w:szCs w:val="28"/>
        </w:rPr>
        <w:t xml:space="preserve"> and leukocytosis are nonspecific</w:t>
      </w:r>
      <w:r w:rsidRPr="00304FBF">
        <w:rPr>
          <w:rFonts w:asciiTheme="majorBidi" w:hAnsiTheme="majorBidi" w:cstheme="majorBidi"/>
          <w:sz w:val="28"/>
          <w:szCs w:val="28"/>
        </w:rPr>
        <w:t xml:space="preserve"> </w:t>
      </w:r>
      <w:r w:rsidR="00255AC5">
        <w:rPr>
          <w:rFonts w:asciiTheme="majorBidi" w:hAnsiTheme="majorBidi" w:cstheme="majorBidi"/>
          <w:sz w:val="28"/>
          <w:szCs w:val="28"/>
        </w:rPr>
        <w:t xml:space="preserve">signs and </w:t>
      </w:r>
      <w:r w:rsidRPr="00304FBF">
        <w:rPr>
          <w:rFonts w:asciiTheme="majorBidi" w:hAnsiTheme="majorBidi" w:cstheme="majorBidi"/>
          <w:sz w:val="28"/>
          <w:szCs w:val="28"/>
        </w:rPr>
        <w:t>symptoms of anastomotic leaks. If not detected and treated quickly, this will lead to seps</w:t>
      </w:r>
      <w:r>
        <w:rPr>
          <w:rFonts w:asciiTheme="majorBidi" w:hAnsiTheme="majorBidi" w:cstheme="majorBidi"/>
          <w:sz w:val="28"/>
          <w:szCs w:val="28"/>
        </w:rPr>
        <w:t xml:space="preserve">is and potentially septic shock </w:t>
      </w:r>
      <w:r w:rsidRPr="009E703A">
        <w:rPr>
          <w:rFonts w:asciiTheme="majorBidi" w:hAnsiTheme="majorBidi" w:cstheme="majorBidi"/>
          <w:color w:val="000000"/>
          <w:sz w:val="28"/>
          <w:szCs w:val="28"/>
        </w:rPr>
        <w:t>(Dunh</w:t>
      </w:r>
      <w:r>
        <w:rPr>
          <w:rFonts w:asciiTheme="majorBidi" w:hAnsiTheme="majorBidi" w:cstheme="majorBidi"/>
          <w:color w:val="000000"/>
          <w:sz w:val="28"/>
          <w:szCs w:val="28"/>
        </w:rPr>
        <w:t>am, 2013</w:t>
      </w:r>
      <w:r w:rsidRPr="009E703A">
        <w:rPr>
          <w:rFonts w:asciiTheme="majorBidi" w:hAnsiTheme="majorBidi" w:cstheme="majorBidi"/>
          <w:color w:val="000000"/>
          <w:sz w:val="28"/>
          <w:szCs w:val="28"/>
        </w:rPr>
        <w:t>).</w:t>
      </w:r>
      <w:r>
        <w:rPr>
          <w:rFonts w:asciiTheme="majorBidi" w:hAnsiTheme="majorBidi" w:cstheme="majorBidi"/>
          <w:sz w:val="28"/>
          <w:szCs w:val="28"/>
        </w:rPr>
        <w:t xml:space="preserve"> </w:t>
      </w:r>
      <w:r w:rsidRPr="00304FBF">
        <w:rPr>
          <w:rFonts w:asciiTheme="majorBidi" w:hAnsiTheme="majorBidi" w:cstheme="majorBidi"/>
          <w:sz w:val="28"/>
          <w:szCs w:val="28"/>
        </w:rPr>
        <w:t xml:space="preserve">In RYGB, SG, or BPD/BPD-DS, it may happen at either </w:t>
      </w:r>
      <w:r>
        <w:rPr>
          <w:rFonts w:asciiTheme="majorBidi" w:hAnsiTheme="majorBidi" w:cstheme="majorBidi"/>
          <w:sz w:val="28"/>
          <w:szCs w:val="28"/>
        </w:rPr>
        <w:t xml:space="preserve">an </w:t>
      </w:r>
      <w:r w:rsidRPr="00304FBF">
        <w:rPr>
          <w:rFonts w:asciiTheme="majorBidi" w:hAnsiTheme="majorBidi" w:cstheme="majorBidi"/>
          <w:sz w:val="28"/>
          <w:szCs w:val="28"/>
        </w:rPr>
        <w:t xml:space="preserve">anastomotic junction or </w:t>
      </w:r>
      <w:r w:rsidR="007C4665">
        <w:rPr>
          <w:rFonts w:asciiTheme="majorBidi" w:hAnsiTheme="majorBidi" w:cstheme="majorBidi"/>
          <w:sz w:val="28"/>
          <w:szCs w:val="28"/>
        </w:rPr>
        <w:t>stapler line, leading to severe</w:t>
      </w:r>
      <w:r w:rsidRPr="00304FBF">
        <w:rPr>
          <w:rFonts w:asciiTheme="majorBidi" w:hAnsiTheme="majorBidi" w:cstheme="majorBidi"/>
          <w:sz w:val="28"/>
          <w:szCs w:val="28"/>
        </w:rPr>
        <w:t xml:space="preserve"> peritonitis, sepsis, and multiorgan failure. In RYGB, anastomotic leakage most frequently occurs at the gastrojejunostomy, with a 0.1 percent mortality rate. Leakage affects 1.6-3.6 percent of SG patients, 0.5 percent of RYGB patients, </w:t>
      </w:r>
      <w:r>
        <w:rPr>
          <w:rFonts w:asciiTheme="majorBidi" w:hAnsiTheme="majorBidi" w:cstheme="majorBidi"/>
          <w:sz w:val="28"/>
          <w:szCs w:val="28"/>
        </w:rPr>
        <w:t>and up to 5% of BPD-DS patients (</w:t>
      </w:r>
      <w:r w:rsidRPr="009E703A">
        <w:rPr>
          <w:rFonts w:asciiTheme="majorBidi" w:hAnsiTheme="majorBidi" w:cstheme="majorBidi"/>
          <w:sz w:val="28"/>
          <w:szCs w:val="28"/>
        </w:rPr>
        <w:t>Kruger et al.</w:t>
      </w:r>
      <w:r>
        <w:rPr>
          <w:rFonts w:asciiTheme="majorBidi" w:hAnsiTheme="majorBidi" w:cstheme="majorBidi"/>
          <w:sz w:val="28"/>
          <w:szCs w:val="28"/>
        </w:rPr>
        <w:t>,</w:t>
      </w:r>
      <w:r w:rsidRPr="009E703A">
        <w:rPr>
          <w:rFonts w:asciiTheme="majorBidi" w:hAnsiTheme="majorBidi" w:cstheme="majorBidi"/>
          <w:sz w:val="28"/>
          <w:szCs w:val="28"/>
        </w:rPr>
        <w:t xml:space="preserve"> 2014).</w:t>
      </w:r>
    </w:p>
    <w:p w14:paraId="167E3B73" w14:textId="77777777" w:rsidR="005475C9" w:rsidRDefault="00F70E07" w:rsidP="005475C9">
      <w:pPr>
        <w:spacing w:line="360" w:lineRule="auto"/>
        <w:jc w:val="both"/>
        <w:rPr>
          <w:rFonts w:asciiTheme="majorBidi" w:hAnsiTheme="majorBidi" w:cstheme="majorBidi"/>
          <w:b/>
          <w:bCs/>
          <w:sz w:val="32"/>
          <w:szCs w:val="32"/>
          <w:lang w:bidi="ar-IQ"/>
        </w:rPr>
      </w:pPr>
      <w:r>
        <w:rPr>
          <w:rFonts w:asciiTheme="majorBidi" w:hAnsiTheme="majorBidi" w:cstheme="majorBidi"/>
          <w:b/>
          <w:bCs/>
          <w:sz w:val="32"/>
          <w:szCs w:val="32"/>
        </w:rPr>
        <w:t>2.15</w:t>
      </w:r>
      <w:r w:rsidR="005475C9">
        <w:rPr>
          <w:rFonts w:asciiTheme="majorBidi" w:hAnsiTheme="majorBidi" w:cstheme="majorBidi"/>
          <w:b/>
          <w:bCs/>
          <w:sz w:val="32"/>
          <w:szCs w:val="32"/>
        </w:rPr>
        <w:t>.4. Hemorrhage</w:t>
      </w:r>
    </w:p>
    <w:p w14:paraId="03BB6C32" w14:textId="77777777" w:rsidR="001F4598" w:rsidRPr="001F4598" w:rsidRDefault="005475C9" w:rsidP="001F4598">
      <w:pPr>
        <w:spacing w:line="360" w:lineRule="auto"/>
        <w:ind w:firstLine="720"/>
        <w:jc w:val="both"/>
        <w:rPr>
          <w:rFonts w:asciiTheme="majorBidi" w:hAnsiTheme="majorBidi" w:cstheme="majorBidi"/>
          <w:b/>
          <w:bCs/>
          <w:noProof/>
          <w:sz w:val="32"/>
          <w:szCs w:val="32"/>
        </w:rPr>
      </w:pPr>
      <w:r w:rsidRPr="002A01B4">
        <w:rPr>
          <w:rFonts w:asciiTheme="majorBidi" w:hAnsiTheme="majorBidi" w:cstheme="majorBidi"/>
          <w:sz w:val="28"/>
          <w:szCs w:val="28"/>
          <w:lang w:bidi="ar-IQ"/>
        </w:rPr>
        <w:t>Following bariatric surgery, postoperative hemorrhage is a possible complication. Frank, b</w:t>
      </w:r>
      <w:r>
        <w:rPr>
          <w:rFonts w:asciiTheme="majorBidi" w:hAnsiTheme="majorBidi" w:cstheme="majorBidi"/>
          <w:sz w:val="28"/>
          <w:szCs w:val="28"/>
          <w:lang w:bidi="ar-IQ"/>
        </w:rPr>
        <w:t>right red oral or rectal bleeding</w:t>
      </w:r>
      <w:r w:rsidRPr="002A01B4">
        <w:rPr>
          <w:rFonts w:asciiTheme="majorBidi" w:hAnsiTheme="majorBidi" w:cstheme="majorBidi"/>
          <w:sz w:val="28"/>
          <w:szCs w:val="28"/>
          <w:lang w:bidi="ar-IQ"/>
        </w:rPr>
        <w:t xml:space="preserve">, tarry melena, </w:t>
      </w:r>
      <w:r>
        <w:rPr>
          <w:rFonts w:asciiTheme="majorBidi" w:hAnsiTheme="majorBidi" w:cstheme="majorBidi"/>
          <w:sz w:val="28"/>
          <w:szCs w:val="28"/>
          <w:lang w:bidi="ar-IQ"/>
        </w:rPr>
        <w:t xml:space="preserve">the </w:t>
      </w:r>
      <w:r w:rsidRPr="002A01B4">
        <w:rPr>
          <w:rFonts w:asciiTheme="majorBidi" w:hAnsiTheme="majorBidi" w:cstheme="majorBidi"/>
          <w:sz w:val="28"/>
          <w:szCs w:val="28"/>
          <w:lang w:bidi="ar-IQ"/>
        </w:rPr>
        <w:t>bloody output from the wound or drains, if present, as well as com</w:t>
      </w:r>
      <w:r w:rsidR="007C4665">
        <w:rPr>
          <w:rFonts w:asciiTheme="majorBidi" w:hAnsiTheme="majorBidi" w:cstheme="majorBidi"/>
          <w:sz w:val="28"/>
          <w:szCs w:val="28"/>
          <w:lang w:bidi="ar-IQ"/>
        </w:rPr>
        <w:t>mon clinical symptoms of severe</w:t>
      </w:r>
      <w:r w:rsidRPr="002A01B4">
        <w:rPr>
          <w:rFonts w:asciiTheme="majorBidi" w:hAnsiTheme="majorBidi" w:cstheme="majorBidi"/>
          <w:sz w:val="28"/>
          <w:szCs w:val="28"/>
          <w:lang w:bidi="ar-IQ"/>
        </w:rPr>
        <w:t xml:space="preserve"> bleeding and hemorrhagic shock</w:t>
      </w:r>
      <w:r w:rsidR="007C4665">
        <w:rPr>
          <w:rFonts w:asciiTheme="majorBidi" w:hAnsiTheme="majorBidi" w:cstheme="majorBidi"/>
          <w:sz w:val="28"/>
          <w:szCs w:val="28"/>
          <w:lang w:bidi="ar-IQ"/>
        </w:rPr>
        <w:t xml:space="preserve"> </w:t>
      </w:r>
      <w:r w:rsidR="007C4665" w:rsidRPr="002A01B4">
        <w:rPr>
          <w:rFonts w:asciiTheme="majorBidi" w:hAnsiTheme="majorBidi" w:cstheme="majorBidi"/>
          <w:sz w:val="28"/>
          <w:szCs w:val="28"/>
          <w:lang w:bidi="ar-IQ"/>
        </w:rPr>
        <w:t xml:space="preserve">(e.g., tachycardia, </w:t>
      </w:r>
      <w:r w:rsidR="007C4665" w:rsidRPr="002A01B4">
        <w:rPr>
          <w:rFonts w:asciiTheme="majorBidi" w:hAnsiTheme="majorBidi" w:cstheme="majorBidi"/>
          <w:sz w:val="28"/>
          <w:szCs w:val="28"/>
          <w:lang w:bidi="ar-IQ"/>
        </w:rPr>
        <w:lastRenderedPageBreak/>
        <w:t>hypotension, syncope)</w:t>
      </w:r>
      <w:r w:rsidR="007C4665">
        <w:rPr>
          <w:rFonts w:asciiTheme="majorBidi" w:hAnsiTheme="majorBidi" w:cstheme="majorBidi"/>
          <w:sz w:val="28"/>
          <w:szCs w:val="28"/>
          <w:lang w:bidi="ar-IQ"/>
        </w:rPr>
        <w:t>,</w:t>
      </w:r>
      <w:r w:rsidRPr="002A01B4">
        <w:rPr>
          <w:rFonts w:asciiTheme="majorBidi" w:hAnsiTheme="majorBidi" w:cstheme="majorBidi"/>
          <w:sz w:val="28"/>
          <w:szCs w:val="28"/>
          <w:lang w:bidi="ar-IQ"/>
        </w:rPr>
        <w:t xml:space="preserve"> can all indicate intra-</w:t>
      </w:r>
      <w:r>
        <w:rPr>
          <w:rFonts w:asciiTheme="majorBidi" w:hAnsiTheme="majorBidi" w:cstheme="majorBidi"/>
          <w:b/>
          <w:bCs/>
          <w:noProof/>
          <w:sz w:val="32"/>
          <w:szCs w:val="32"/>
        </w:rPr>
        <w:t xml:space="preserve"> </w:t>
      </w:r>
      <w:r w:rsidRPr="002A01B4">
        <w:rPr>
          <w:rFonts w:asciiTheme="majorBidi" w:hAnsiTheme="majorBidi" w:cstheme="majorBidi"/>
          <w:sz w:val="28"/>
          <w:szCs w:val="28"/>
          <w:lang w:bidi="ar-IQ"/>
        </w:rPr>
        <w:t xml:space="preserve">abdominal hemorrhage. </w:t>
      </w:r>
      <w:r>
        <w:rPr>
          <w:rFonts w:asciiTheme="majorBidi" w:hAnsiTheme="majorBidi" w:cstheme="majorBidi"/>
          <w:sz w:val="28"/>
          <w:szCs w:val="28"/>
          <w:lang w:bidi="ar-IQ"/>
        </w:rPr>
        <w:t>D</w:t>
      </w:r>
      <w:r w:rsidRPr="002A01B4">
        <w:rPr>
          <w:rFonts w:asciiTheme="majorBidi" w:hAnsiTheme="majorBidi" w:cstheme="majorBidi"/>
          <w:sz w:val="28"/>
          <w:szCs w:val="28"/>
          <w:lang w:bidi="ar-IQ"/>
        </w:rPr>
        <w:t>isruption of a staple or suture is most often the source of bleeding within the first 72 hours of surgery. Bleeding that occurs 72 hours to 30 days after surgery is almost always due to the development</w:t>
      </w:r>
      <w:r>
        <w:rPr>
          <w:rFonts w:asciiTheme="majorBidi" w:hAnsiTheme="majorBidi" w:cstheme="majorBidi"/>
          <w:sz w:val="28"/>
          <w:szCs w:val="28"/>
          <w:lang w:bidi="ar-IQ"/>
        </w:rPr>
        <w:t xml:space="preserve"> of a gastric or duodenal ulcer </w:t>
      </w:r>
      <w:r w:rsidRPr="00B035F1">
        <w:rPr>
          <w:rFonts w:asciiTheme="majorBidi" w:hAnsiTheme="majorBidi" w:cstheme="majorBidi"/>
          <w:color w:val="000000"/>
          <w:sz w:val="28"/>
          <w:szCs w:val="28"/>
        </w:rPr>
        <w:t xml:space="preserve">(Patil </w:t>
      </w:r>
      <w:proofErr w:type="gramStart"/>
      <w:r w:rsidR="00AA2E24">
        <w:rPr>
          <w:rFonts w:asciiTheme="majorBidi" w:hAnsiTheme="majorBidi" w:cstheme="majorBidi"/>
          <w:color w:val="000000"/>
          <w:sz w:val="28"/>
          <w:szCs w:val="28"/>
        </w:rPr>
        <w:t xml:space="preserve">and </w:t>
      </w:r>
      <w:r w:rsidRPr="00B035F1">
        <w:rPr>
          <w:rFonts w:asciiTheme="majorBidi" w:hAnsiTheme="majorBidi" w:cstheme="majorBidi"/>
          <w:color w:val="000000"/>
          <w:sz w:val="28"/>
          <w:szCs w:val="28"/>
        </w:rPr>
        <w:t xml:space="preserve"> Melander</w:t>
      </w:r>
      <w:proofErr w:type="gramEnd"/>
      <w:r w:rsidRPr="00B035F1">
        <w:rPr>
          <w:rFonts w:asciiTheme="majorBidi" w:hAnsiTheme="majorBidi" w:cstheme="majorBidi"/>
          <w:color w:val="000000"/>
          <w:sz w:val="28"/>
          <w:szCs w:val="28"/>
        </w:rPr>
        <w:t>, 2015).</w:t>
      </w:r>
      <w:r>
        <w:rPr>
          <w:rFonts w:asciiTheme="majorBidi" w:hAnsiTheme="majorBidi" w:cstheme="majorBidi"/>
          <w:color w:val="000000"/>
          <w:sz w:val="28"/>
          <w:szCs w:val="28"/>
        </w:rPr>
        <w:t xml:space="preserve"> </w:t>
      </w:r>
    </w:p>
    <w:p w14:paraId="48325D3B" w14:textId="77777777" w:rsidR="005475C9" w:rsidRDefault="00F70E07" w:rsidP="005475C9">
      <w:pPr>
        <w:spacing w:line="360" w:lineRule="auto"/>
        <w:jc w:val="both"/>
        <w:rPr>
          <w:rFonts w:asciiTheme="majorBidi" w:hAnsiTheme="majorBidi" w:cstheme="majorBidi"/>
          <w:b/>
          <w:bCs/>
          <w:sz w:val="32"/>
          <w:szCs w:val="32"/>
        </w:rPr>
      </w:pPr>
      <w:r>
        <w:rPr>
          <w:rFonts w:asciiTheme="majorBidi" w:hAnsiTheme="majorBidi" w:cstheme="majorBidi"/>
          <w:b/>
          <w:bCs/>
          <w:color w:val="000000"/>
          <w:sz w:val="32"/>
          <w:szCs w:val="32"/>
        </w:rPr>
        <w:t>2.15</w:t>
      </w:r>
      <w:r w:rsidR="005475C9">
        <w:rPr>
          <w:rFonts w:asciiTheme="majorBidi" w:hAnsiTheme="majorBidi" w:cstheme="majorBidi"/>
          <w:b/>
          <w:bCs/>
          <w:color w:val="000000"/>
          <w:sz w:val="32"/>
          <w:szCs w:val="32"/>
        </w:rPr>
        <w:t xml:space="preserve">.5. </w:t>
      </w:r>
      <w:r w:rsidR="005475C9" w:rsidRPr="007E6FDF">
        <w:rPr>
          <w:rFonts w:asciiTheme="majorBidi" w:hAnsiTheme="majorBidi" w:cstheme="majorBidi"/>
          <w:b/>
          <w:bCs/>
          <w:sz w:val="32"/>
          <w:szCs w:val="32"/>
        </w:rPr>
        <w:t>Dysphagia</w:t>
      </w:r>
    </w:p>
    <w:p w14:paraId="4F2F7A92" w14:textId="77777777" w:rsidR="005475C9" w:rsidRDefault="007C4665" w:rsidP="005475C9">
      <w:pPr>
        <w:spacing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Patients who have undergone any</w:t>
      </w:r>
      <w:r w:rsidR="005475C9" w:rsidRPr="002A01B4">
        <w:rPr>
          <w:rFonts w:asciiTheme="majorBidi" w:hAnsiTheme="majorBidi" w:cstheme="majorBidi"/>
          <w:sz w:val="28"/>
          <w:szCs w:val="28"/>
          <w:lang w:bidi="ar-IQ"/>
        </w:rPr>
        <w:t xml:space="preserve"> form of restrictive bariatric operation may </w:t>
      </w:r>
      <w:r>
        <w:rPr>
          <w:rFonts w:asciiTheme="majorBidi" w:hAnsiTheme="majorBidi" w:cstheme="majorBidi"/>
          <w:sz w:val="28"/>
          <w:szCs w:val="28"/>
          <w:lang w:bidi="ar-IQ"/>
        </w:rPr>
        <w:t>experience dysphagia, or difficulty</w:t>
      </w:r>
      <w:r w:rsidR="005475C9" w:rsidRPr="002A01B4">
        <w:rPr>
          <w:rFonts w:asciiTheme="majorBidi" w:hAnsiTheme="majorBidi" w:cstheme="majorBidi"/>
          <w:sz w:val="28"/>
          <w:szCs w:val="28"/>
          <w:lang w:bidi="ar-IQ"/>
        </w:rPr>
        <w:t xml:space="preserve"> swallowing. If it happens, it is usually more serious 4 to 6 weeks after surg</w:t>
      </w:r>
      <w:r w:rsidR="005475C9">
        <w:rPr>
          <w:rFonts w:asciiTheme="majorBidi" w:hAnsiTheme="majorBidi" w:cstheme="majorBidi"/>
          <w:sz w:val="28"/>
          <w:szCs w:val="28"/>
          <w:lang w:bidi="ar-IQ"/>
        </w:rPr>
        <w:t xml:space="preserve">ery and can last up to 6 months </w:t>
      </w:r>
      <w:r w:rsidR="005475C9" w:rsidRPr="00FA5B6C">
        <w:rPr>
          <w:rFonts w:asciiTheme="majorBidi" w:hAnsiTheme="majorBidi" w:cstheme="majorBidi"/>
          <w:color w:val="000000"/>
          <w:sz w:val="28"/>
          <w:szCs w:val="28"/>
        </w:rPr>
        <w:t>(</w:t>
      </w:r>
      <w:proofErr w:type="spellStart"/>
      <w:r w:rsidR="005475C9" w:rsidRPr="00FA5B6C">
        <w:rPr>
          <w:rFonts w:asciiTheme="majorBidi" w:hAnsiTheme="majorBidi" w:cstheme="majorBidi"/>
          <w:color w:val="000000"/>
          <w:sz w:val="28"/>
          <w:szCs w:val="28"/>
        </w:rPr>
        <w:t>Mechanick</w:t>
      </w:r>
      <w:proofErr w:type="spellEnd"/>
      <w:r w:rsidR="005475C9" w:rsidRPr="00FA5B6C">
        <w:rPr>
          <w:rFonts w:asciiTheme="majorBidi" w:hAnsiTheme="majorBidi" w:cstheme="majorBidi"/>
          <w:color w:val="000000"/>
          <w:sz w:val="28"/>
          <w:szCs w:val="28"/>
        </w:rPr>
        <w:t xml:space="preserve"> et al., 2013).</w:t>
      </w:r>
      <w:r w:rsidR="005475C9">
        <w:rPr>
          <w:rFonts w:asciiTheme="majorBidi" w:hAnsiTheme="majorBidi" w:cstheme="majorBidi"/>
          <w:sz w:val="28"/>
          <w:szCs w:val="28"/>
          <w:lang w:bidi="ar-IQ"/>
        </w:rPr>
        <w:t xml:space="preserve"> </w:t>
      </w:r>
    </w:p>
    <w:p w14:paraId="6B7E2095" w14:textId="77777777" w:rsidR="005475C9" w:rsidRDefault="00F70E07" w:rsidP="005475C9">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2.15</w:t>
      </w:r>
      <w:r w:rsidR="005475C9">
        <w:rPr>
          <w:rFonts w:asciiTheme="majorBidi" w:hAnsiTheme="majorBidi" w:cstheme="majorBidi"/>
          <w:b/>
          <w:bCs/>
          <w:sz w:val="32"/>
          <w:szCs w:val="32"/>
        </w:rPr>
        <w:t xml:space="preserve">.6. </w:t>
      </w:r>
      <w:r w:rsidR="005C091E">
        <w:rPr>
          <w:rFonts w:asciiTheme="majorBidi" w:hAnsiTheme="majorBidi" w:cstheme="majorBidi"/>
          <w:b/>
          <w:bCs/>
          <w:sz w:val="32"/>
          <w:szCs w:val="32"/>
        </w:rPr>
        <w:t>Internal and Incisional H</w:t>
      </w:r>
      <w:r w:rsidR="005475C9" w:rsidRPr="00E0674A">
        <w:rPr>
          <w:rFonts w:asciiTheme="majorBidi" w:hAnsiTheme="majorBidi" w:cstheme="majorBidi"/>
          <w:b/>
          <w:bCs/>
          <w:sz w:val="32"/>
          <w:szCs w:val="32"/>
        </w:rPr>
        <w:t>ernias</w:t>
      </w:r>
    </w:p>
    <w:p w14:paraId="60B4E365" w14:textId="77777777" w:rsidR="005475C9" w:rsidRDefault="005475C9" w:rsidP="005475C9">
      <w:pPr>
        <w:spacing w:line="360" w:lineRule="auto"/>
        <w:ind w:firstLine="720"/>
        <w:jc w:val="both"/>
        <w:rPr>
          <w:rFonts w:asciiTheme="majorBidi" w:hAnsiTheme="majorBidi" w:cstheme="majorBidi"/>
          <w:sz w:val="28"/>
          <w:szCs w:val="28"/>
        </w:rPr>
      </w:pPr>
      <w:r w:rsidRPr="002A01B4">
        <w:rPr>
          <w:rFonts w:asciiTheme="majorBidi" w:hAnsiTheme="majorBidi" w:cstheme="majorBidi"/>
          <w:sz w:val="28"/>
          <w:szCs w:val="28"/>
          <w:lang w:bidi="ar-IQ"/>
        </w:rPr>
        <w:t>Internal hernias can cause bowel obstruction which can happen after surgery at any time. After LRYGB, intestinal obstruction occurs between 1.6-5 percent of the time, and internal hernia occurs 0.3-6 percen</w:t>
      </w:r>
      <w:r>
        <w:rPr>
          <w:rFonts w:asciiTheme="majorBidi" w:hAnsiTheme="majorBidi" w:cstheme="majorBidi"/>
          <w:sz w:val="28"/>
          <w:szCs w:val="28"/>
          <w:lang w:bidi="ar-IQ"/>
        </w:rPr>
        <w:t xml:space="preserve">t of the time </w:t>
      </w:r>
      <w:r w:rsidRPr="00E0674A">
        <w:rPr>
          <w:rFonts w:asciiTheme="majorBidi" w:hAnsiTheme="majorBidi" w:cstheme="majorBidi"/>
          <w:sz w:val="28"/>
          <w:szCs w:val="28"/>
        </w:rPr>
        <w:t>(Ortega et al.</w:t>
      </w:r>
      <w:r>
        <w:rPr>
          <w:rFonts w:asciiTheme="majorBidi" w:hAnsiTheme="majorBidi" w:cstheme="majorBidi"/>
          <w:sz w:val="28"/>
          <w:szCs w:val="28"/>
        </w:rPr>
        <w:t>,</w:t>
      </w:r>
      <w:r w:rsidRPr="00E0674A">
        <w:rPr>
          <w:rFonts w:asciiTheme="majorBidi" w:hAnsiTheme="majorBidi" w:cstheme="majorBidi"/>
          <w:sz w:val="28"/>
          <w:szCs w:val="28"/>
        </w:rPr>
        <w:t xml:space="preserve"> 2013).</w:t>
      </w:r>
      <w:r>
        <w:rPr>
          <w:rFonts w:asciiTheme="majorBidi" w:hAnsiTheme="majorBidi" w:cstheme="majorBidi"/>
          <w:sz w:val="28"/>
          <w:szCs w:val="28"/>
        </w:rPr>
        <w:t xml:space="preserve"> </w:t>
      </w:r>
      <w:r w:rsidRPr="002A01B4">
        <w:rPr>
          <w:rFonts w:asciiTheme="majorBidi" w:hAnsiTheme="majorBidi" w:cstheme="majorBidi"/>
          <w:sz w:val="28"/>
          <w:szCs w:val="28"/>
        </w:rPr>
        <w:t>With laparoscopic procedures, i</w:t>
      </w:r>
      <w:r>
        <w:rPr>
          <w:rFonts w:asciiTheme="majorBidi" w:hAnsiTheme="majorBidi" w:cstheme="majorBidi"/>
          <w:sz w:val="28"/>
          <w:szCs w:val="28"/>
        </w:rPr>
        <w:t>ncisional hernias are very rare (Reoch et al., 2011).</w:t>
      </w:r>
    </w:p>
    <w:p w14:paraId="16848FDB" w14:textId="77777777" w:rsidR="005475C9" w:rsidRDefault="00F70E07" w:rsidP="005475C9">
      <w:pPr>
        <w:spacing w:line="360" w:lineRule="auto"/>
        <w:rPr>
          <w:rFonts w:asciiTheme="majorBidi" w:hAnsiTheme="majorBidi" w:cstheme="majorBidi"/>
          <w:b/>
          <w:bCs/>
          <w:sz w:val="32"/>
          <w:szCs w:val="32"/>
        </w:rPr>
      </w:pPr>
      <w:r>
        <w:rPr>
          <w:rFonts w:asciiTheme="majorBidi" w:hAnsiTheme="majorBidi" w:cstheme="majorBidi"/>
          <w:b/>
          <w:bCs/>
          <w:sz w:val="32"/>
          <w:szCs w:val="32"/>
        </w:rPr>
        <w:t>2.15</w:t>
      </w:r>
      <w:r w:rsidR="005475C9">
        <w:rPr>
          <w:rFonts w:asciiTheme="majorBidi" w:hAnsiTheme="majorBidi" w:cstheme="majorBidi"/>
          <w:b/>
          <w:bCs/>
          <w:sz w:val="32"/>
          <w:szCs w:val="32"/>
        </w:rPr>
        <w:t>.7. Dumping Syndrome</w:t>
      </w:r>
    </w:p>
    <w:p w14:paraId="768F8931" w14:textId="77777777" w:rsidR="005475C9" w:rsidRPr="005475C9" w:rsidRDefault="005475C9" w:rsidP="005C091E">
      <w:pPr>
        <w:spacing w:line="360" w:lineRule="auto"/>
        <w:ind w:firstLine="720"/>
        <w:jc w:val="both"/>
        <w:rPr>
          <w:rFonts w:asciiTheme="majorBidi" w:hAnsiTheme="majorBidi" w:cstheme="majorBidi"/>
          <w:sz w:val="28"/>
          <w:szCs w:val="28"/>
        </w:rPr>
      </w:pPr>
      <w:r w:rsidRPr="002A01B4">
        <w:rPr>
          <w:rFonts w:asciiTheme="majorBidi" w:hAnsiTheme="majorBidi" w:cstheme="majorBidi"/>
          <w:sz w:val="28"/>
          <w:szCs w:val="28"/>
        </w:rPr>
        <w:t>Dumping syndrome is a set of unpleasant vasomotor and gastrointestinal symptoms that often affects people that have undergone bariatric surgery. F</w:t>
      </w:r>
      <w:r w:rsidR="007C4665">
        <w:rPr>
          <w:rFonts w:asciiTheme="majorBidi" w:hAnsiTheme="majorBidi" w:cstheme="majorBidi"/>
          <w:sz w:val="28"/>
          <w:szCs w:val="28"/>
        </w:rPr>
        <w:t>or several years, it was theorized</w:t>
      </w:r>
      <w:r w:rsidRPr="002A01B4">
        <w:rPr>
          <w:rFonts w:asciiTheme="majorBidi" w:hAnsiTheme="majorBidi" w:cstheme="majorBidi"/>
          <w:sz w:val="28"/>
          <w:szCs w:val="28"/>
        </w:rPr>
        <w:t xml:space="preserve"> that hypertonic gastric food boluses that rapid </w:t>
      </w:r>
      <w:r w:rsidR="005C091E">
        <w:rPr>
          <w:rFonts w:asciiTheme="majorBidi" w:hAnsiTheme="majorBidi" w:cstheme="majorBidi"/>
          <w:sz w:val="28"/>
          <w:szCs w:val="28"/>
        </w:rPr>
        <w:t>transit into</w:t>
      </w:r>
      <w:r w:rsidRPr="002A01B4">
        <w:rPr>
          <w:rFonts w:asciiTheme="majorBidi" w:hAnsiTheme="majorBidi" w:cstheme="majorBidi"/>
          <w:sz w:val="28"/>
          <w:szCs w:val="28"/>
        </w:rPr>
        <w:t xml:space="preserve"> the intestines pulled extracellular fluid from the circulating blood volume into the small intestines to dilute the </w:t>
      </w:r>
      <w:r w:rsidR="007C4665">
        <w:rPr>
          <w:rFonts w:asciiTheme="majorBidi" w:hAnsiTheme="majorBidi" w:cstheme="majorBidi"/>
          <w:sz w:val="28"/>
          <w:szCs w:val="28"/>
        </w:rPr>
        <w:t>high</w:t>
      </w:r>
      <w:r w:rsidRPr="002A01B4">
        <w:rPr>
          <w:rFonts w:asciiTheme="majorBidi" w:hAnsiTheme="majorBidi" w:cstheme="majorBidi"/>
          <w:sz w:val="28"/>
          <w:szCs w:val="28"/>
        </w:rPr>
        <w:t xml:space="preserve"> concentration of electrolytes and sugars, ca</w:t>
      </w:r>
      <w:r w:rsidR="00DA699D">
        <w:rPr>
          <w:rFonts w:asciiTheme="majorBidi" w:hAnsiTheme="majorBidi" w:cstheme="majorBidi"/>
          <w:sz w:val="28"/>
          <w:szCs w:val="28"/>
        </w:rPr>
        <w:t>using symptoms. This rapid transit</w:t>
      </w:r>
      <w:r w:rsidRPr="002A01B4">
        <w:rPr>
          <w:rFonts w:asciiTheme="majorBidi" w:hAnsiTheme="majorBidi" w:cstheme="majorBidi"/>
          <w:sz w:val="28"/>
          <w:szCs w:val="28"/>
        </w:rPr>
        <w:t xml:space="preserve"> of the food bolus from the stomach into the small intestines is now believed to induce a</w:t>
      </w:r>
      <w:r>
        <w:rPr>
          <w:rFonts w:asciiTheme="majorBidi" w:hAnsiTheme="majorBidi" w:cstheme="majorBidi"/>
          <w:sz w:val="28"/>
          <w:szCs w:val="28"/>
        </w:rPr>
        <w:t xml:space="preserve"> </w:t>
      </w:r>
      <w:r w:rsidRPr="002A01B4">
        <w:rPr>
          <w:rFonts w:asciiTheme="majorBidi" w:hAnsiTheme="majorBidi" w:cstheme="majorBidi"/>
          <w:sz w:val="28"/>
          <w:szCs w:val="28"/>
        </w:rPr>
        <w:t xml:space="preserve">rapid and </w:t>
      </w:r>
      <w:r w:rsidRPr="002A01B4">
        <w:rPr>
          <w:rFonts w:asciiTheme="majorBidi" w:hAnsiTheme="majorBidi" w:cstheme="majorBidi"/>
          <w:sz w:val="28"/>
          <w:szCs w:val="28"/>
        </w:rPr>
        <w:lastRenderedPageBreak/>
        <w:t>exuberant release of metabolic peptides, which are responsible fo</w:t>
      </w:r>
      <w:r>
        <w:rPr>
          <w:rFonts w:asciiTheme="majorBidi" w:hAnsiTheme="majorBidi" w:cstheme="majorBidi"/>
          <w:sz w:val="28"/>
          <w:szCs w:val="28"/>
        </w:rPr>
        <w:t xml:space="preserve">r the dumping syndrome symptoms </w:t>
      </w:r>
      <w:r w:rsidRPr="005D78FB">
        <w:rPr>
          <w:rFonts w:asciiTheme="majorBidi" w:hAnsiTheme="majorBidi" w:cstheme="majorBidi"/>
          <w:color w:val="000000"/>
          <w:sz w:val="28"/>
          <w:szCs w:val="28"/>
        </w:rPr>
        <w:t xml:space="preserve">(Patil </w:t>
      </w:r>
      <w:proofErr w:type="gramStart"/>
      <w:r w:rsidR="00AA2E24">
        <w:rPr>
          <w:rFonts w:asciiTheme="majorBidi" w:hAnsiTheme="majorBidi" w:cstheme="majorBidi"/>
          <w:color w:val="000000"/>
          <w:sz w:val="28"/>
          <w:szCs w:val="28"/>
        </w:rPr>
        <w:t xml:space="preserve">and </w:t>
      </w:r>
      <w:r w:rsidRPr="005D78FB">
        <w:rPr>
          <w:rFonts w:asciiTheme="majorBidi" w:hAnsiTheme="majorBidi" w:cstheme="majorBidi"/>
          <w:color w:val="000000"/>
          <w:sz w:val="28"/>
          <w:szCs w:val="28"/>
        </w:rPr>
        <w:t xml:space="preserve"> Melander</w:t>
      </w:r>
      <w:proofErr w:type="gramEnd"/>
      <w:r w:rsidRPr="005D78FB">
        <w:rPr>
          <w:rFonts w:asciiTheme="majorBidi" w:hAnsiTheme="majorBidi" w:cstheme="majorBidi"/>
          <w:color w:val="000000"/>
          <w:sz w:val="28"/>
          <w:szCs w:val="28"/>
        </w:rPr>
        <w:t>, 2015).</w:t>
      </w:r>
    </w:p>
    <w:p w14:paraId="7B8F0553" w14:textId="77777777" w:rsidR="00F70E07" w:rsidRPr="00C93D0F" w:rsidRDefault="005475C9" w:rsidP="00C93D0F">
      <w:pPr>
        <w:spacing w:line="360" w:lineRule="auto"/>
        <w:ind w:firstLine="720"/>
        <w:jc w:val="both"/>
        <w:rPr>
          <w:rFonts w:asciiTheme="majorBidi" w:hAnsiTheme="majorBidi" w:cstheme="majorBidi"/>
          <w:color w:val="000000"/>
          <w:sz w:val="28"/>
          <w:szCs w:val="28"/>
        </w:rPr>
      </w:pPr>
      <w:r w:rsidRPr="002A01B4">
        <w:rPr>
          <w:rFonts w:asciiTheme="majorBidi" w:hAnsiTheme="majorBidi" w:cstheme="majorBidi"/>
          <w:sz w:val="28"/>
          <w:szCs w:val="28"/>
        </w:rPr>
        <w:t xml:space="preserve">After bariatric surgery, </w:t>
      </w:r>
      <w:r>
        <w:rPr>
          <w:rFonts w:asciiTheme="majorBidi" w:hAnsiTheme="majorBidi" w:cstheme="majorBidi"/>
          <w:sz w:val="28"/>
          <w:szCs w:val="28"/>
        </w:rPr>
        <w:t xml:space="preserve">the </w:t>
      </w:r>
      <w:r w:rsidRPr="002A01B4">
        <w:rPr>
          <w:rFonts w:asciiTheme="majorBidi" w:hAnsiTheme="majorBidi" w:cstheme="majorBidi"/>
          <w:sz w:val="28"/>
          <w:szCs w:val="28"/>
        </w:rPr>
        <w:t>dumping syndrome has bee</w:t>
      </w:r>
      <w:r w:rsidR="007C4665">
        <w:rPr>
          <w:rFonts w:asciiTheme="majorBidi" w:hAnsiTheme="majorBidi" w:cstheme="majorBidi"/>
          <w:sz w:val="28"/>
          <w:szCs w:val="28"/>
        </w:rPr>
        <w:t>n documented in variable incidence</w:t>
      </w:r>
      <w:r>
        <w:rPr>
          <w:rFonts w:asciiTheme="majorBidi" w:hAnsiTheme="majorBidi" w:cstheme="majorBidi"/>
          <w:sz w:val="28"/>
          <w:szCs w:val="28"/>
        </w:rPr>
        <w:t xml:space="preserve"> </w:t>
      </w:r>
      <w:r w:rsidRPr="005D78FB">
        <w:rPr>
          <w:rFonts w:asciiTheme="majorBidi" w:hAnsiTheme="majorBidi" w:cstheme="majorBidi"/>
          <w:color w:val="000000"/>
          <w:sz w:val="28"/>
          <w:szCs w:val="28"/>
        </w:rPr>
        <w:t>(Banerjee et al.</w:t>
      </w:r>
      <w:r>
        <w:rPr>
          <w:rFonts w:asciiTheme="majorBidi" w:hAnsiTheme="majorBidi" w:cstheme="majorBidi"/>
          <w:color w:val="000000"/>
          <w:sz w:val="28"/>
          <w:szCs w:val="28"/>
        </w:rPr>
        <w:t>,</w:t>
      </w:r>
      <w:r w:rsidRPr="005D78FB">
        <w:rPr>
          <w:rFonts w:asciiTheme="majorBidi" w:hAnsiTheme="majorBidi" w:cstheme="majorBidi"/>
          <w:color w:val="000000"/>
          <w:sz w:val="28"/>
          <w:szCs w:val="28"/>
        </w:rPr>
        <w:t xml:space="preserve"> 2013). </w:t>
      </w:r>
      <w:r w:rsidRPr="002A01B4">
        <w:rPr>
          <w:rFonts w:asciiTheme="majorBidi" w:hAnsiTheme="majorBidi" w:cstheme="majorBidi"/>
          <w:color w:val="000000"/>
          <w:sz w:val="28"/>
          <w:szCs w:val="28"/>
        </w:rPr>
        <w:t>After eating a high-glycemic-index meal, you can experience early abdominal pain, diarrhea, nausea,</w:t>
      </w:r>
      <w:r>
        <w:rPr>
          <w:rFonts w:asciiTheme="majorBidi" w:hAnsiTheme="majorBidi" w:cstheme="majorBidi"/>
          <w:color w:val="000000"/>
          <w:sz w:val="28"/>
          <w:szCs w:val="28"/>
        </w:rPr>
        <w:t xml:space="preserve"> bloating, fatigue</w:t>
      </w:r>
      <w:r w:rsidR="007C4665">
        <w:rPr>
          <w:rFonts w:asciiTheme="majorBidi" w:hAnsiTheme="majorBidi" w:cstheme="majorBidi"/>
          <w:color w:val="000000"/>
          <w:sz w:val="28"/>
          <w:szCs w:val="28"/>
        </w:rPr>
        <w:t>, facial</w:t>
      </w:r>
      <w:r w:rsidRPr="002A01B4">
        <w:rPr>
          <w:rFonts w:asciiTheme="majorBidi" w:hAnsiTheme="majorBidi" w:cstheme="majorBidi"/>
          <w:color w:val="000000"/>
          <w:sz w:val="28"/>
          <w:szCs w:val="28"/>
        </w:rPr>
        <w:t xml:space="preserve"> flushing, palpitations, hypotension, and syn</w:t>
      </w:r>
      <w:r w:rsidR="00DA699D">
        <w:rPr>
          <w:rFonts w:asciiTheme="majorBidi" w:hAnsiTheme="majorBidi" w:cstheme="majorBidi"/>
          <w:color w:val="000000"/>
          <w:sz w:val="28"/>
          <w:szCs w:val="28"/>
        </w:rPr>
        <w:t>cope. It's caused by rapid</w:t>
      </w:r>
      <w:r w:rsidRPr="002A01B4">
        <w:rPr>
          <w:rFonts w:asciiTheme="majorBidi" w:hAnsiTheme="majorBidi" w:cstheme="majorBidi"/>
          <w:color w:val="000000"/>
          <w:sz w:val="28"/>
          <w:szCs w:val="28"/>
        </w:rPr>
        <w:t xml:space="preserve"> gastric emptying or rapid nutrient</w:t>
      </w:r>
      <w:r w:rsidR="007C4665">
        <w:rPr>
          <w:rFonts w:asciiTheme="majorBidi" w:hAnsiTheme="majorBidi" w:cstheme="majorBidi"/>
          <w:color w:val="000000"/>
          <w:sz w:val="28"/>
          <w:szCs w:val="28"/>
        </w:rPr>
        <w:t>s</w:t>
      </w:r>
      <w:r w:rsidRPr="002A01B4">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exposure in the small intestine (Tack </w:t>
      </w:r>
      <w:proofErr w:type="gramStart"/>
      <w:r w:rsidR="00AA2E24">
        <w:rPr>
          <w:rFonts w:asciiTheme="majorBidi" w:hAnsiTheme="majorBidi" w:cstheme="majorBidi"/>
          <w:color w:val="000000"/>
          <w:sz w:val="28"/>
          <w:szCs w:val="28"/>
        </w:rPr>
        <w:t xml:space="preserve">and </w:t>
      </w:r>
      <w:r w:rsidRPr="00B85E57">
        <w:rPr>
          <w:rFonts w:ascii="TimesNewRomanPSMT" w:hAnsi="TimesNewRomanPSMT"/>
          <w:color w:val="000000"/>
          <w:sz w:val="18"/>
          <w:szCs w:val="18"/>
        </w:rPr>
        <w:t xml:space="preserve"> </w:t>
      </w:r>
      <w:proofErr w:type="spellStart"/>
      <w:r w:rsidRPr="00B85E57">
        <w:rPr>
          <w:rFonts w:asciiTheme="majorBidi" w:hAnsiTheme="majorBidi" w:cstheme="majorBidi"/>
          <w:color w:val="000000"/>
          <w:sz w:val="28"/>
          <w:szCs w:val="28"/>
        </w:rPr>
        <w:t>Deloose</w:t>
      </w:r>
      <w:proofErr w:type="spellEnd"/>
      <w:proofErr w:type="gramEnd"/>
      <w:r>
        <w:rPr>
          <w:rFonts w:asciiTheme="majorBidi" w:hAnsiTheme="majorBidi" w:cstheme="majorBidi"/>
          <w:color w:val="000000"/>
          <w:sz w:val="28"/>
          <w:szCs w:val="28"/>
        </w:rPr>
        <w:t>,</w:t>
      </w:r>
      <w:r w:rsidRPr="00B85E57">
        <w:rPr>
          <w:rFonts w:asciiTheme="majorBidi" w:hAnsiTheme="majorBidi" w:cstheme="majorBidi"/>
          <w:color w:val="000000"/>
          <w:sz w:val="28"/>
          <w:szCs w:val="28"/>
        </w:rPr>
        <w:t xml:space="preserve"> </w:t>
      </w:r>
      <w:r w:rsidRPr="005D78FB">
        <w:rPr>
          <w:rFonts w:asciiTheme="majorBidi" w:hAnsiTheme="majorBidi" w:cstheme="majorBidi"/>
          <w:color w:val="000000"/>
          <w:sz w:val="28"/>
          <w:szCs w:val="28"/>
        </w:rPr>
        <w:t>2014).</w:t>
      </w:r>
    </w:p>
    <w:p w14:paraId="38CC29FA" w14:textId="77777777" w:rsidR="005475C9" w:rsidRDefault="00F70E07" w:rsidP="005475C9">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2.15</w:t>
      </w:r>
      <w:r w:rsidR="005475C9">
        <w:rPr>
          <w:rFonts w:asciiTheme="majorBidi" w:hAnsiTheme="majorBidi" w:cstheme="majorBidi"/>
          <w:b/>
          <w:bCs/>
          <w:sz w:val="32"/>
          <w:szCs w:val="32"/>
        </w:rPr>
        <w:t>.8. Nutritional Deficiencies</w:t>
      </w:r>
    </w:p>
    <w:p w14:paraId="0B733A29" w14:textId="77777777" w:rsidR="005475C9" w:rsidRDefault="005475C9" w:rsidP="005475C9">
      <w:pPr>
        <w:spacing w:line="360" w:lineRule="auto"/>
        <w:ind w:firstLine="720"/>
        <w:jc w:val="both"/>
        <w:rPr>
          <w:rFonts w:asciiTheme="majorBidi" w:hAnsiTheme="majorBidi" w:cstheme="majorBidi"/>
          <w:sz w:val="28"/>
          <w:szCs w:val="28"/>
        </w:rPr>
      </w:pPr>
      <w:r w:rsidRPr="002A01B4">
        <w:rPr>
          <w:rFonts w:asciiTheme="majorBidi" w:hAnsiTheme="majorBidi" w:cstheme="majorBidi"/>
          <w:sz w:val="28"/>
          <w:szCs w:val="28"/>
        </w:rPr>
        <w:t xml:space="preserve">Iron, vitamin B12, folic acid, and hypovitaminosis D deficiencies can lead to the development of metabolic bone diseases following bariatric surgery and are most often associated with RYGB, BPD, and BPD-DS procedures, with </w:t>
      </w:r>
      <w:r>
        <w:rPr>
          <w:rFonts w:asciiTheme="majorBidi" w:hAnsiTheme="majorBidi" w:cstheme="majorBidi"/>
          <w:sz w:val="28"/>
          <w:szCs w:val="28"/>
        </w:rPr>
        <w:t xml:space="preserve">SG procedures being less common </w:t>
      </w:r>
      <w:r w:rsidRPr="0034385A">
        <w:rPr>
          <w:rFonts w:asciiTheme="majorBidi" w:hAnsiTheme="majorBidi" w:cstheme="majorBidi"/>
          <w:sz w:val="28"/>
          <w:szCs w:val="28"/>
        </w:rPr>
        <w:t>(Bal et al.</w:t>
      </w:r>
      <w:r>
        <w:rPr>
          <w:rFonts w:asciiTheme="majorBidi" w:hAnsiTheme="majorBidi" w:cstheme="majorBidi"/>
          <w:sz w:val="28"/>
          <w:szCs w:val="28"/>
        </w:rPr>
        <w:t>,</w:t>
      </w:r>
      <w:r w:rsidRPr="0034385A">
        <w:rPr>
          <w:rFonts w:asciiTheme="majorBidi" w:hAnsiTheme="majorBidi" w:cstheme="majorBidi"/>
          <w:sz w:val="28"/>
          <w:szCs w:val="28"/>
        </w:rPr>
        <w:t xml:space="preserve"> 2012).</w:t>
      </w:r>
      <w:r>
        <w:rPr>
          <w:rFonts w:asciiTheme="majorBidi" w:hAnsiTheme="majorBidi" w:cstheme="majorBidi"/>
          <w:sz w:val="28"/>
          <w:szCs w:val="28"/>
        </w:rPr>
        <w:t xml:space="preserve"> </w:t>
      </w:r>
      <w:r w:rsidRPr="002A01B4">
        <w:rPr>
          <w:rFonts w:asciiTheme="majorBidi" w:hAnsiTheme="majorBidi" w:cstheme="majorBidi"/>
          <w:sz w:val="28"/>
          <w:szCs w:val="28"/>
        </w:rPr>
        <w:t xml:space="preserve">The likelihood of </w:t>
      </w:r>
      <w:r w:rsidR="001F617E">
        <w:rPr>
          <w:rFonts w:asciiTheme="majorBidi" w:hAnsiTheme="majorBidi" w:cstheme="majorBidi"/>
          <w:sz w:val="28"/>
          <w:szCs w:val="28"/>
        </w:rPr>
        <w:t>dietary deficiency depends on</w:t>
      </w:r>
      <w:r w:rsidRPr="002A01B4">
        <w:rPr>
          <w:rFonts w:asciiTheme="majorBidi" w:hAnsiTheme="majorBidi" w:cstheme="majorBidi"/>
          <w:sz w:val="28"/>
          <w:szCs w:val="28"/>
        </w:rPr>
        <w:t xml:space="preserve"> the surgical technique used and patient complia</w:t>
      </w:r>
      <w:r>
        <w:rPr>
          <w:rFonts w:asciiTheme="majorBidi" w:hAnsiTheme="majorBidi" w:cstheme="majorBidi"/>
          <w:sz w:val="28"/>
          <w:szCs w:val="28"/>
        </w:rPr>
        <w:t xml:space="preserve">nce during the follow-up period </w:t>
      </w:r>
      <w:r w:rsidRPr="0034385A">
        <w:rPr>
          <w:rFonts w:asciiTheme="majorBidi" w:hAnsiTheme="majorBidi" w:cstheme="majorBidi"/>
          <w:sz w:val="28"/>
          <w:szCs w:val="28"/>
        </w:rPr>
        <w:t>(Bal et al.</w:t>
      </w:r>
      <w:r>
        <w:rPr>
          <w:rFonts w:asciiTheme="majorBidi" w:hAnsiTheme="majorBidi" w:cstheme="majorBidi"/>
          <w:sz w:val="28"/>
          <w:szCs w:val="28"/>
        </w:rPr>
        <w:t>, 2012;</w:t>
      </w:r>
      <w:r w:rsidRPr="0034385A">
        <w:rPr>
          <w:rFonts w:asciiTheme="majorBidi" w:hAnsiTheme="majorBidi" w:cstheme="majorBidi"/>
          <w:sz w:val="28"/>
          <w:szCs w:val="28"/>
        </w:rPr>
        <w:t xml:space="preserve"> Vidal et al.</w:t>
      </w:r>
      <w:r>
        <w:rPr>
          <w:rFonts w:asciiTheme="majorBidi" w:hAnsiTheme="majorBidi" w:cstheme="majorBidi"/>
          <w:sz w:val="28"/>
          <w:szCs w:val="28"/>
        </w:rPr>
        <w:t>, 2013</w:t>
      </w:r>
      <w:r w:rsidRPr="0034385A">
        <w:rPr>
          <w:rFonts w:asciiTheme="majorBidi" w:hAnsiTheme="majorBidi" w:cstheme="majorBidi"/>
          <w:sz w:val="28"/>
          <w:szCs w:val="28"/>
        </w:rPr>
        <w:t>).</w:t>
      </w:r>
    </w:p>
    <w:p w14:paraId="5E8ADE4E" w14:textId="77777777" w:rsidR="005475C9" w:rsidRDefault="00F70E07" w:rsidP="005475C9">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2.15</w:t>
      </w:r>
      <w:r w:rsidR="005475C9">
        <w:rPr>
          <w:rFonts w:asciiTheme="majorBidi" w:hAnsiTheme="majorBidi" w:cstheme="majorBidi"/>
          <w:b/>
          <w:bCs/>
          <w:sz w:val="32"/>
          <w:szCs w:val="32"/>
        </w:rPr>
        <w:t>.9. Changes of Bowel Habits</w:t>
      </w:r>
    </w:p>
    <w:p w14:paraId="107F4502" w14:textId="77777777" w:rsidR="005475C9" w:rsidRDefault="005475C9" w:rsidP="006F2985">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2A01B4">
        <w:rPr>
          <w:rFonts w:asciiTheme="majorBidi" w:hAnsiTheme="majorBidi" w:cstheme="majorBidi"/>
          <w:sz w:val="28"/>
          <w:szCs w:val="28"/>
        </w:rPr>
        <w:t>Following surgery, patients can experience either diarrhea or constipation. Diarrhea is more frequent after bariatric surgery, particularly when malabsorptive procedures are performed. Both of these conditions can be avoided if th</w:t>
      </w:r>
      <w:r w:rsidR="007C4665">
        <w:rPr>
          <w:rFonts w:asciiTheme="majorBidi" w:hAnsiTheme="majorBidi" w:cstheme="majorBidi"/>
          <w:sz w:val="28"/>
          <w:szCs w:val="28"/>
        </w:rPr>
        <w:t>e patient eats a diet that is high in fiber</w:t>
      </w:r>
      <w:r w:rsidRPr="002A01B4">
        <w:rPr>
          <w:rFonts w:asciiTheme="majorBidi" w:hAnsiTheme="majorBidi" w:cstheme="majorBidi"/>
          <w:sz w:val="28"/>
          <w:szCs w:val="28"/>
        </w:rPr>
        <w:t>. Steatorrhea may al</w:t>
      </w:r>
      <w:r w:rsidR="001F617E">
        <w:rPr>
          <w:rFonts w:asciiTheme="majorBidi" w:hAnsiTheme="majorBidi" w:cstheme="majorBidi"/>
          <w:sz w:val="28"/>
          <w:szCs w:val="28"/>
        </w:rPr>
        <w:t>so be caused by a lack of adequate</w:t>
      </w:r>
      <w:r w:rsidRPr="002A01B4">
        <w:rPr>
          <w:rFonts w:asciiTheme="majorBidi" w:hAnsiTheme="majorBidi" w:cstheme="majorBidi"/>
          <w:sz w:val="28"/>
          <w:szCs w:val="28"/>
        </w:rPr>
        <w:t xml:space="preserve"> mixing of pancreatic</w:t>
      </w:r>
      <w:r w:rsidR="001F617E">
        <w:rPr>
          <w:rFonts w:asciiTheme="majorBidi" w:hAnsiTheme="majorBidi" w:cstheme="majorBidi"/>
          <w:sz w:val="28"/>
          <w:szCs w:val="28"/>
        </w:rPr>
        <w:t xml:space="preserve"> and biliary secretions due to rapid</w:t>
      </w:r>
      <w:r w:rsidR="007C4665">
        <w:rPr>
          <w:rFonts w:asciiTheme="majorBidi" w:hAnsiTheme="majorBidi" w:cstheme="majorBidi"/>
          <w:sz w:val="28"/>
          <w:szCs w:val="28"/>
        </w:rPr>
        <w:t xml:space="preserve"> gastric emptying. Per</w:t>
      </w:r>
      <w:r w:rsidRPr="002A01B4">
        <w:rPr>
          <w:rFonts w:asciiTheme="majorBidi" w:hAnsiTheme="majorBidi" w:cstheme="majorBidi"/>
          <w:sz w:val="28"/>
          <w:szCs w:val="28"/>
        </w:rPr>
        <w:t>sistent diarrhea or steatorrhea</w:t>
      </w:r>
      <w:r w:rsidR="007C4665">
        <w:rPr>
          <w:rFonts w:asciiTheme="majorBidi" w:hAnsiTheme="majorBidi" w:cstheme="majorBidi"/>
          <w:sz w:val="28"/>
          <w:szCs w:val="28"/>
        </w:rPr>
        <w:t xml:space="preserve"> can necessitate further diagnostic</w:t>
      </w:r>
      <w:r w:rsidRPr="002A01B4">
        <w:rPr>
          <w:rFonts w:asciiTheme="majorBidi" w:hAnsiTheme="majorBidi" w:cstheme="majorBidi"/>
          <w:sz w:val="28"/>
          <w:szCs w:val="28"/>
        </w:rPr>
        <w:t xml:space="preserve"> tests, such as an upper endoscopy or colonoscopy with bio</w:t>
      </w:r>
      <w:r w:rsidR="001F617E">
        <w:rPr>
          <w:rFonts w:asciiTheme="majorBidi" w:hAnsiTheme="majorBidi" w:cstheme="majorBidi"/>
          <w:sz w:val="28"/>
          <w:szCs w:val="28"/>
        </w:rPr>
        <w:t>psies, to rule out the presence</w:t>
      </w:r>
      <w:r w:rsidRPr="002A01B4">
        <w:rPr>
          <w:rFonts w:asciiTheme="majorBidi" w:hAnsiTheme="majorBidi" w:cstheme="majorBidi"/>
          <w:sz w:val="28"/>
          <w:szCs w:val="28"/>
        </w:rPr>
        <w:t xml:space="preserve"> of other pathologies including celiac disease or </w:t>
      </w:r>
      <w:r>
        <w:rPr>
          <w:rFonts w:asciiTheme="majorBidi" w:hAnsiTheme="majorBidi" w:cstheme="majorBidi"/>
          <w:sz w:val="28"/>
          <w:szCs w:val="28"/>
        </w:rPr>
        <w:t xml:space="preserve">Clostridium difficile infection </w:t>
      </w:r>
      <w:r w:rsidRPr="00D11905">
        <w:rPr>
          <w:rFonts w:asciiTheme="majorBidi" w:hAnsiTheme="majorBidi" w:cstheme="majorBidi"/>
          <w:sz w:val="28"/>
          <w:szCs w:val="28"/>
        </w:rPr>
        <w:t>(</w:t>
      </w:r>
      <w:proofErr w:type="spellStart"/>
      <w:r w:rsidRPr="00D11905">
        <w:rPr>
          <w:rFonts w:asciiTheme="majorBidi" w:hAnsiTheme="majorBidi" w:cstheme="majorBidi"/>
          <w:sz w:val="28"/>
          <w:szCs w:val="28"/>
        </w:rPr>
        <w:t>Mechanick</w:t>
      </w:r>
      <w:proofErr w:type="spellEnd"/>
      <w:r w:rsidRPr="00D11905">
        <w:rPr>
          <w:rFonts w:asciiTheme="majorBidi" w:hAnsiTheme="majorBidi" w:cstheme="majorBidi"/>
          <w:sz w:val="28"/>
          <w:szCs w:val="28"/>
        </w:rPr>
        <w:t xml:space="preserve"> et al., 2013).</w:t>
      </w:r>
      <w:r>
        <w:rPr>
          <w:rFonts w:asciiTheme="majorBidi" w:hAnsiTheme="majorBidi" w:cstheme="majorBidi"/>
          <w:sz w:val="28"/>
          <w:szCs w:val="28"/>
        </w:rPr>
        <w:t xml:space="preserve"> </w:t>
      </w:r>
    </w:p>
    <w:p w14:paraId="7D871C10" w14:textId="77777777" w:rsidR="005475C9" w:rsidRDefault="00F70E07" w:rsidP="005475C9">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lastRenderedPageBreak/>
        <w:t>2.15</w:t>
      </w:r>
      <w:r w:rsidR="005475C9">
        <w:rPr>
          <w:rFonts w:asciiTheme="majorBidi" w:hAnsiTheme="majorBidi" w:cstheme="majorBidi"/>
          <w:b/>
          <w:bCs/>
          <w:sz w:val="32"/>
          <w:szCs w:val="32"/>
        </w:rPr>
        <w:t>.10. Others</w:t>
      </w:r>
    </w:p>
    <w:p w14:paraId="434C96CF" w14:textId="77777777" w:rsidR="007C4665" w:rsidRDefault="007C4665" w:rsidP="007C4665">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Other postoperative complications include GERD</w:t>
      </w:r>
      <w:r w:rsidR="005475C9" w:rsidRPr="002A01B4">
        <w:rPr>
          <w:rFonts w:asciiTheme="majorBidi" w:hAnsiTheme="majorBidi" w:cstheme="majorBidi"/>
          <w:sz w:val="28"/>
          <w:szCs w:val="28"/>
        </w:rPr>
        <w:t xml:space="preserve"> </w:t>
      </w:r>
      <w:r>
        <w:rPr>
          <w:rFonts w:asciiTheme="majorBidi" w:hAnsiTheme="majorBidi" w:cstheme="majorBidi"/>
          <w:sz w:val="28"/>
          <w:szCs w:val="28"/>
        </w:rPr>
        <w:t xml:space="preserve">after sleeve gastrectomy </w:t>
      </w:r>
      <w:r w:rsidR="005475C9" w:rsidRPr="002A01B4">
        <w:rPr>
          <w:rFonts w:asciiTheme="majorBidi" w:hAnsiTheme="majorBidi" w:cstheme="majorBidi"/>
          <w:sz w:val="28"/>
          <w:szCs w:val="28"/>
        </w:rPr>
        <w:t xml:space="preserve">(up to 50%), alopecia (up to 4.5%), cholelithiasis (about 2%), and postprandial hypoglycemia (around 2%). (0.04 </w:t>
      </w:r>
      <w:proofErr w:type="gramStart"/>
      <w:r w:rsidR="005475C9" w:rsidRPr="002A01B4">
        <w:rPr>
          <w:rFonts w:asciiTheme="majorBidi" w:hAnsiTheme="majorBidi" w:cstheme="majorBidi"/>
          <w:sz w:val="28"/>
          <w:szCs w:val="28"/>
        </w:rPr>
        <w:t>percent ,</w:t>
      </w:r>
      <w:proofErr w:type="gramEnd"/>
      <w:r w:rsidR="005475C9" w:rsidRPr="002A01B4">
        <w:rPr>
          <w:rFonts w:asciiTheme="majorBidi" w:hAnsiTheme="majorBidi" w:cstheme="majorBidi"/>
          <w:sz w:val="28"/>
          <w:szCs w:val="28"/>
        </w:rPr>
        <w:t xml:space="preserve"> 0.2 percent</w:t>
      </w:r>
      <w:r>
        <w:rPr>
          <w:rFonts w:asciiTheme="majorBidi" w:hAnsiTheme="majorBidi" w:cstheme="majorBidi"/>
          <w:sz w:val="28"/>
          <w:szCs w:val="28"/>
        </w:rPr>
        <w:t>)</w:t>
      </w:r>
      <w:r w:rsidR="005475C9" w:rsidRPr="002A01B4">
        <w:rPr>
          <w:rFonts w:asciiTheme="majorBidi" w:hAnsiTheme="majorBidi" w:cstheme="majorBidi"/>
          <w:sz w:val="28"/>
          <w:szCs w:val="28"/>
        </w:rPr>
        <w:t xml:space="preserve"> after RYGB)</w:t>
      </w:r>
      <w:r w:rsidR="005475C9">
        <w:rPr>
          <w:rFonts w:asciiTheme="majorBidi" w:hAnsiTheme="majorBidi" w:cstheme="majorBidi"/>
          <w:sz w:val="28"/>
          <w:szCs w:val="28"/>
        </w:rPr>
        <w:t xml:space="preserve"> (Foster-Schubert 2011;</w:t>
      </w:r>
      <w:r w:rsidR="005475C9" w:rsidRPr="0034385A">
        <w:rPr>
          <w:rFonts w:asciiTheme="majorBidi" w:hAnsiTheme="majorBidi" w:cstheme="majorBidi"/>
          <w:sz w:val="28"/>
          <w:szCs w:val="28"/>
        </w:rPr>
        <w:t xml:space="preserve"> Botros </w:t>
      </w:r>
      <w:r w:rsidR="005475C9">
        <w:rPr>
          <w:rFonts w:asciiTheme="majorBidi" w:hAnsiTheme="majorBidi" w:cstheme="majorBidi"/>
          <w:sz w:val="28"/>
          <w:szCs w:val="28"/>
        </w:rPr>
        <w:t xml:space="preserve">et al., 2014; Tack et al., 2014). </w:t>
      </w:r>
      <w:r w:rsidR="005475C9" w:rsidRPr="002A01B4">
        <w:rPr>
          <w:rFonts w:asciiTheme="majorBidi" w:hAnsiTheme="majorBidi" w:cstheme="majorBidi"/>
          <w:sz w:val="28"/>
          <w:szCs w:val="28"/>
        </w:rPr>
        <w:t>Because of an early and higher peak level of glucose and a lower nadir glucose level after food consumption, postprandial gly</w:t>
      </w:r>
      <w:r w:rsidR="001F617E">
        <w:rPr>
          <w:rFonts w:asciiTheme="majorBidi" w:hAnsiTheme="majorBidi" w:cstheme="majorBidi"/>
          <w:sz w:val="28"/>
          <w:szCs w:val="28"/>
        </w:rPr>
        <w:t>cemia excursions increase</w:t>
      </w:r>
      <w:r w:rsidR="005475C9" w:rsidRPr="002A01B4">
        <w:rPr>
          <w:rFonts w:asciiTheme="majorBidi" w:hAnsiTheme="majorBidi" w:cstheme="majorBidi"/>
          <w:sz w:val="28"/>
          <w:szCs w:val="28"/>
        </w:rPr>
        <w:t xml:space="preserve"> after LRYGB and can appear years after bariatri</w:t>
      </w:r>
      <w:r w:rsidR="005475C9">
        <w:rPr>
          <w:rFonts w:asciiTheme="majorBidi" w:hAnsiTheme="majorBidi" w:cstheme="majorBidi"/>
          <w:sz w:val="28"/>
          <w:szCs w:val="28"/>
        </w:rPr>
        <w:t xml:space="preserve">c surgery </w:t>
      </w:r>
      <w:r w:rsidR="005475C9" w:rsidRPr="0034385A">
        <w:rPr>
          <w:rFonts w:asciiTheme="majorBidi" w:hAnsiTheme="majorBidi" w:cstheme="majorBidi"/>
          <w:sz w:val="28"/>
          <w:szCs w:val="28"/>
        </w:rPr>
        <w:t>(Salehi et al.</w:t>
      </w:r>
      <w:r w:rsidR="005475C9">
        <w:rPr>
          <w:rFonts w:asciiTheme="majorBidi" w:hAnsiTheme="majorBidi" w:cstheme="majorBidi"/>
          <w:sz w:val="28"/>
          <w:szCs w:val="28"/>
        </w:rPr>
        <w:t>,</w:t>
      </w:r>
      <w:r w:rsidR="005475C9" w:rsidRPr="0034385A">
        <w:rPr>
          <w:rFonts w:asciiTheme="majorBidi" w:hAnsiTheme="majorBidi" w:cstheme="majorBidi"/>
          <w:sz w:val="28"/>
          <w:szCs w:val="28"/>
        </w:rPr>
        <w:t xml:space="preserve"> 2014).</w:t>
      </w:r>
    </w:p>
    <w:p w14:paraId="6C426CEC" w14:textId="77777777" w:rsidR="005475C9" w:rsidRDefault="005475C9" w:rsidP="005475C9">
      <w:pPr>
        <w:spacing w:line="360" w:lineRule="auto"/>
        <w:rPr>
          <w:rFonts w:asciiTheme="majorBidi" w:hAnsiTheme="majorBidi" w:cstheme="majorBidi"/>
          <w:b/>
          <w:bCs/>
          <w:sz w:val="32"/>
          <w:szCs w:val="32"/>
        </w:rPr>
      </w:pPr>
      <w:r>
        <w:rPr>
          <w:rFonts w:asciiTheme="majorBidi" w:hAnsiTheme="majorBidi" w:cstheme="majorBidi"/>
          <w:b/>
          <w:bCs/>
          <w:sz w:val="32"/>
          <w:szCs w:val="32"/>
        </w:rPr>
        <w:t>2.16. Postoperative Nursing Care and Patient Education</w:t>
      </w:r>
    </w:p>
    <w:p w14:paraId="4B597EE3" w14:textId="77777777" w:rsidR="005475C9" w:rsidRPr="0061014F" w:rsidRDefault="005475C9" w:rsidP="00D350FB">
      <w:pPr>
        <w:spacing w:line="360" w:lineRule="auto"/>
        <w:ind w:firstLine="720"/>
        <w:jc w:val="both"/>
        <w:rPr>
          <w:rFonts w:ascii="PalatinoLinotype-Roman" w:hAnsi="PalatinoLinotype-Roman"/>
          <w:color w:val="000000"/>
          <w:sz w:val="28"/>
          <w:szCs w:val="28"/>
        </w:rPr>
      </w:pPr>
      <w:r w:rsidRPr="009B605E">
        <w:rPr>
          <w:rFonts w:asciiTheme="majorBidi" w:hAnsiTheme="majorBidi" w:cstheme="majorBidi"/>
          <w:sz w:val="28"/>
          <w:szCs w:val="28"/>
          <w:lang w:bidi="ar-IQ"/>
        </w:rPr>
        <w:t>Cardiopulmonary problems, thrombus forming, anastomosis leaks, and electrol</w:t>
      </w:r>
      <w:r w:rsidR="00D350FB">
        <w:rPr>
          <w:rFonts w:asciiTheme="majorBidi" w:hAnsiTheme="majorBidi" w:cstheme="majorBidi"/>
          <w:sz w:val="28"/>
          <w:szCs w:val="28"/>
          <w:lang w:bidi="ar-IQ"/>
        </w:rPr>
        <w:t>yte imbalances are all treated</w:t>
      </w:r>
      <w:r w:rsidRPr="009B605E">
        <w:rPr>
          <w:rFonts w:asciiTheme="majorBidi" w:hAnsiTheme="majorBidi" w:cstheme="majorBidi"/>
          <w:sz w:val="28"/>
          <w:szCs w:val="28"/>
          <w:lang w:bidi="ar-IQ"/>
        </w:rPr>
        <w:t xml:space="preserve"> in the initial pos</w:t>
      </w:r>
      <w:r w:rsidR="00200310">
        <w:rPr>
          <w:rFonts w:asciiTheme="majorBidi" w:hAnsiTheme="majorBidi" w:cstheme="majorBidi"/>
          <w:sz w:val="28"/>
          <w:szCs w:val="28"/>
          <w:lang w:bidi="ar-IQ"/>
        </w:rPr>
        <w:t>toperative care</w:t>
      </w:r>
      <w:r w:rsidR="00D350FB">
        <w:rPr>
          <w:rFonts w:asciiTheme="majorBidi" w:hAnsiTheme="majorBidi" w:cstheme="majorBidi"/>
          <w:sz w:val="28"/>
          <w:szCs w:val="28"/>
          <w:lang w:bidi="ar-IQ"/>
        </w:rPr>
        <w:t xml:space="preserve">. The </w:t>
      </w:r>
      <w:r w:rsidR="00200310">
        <w:rPr>
          <w:rFonts w:asciiTheme="majorBidi" w:hAnsiTheme="majorBidi" w:cstheme="majorBidi"/>
          <w:sz w:val="28"/>
          <w:szCs w:val="28"/>
          <w:lang w:bidi="ar-IQ"/>
        </w:rPr>
        <w:t>transfer</w:t>
      </w:r>
      <w:r w:rsidRPr="009B605E">
        <w:rPr>
          <w:rFonts w:asciiTheme="majorBidi" w:hAnsiTheme="majorBidi" w:cstheme="majorBidi"/>
          <w:sz w:val="28"/>
          <w:szCs w:val="28"/>
          <w:lang w:bidi="ar-IQ"/>
        </w:rPr>
        <w:t xml:space="preserve"> from surgery could necessitate the participation of a large number of staff members. Maintain the patient's airway </w:t>
      </w:r>
      <w:r w:rsidR="00200310">
        <w:rPr>
          <w:rFonts w:asciiTheme="majorBidi" w:hAnsiTheme="majorBidi" w:cstheme="majorBidi"/>
          <w:sz w:val="28"/>
          <w:szCs w:val="28"/>
          <w:lang w:bidi="ar-IQ"/>
        </w:rPr>
        <w:t>stability during the transfer</w:t>
      </w:r>
      <w:r w:rsidRPr="009B605E">
        <w:rPr>
          <w:rFonts w:asciiTheme="majorBidi" w:hAnsiTheme="majorBidi" w:cstheme="majorBidi"/>
          <w:sz w:val="28"/>
          <w:szCs w:val="28"/>
          <w:lang w:bidi="ar-IQ"/>
        </w:rPr>
        <w:t xml:space="preserve"> and focus on pain management. Reduce</w:t>
      </w:r>
      <w:r>
        <w:rPr>
          <w:rFonts w:asciiTheme="majorBidi" w:hAnsiTheme="majorBidi" w:cstheme="majorBidi"/>
          <w:sz w:val="28"/>
          <w:szCs w:val="28"/>
          <w:lang w:bidi="ar-IQ"/>
        </w:rPr>
        <w:t xml:space="preserve"> abdominal pressure and maximize</w:t>
      </w:r>
      <w:r w:rsidRPr="009B605E">
        <w:rPr>
          <w:rFonts w:asciiTheme="majorBidi" w:hAnsiTheme="majorBidi" w:cstheme="majorBidi"/>
          <w:sz w:val="28"/>
          <w:szCs w:val="28"/>
          <w:lang w:bidi="ar-IQ"/>
        </w:rPr>
        <w:t xml:space="preserve"> lung expansion by keeping the pati</w:t>
      </w:r>
      <w:r>
        <w:rPr>
          <w:rFonts w:asciiTheme="majorBidi" w:hAnsiTheme="majorBidi" w:cstheme="majorBidi"/>
          <w:sz w:val="28"/>
          <w:szCs w:val="28"/>
          <w:lang w:bidi="ar-IQ"/>
        </w:rPr>
        <w:t xml:space="preserve">ent's head at a 45-degree angle </w:t>
      </w:r>
      <w:r w:rsidRPr="009B605E">
        <w:rPr>
          <w:rFonts w:asciiTheme="majorBidi" w:hAnsiTheme="majorBidi" w:cstheme="majorBidi"/>
          <w:color w:val="000000"/>
          <w:sz w:val="28"/>
          <w:szCs w:val="28"/>
        </w:rPr>
        <w:t>(Thorell, 2016).</w:t>
      </w:r>
      <w:r w:rsidRPr="009B605E">
        <w:rPr>
          <w:rFonts w:ascii="PalatinoLinotype-Roman" w:hAnsi="PalatinoLinotype-Roman"/>
          <w:color w:val="000000"/>
          <w:sz w:val="28"/>
          <w:szCs w:val="28"/>
        </w:rPr>
        <w:t xml:space="preserve"> </w:t>
      </w:r>
    </w:p>
    <w:p w14:paraId="4365ACB2" w14:textId="77777777" w:rsidR="005475C9" w:rsidRDefault="005475C9" w:rsidP="005475C9">
      <w:pPr>
        <w:spacing w:line="360" w:lineRule="auto"/>
        <w:rPr>
          <w:rFonts w:asciiTheme="majorBidi" w:hAnsiTheme="majorBidi" w:cstheme="majorBidi"/>
          <w:b/>
          <w:bCs/>
          <w:sz w:val="32"/>
          <w:szCs w:val="32"/>
        </w:rPr>
      </w:pPr>
      <w:r>
        <w:rPr>
          <w:rFonts w:asciiTheme="majorBidi" w:hAnsiTheme="majorBidi" w:cstheme="majorBidi"/>
          <w:b/>
          <w:bCs/>
          <w:sz w:val="32"/>
          <w:szCs w:val="32"/>
        </w:rPr>
        <w:t>2.16.1. Prevent Venous Thromboembolism (VTE)</w:t>
      </w:r>
    </w:p>
    <w:p w14:paraId="2E9F0786" w14:textId="77777777" w:rsidR="005475C9" w:rsidRDefault="005475C9" w:rsidP="005475C9">
      <w:pPr>
        <w:spacing w:line="360" w:lineRule="auto"/>
        <w:ind w:firstLine="720"/>
        <w:jc w:val="both"/>
        <w:rPr>
          <w:rFonts w:asciiTheme="majorBidi" w:hAnsiTheme="majorBidi" w:cstheme="majorBidi"/>
        </w:rPr>
      </w:pPr>
      <w:r w:rsidRPr="009B605E">
        <w:rPr>
          <w:rFonts w:asciiTheme="majorBidi" w:hAnsiTheme="majorBidi" w:cstheme="majorBidi"/>
          <w:sz w:val="28"/>
          <w:szCs w:val="28"/>
        </w:rPr>
        <w:t xml:space="preserve">The risk of venous thromboembolism (VTE) is elevated following surgery. Low-dose heparin </w:t>
      </w:r>
      <w:r>
        <w:rPr>
          <w:rFonts w:asciiTheme="majorBidi" w:hAnsiTheme="majorBidi" w:cstheme="majorBidi"/>
          <w:sz w:val="28"/>
          <w:szCs w:val="28"/>
        </w:rPr>
        <w:t xml:space="preserve">with </w:t>
      </w:r>
      <w:r w:rsidRPr="009B605E">
        <w:rPr>
          <w:rFonts w:asciiTheme="majorBidi" w:hAnsiTheme="majorBidi" w:cstheme="majorBidi"/>
          <w:sz w:val="28"/>
          <w:szCs w:val="28"/>
        </w:rPr>
        <w:t>compression stockings or intermitte</w:t>
      </w:r>
      <w:r w:rsidR="00D350FB">
        <w:rPr>
          <w:rFonts w:asciiTheme="majorBidi" w:hAnsiTheme="majorBidi" w:cstheme="majorBidi"/>
          <w:sz w:val="28"/>
          <w:szCs w:val="28"/>
        </w:rPr>
        <w:t>nt pneumatic compression devices</w:t>
      </w:r>
      <w:r w:rsidRPr="009B605E">
        <w:rPr>
          <w:rFonts w:asciiTheme="majorBidi" w:hAnsiTheme="majorBidi" w:cstheme="majorBidi"/>
          <w:sz w:val="28"/>
          <w:szCs w:val="28"/>
        </w:rPr>
        <w:t xml:space="preserve"> reduce</w:t>
      </w:r>
      <w:r>
        <w:rPr>
          <w:rFonts w:asciiTheme="majorBidi" w:hAnsiTheme="majorBidi" w:cstheme="majorBidi"/>
          <w:sz w:val="28"/>
          <w:szCs w:val="28"/>
        </w:rPr>
        <w:t>s</w:t>
      </w:r>
      <w:r w:rsidRPr="009B605E">
        <w:rPr>
          <w:rFonts w:asciiTheme="majorBidi" w:hAnsiTheme="majorBidi" w:cstheme="majorBidi"/>
          <w:sz w:val="28"/>
          <w:szCs w:val="28"/>
        </w:rPr>
        <w:t xml:space="preserve"> the risk of VTE. Range-of-motion exercises, both active a</w:t>
      </w:r>
      <w:r w:rsidR="00D350FB">
        <w:rPr>
          <w:rFonts w:asciiTheme="majorBidi" w:hAnsiTheme="majorBidi" w:cstheme="majorBidi"/>
          <w:sz w:val="28"/>
          <w:szCs w:val="28"/>
        </w:rPr>
        <w:t>nd passive, are a common part</w:t>
      </w:r>
      <w:r w:rsidRPr="009B605E">
        <w:rPr>
          <w:rFonts w:asciiTheme="majorBidi" w:hAnsiTheme="majorBidi" w:cstheme="majorBidi"/>
          <w:sz w:val="28"/>
          <w:szCs w:val="28"/>
        </w:rPr>
        <w:t xml:space="preserve"> of everyday </w:t>
      </w:r>
      <w:r w:rsidR="005C091E">
        <w:rPr>
          <w:rFonts w:asciiTheme="majorBidi" w:hAnsiTheme="majorBidi" w:cstheme="majorBidi"/>
          <w:sz w:val="28"/>
          <w:szCs w:val="28"/>
        </w:rPr>
        <w:t>care</w:t>
      </w:r>
      <w:r>
        <w:rPr>
          <w:rFonts w:asciiTheme="majorBidi" w:hAnsiTheme="majorBidi" w:cstheme="majorBidi"/>
          <w:sz w:val="28"/>
          <w:szCs w:val="28"/>
        </w:rPr>
        <w:t xml:space="preserve"> </w:t>
      </w:r>
      <w:r w:rsidRPr="00EE4379">
        <w:rPr>
          <w:rFonts w:asciiTheme="majorBidi" w:hAnsiTheme="majorBidi" w:cstheme="majorBidi"/>
          <w:color w:val="000000"/>
          <w:sz w:val="28"/>
          <w:szCs w:val="28"/>
        </w:rPr>
        <w:t>(Thorell, 2016).</w:t>
      </w:r>
    </w:p>
    <w:p w14:paraId="25F077DF" w14:textId="77777777" w:rsidR="005475C9" w:rsidRDefault="005475C9" w:rsidP="005475C9">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2.16.2. Ensuring Adequate Nutritional Status</w:t>
      </w:r>
    </w:p>
    <w:p w14:paraId="153377D6" w14:textId="77777777" w:rsidR="005475C9" w:rsidRDefault="005475C9" w:rsidP="00772688">
      <w:pPr>
        <w:spacing w:line="360" w:lineRule="auto"/>
        <w:ind w:firstLine="720"/>
        <w:jc w:val="both"/>
        <w:rPr>
          <w:rFonts w:asciiTheme="majorBidi" w:hAnsiTheme="majorBidi" w:cstheme="majorBidi"/>
          <w:sz w:val="28"/>
          <w:szCs w:val="28"/>
        </w:rPr>
      </w:pPr>
      <w:r w:rsidRPr="009B605E">
        <w:rPr>
          <w:rFonts w:asciiTheme="majorBidi" w:hAnsiTheme="majorBidi" w:cstheme="majorBidi"/>
          <w:sz w:val="28"/>
          <w:szCs w:val="28"/>
        </w:rPr>
        <w:t>The nurse advises the patient to eat slowly and s</w:t>
      </w:r>
      <w:r w:rsidR="00D350FB">
        <w:rPr>
          <w:rFonts w:asciiTheme="majorBidi" w:hAnsiTheme="majorBidi" w:cstheme="majorBidi"/>
          <w:sz w:val="28"/>
          <w:szCs w:val="28"/>
        </w:rPr>
        <w:t>top when</w:t>
      </w:r>
      <w:r w:rsidR="00200310">
        <w:rPr>
          <w:rFonts w:asciiTheme="majorBidi" w:hAnsiTheme="majorBidi" w:cstheme="majorBidi"/>
          <w:sz w:val="28"/>
          <w:szCs w:val="28"/>
        </w:rPr>
        <w:t xml:space="preserve"> fe</w:t>
      </w:r>
      <w:r w:rsidR="00772688">
        <w:rPr>
          <w:rFonts w:asciiTheme="majorBidi" w:hAnsiTheme="majorBidi" w:cstheme="majorBidi"/>
          <w:sz w:val="28"/>
          <w:szCs w:val="28"/>
        </w:rPr>
        <w:t>e</w:t>
      </w:r>
      <w:r w:rsidR="00200310">
        <w:rPr>
          <w:rFonts w:asciiTheme="majorBidi" w:hAnsiTheme="majorBidi" w:cstheme="majorBidi"/>
          <w:sz w:val="28"/>
          <w:szCs w:val="28"/>
        </w:rPr>
        <w:t>ling full</w:t>
      </w:r>
      <w:r w:rsidRPr="009B605E">
        <w:rPr>
          <w:rFonts w:asciiTheme="majorBidi" w:hAnsiTheme="majorBidi" w:cstheme="majorBidi"/>
          <w:sz w:val="28"/>
          <w:szCs w:val="28"/>
        </w:rPr>
        <w:t xml:space="preserve">. Vomiting or painful esophageal distention can occur if </w:t>
      </w:r>
      <w:r w:rsidR="005C091E">
        <w:rPr>
          <w:rFonts w:asciiTheme="majorBidi" w:hAnsiTheme="majorBidi" w:cstheme="majorBidi"/>
          <w:sz w:val="28"/>
          <w:szCs w:val="28"/>
        </w:rPr>
        <w:t>you eat</w:t>
      </w:r>
      <w:r w:rsidR="00077247">
        <w:rPr>
          <w:rFonts w:asciiTheme="majorBidi" w:hAnsiTheme="majorBidi" w:cstheme="majorBidi"/>
          <w:sz w:val="28"/>
          <w:szCs w:val="28"/>
        </w:rPr>
        <w:t xml:space="preserve"> too much</w:t>
      </w:r>
      <w:r w:rsidR="00D350FB">
        <w:rPr>
          <w:rFonts w:asciiTheme="majorBidi" w:hAnsiTheme="majorBidi" w:cstheme="majorBidi"/>
          <w:sz w:val="28"/>
          <w:szCs w:val="28"/>
        </w:rPr>
        <w:t xml:space="preserve"> or too fast, </w:t>
      </w:r>
      <w:r w:rsidRPr="009B605E">
        <w:rPr>
          <w:rFonts w:asciiTheme="majorBidi" w:hAnsiTheme="majorBidi" w:cstheme="majorBidi"/>
          <w:sz w:val="28"/>
          <w:szCs w:val="28"/>
        </w:rPr>
        <w:t>or if you eat high</w:t>
      </w:r>
      <w:r>
        <w:rPr>
          <w:rFonts w:asciiTheme="majorBidi" w:hAnsiTheme="majorBidi" w:cstheme="majorBidi"/>
          <w:sz w:val="28"/>
          <w:szCs w:val="28"/>
        </w:rPr>
        <w:t>-calorie liquids and soft foods (</w:t>
      </w:r>
      <w:proofErr w:type="spellStart"/>
      <w:r>
        <w:rPr>
          <w:rFonts w:asciiTheme="majorBidi" w:hAnsiTheme="majorBidi" w:cstheme="majorBidi"/>
          <w:sz w:val="28"/>
          <w:szCs w:val="28"/>
        </w:rPr>
        <w:t>Mechanick</w:t>
      </w:r>
      <w:proofErr w:type="spellEnd"/>
      <w:r>
        <w:rPr>
          <w:rFonts w:asciiTheme="majorBidi" w:hAnsiTheme="majorBidi" w:cstheme="majorBidi"/>
          <w:sz w:val="28"/>
          <w:szCs w:val="28"/>
        </w:rPr>
        <w:t xml:space="preserve"> et al., 2013).</w:t>
      </w:r>
    </w:p>
    <w:p w14:paraId="72890DB4" w14:textId="77777777" w:rsidR="00F70E07" w:rsidRPr="00C93D0F" w:rsidRDefault="005475C9" w:rsidP="00C93D0F">
      <w:pPr>
        <w:spacing w:line="360" w:lineRule="auto"/>
        <w:ind w:firstLine="720"/>
        <w:jc w:val="both"/>
        <w:rPr>
          <w:rFonts w:asciiTheme="majorBidi" w:hAnsiTheme="majorBidi" w:cstheme="majorBidi"/>
          <w:sz w:val="28"/>
          <w:szCs w:val="28"/>
        </w:rPr>
      </w:pPr>
      <w:r w:rsidRPr="009B605E">
        <w:rPr>
          <w:rFonts w:asciiTheme="majorBidi" w:hAnsiTheme="majorBidi" w:cstheme="majorBidi"/>
          <w:sz w:val="28"/>
          <w:szCs w:val="28"/>
        </w:rPr>
        <w:lastRenderedPageBreak/>
        <w:t xml:space="preserve">Due to Nutritional deficiency, patients may need oral or parenteral iron supplementation, as well as </w:t>
      </w:r>
      <w:r w:rsidR="000C69C2">
        <w:rPr>
          <w:rFonts w:asciiTheme="majorBidi" w:hAnsiTheme="majorBidi" w:cstheme="majorBidi"/>
          <w:sz w:val="28"/>
          <w:szCs w:val="28"/>
        </w:rPr>
        <w:t>a low serum amount of vitamin B</w:t>
      </w:r>
      <w:r w:rsidRPr="009B605E">
        <w:rPr>
          <w:rFonts w:asciiTheme="majorBidi" w:hAnsiTheme="majorBidi" w:cstheme="majorBidi"/>
          <w:sz w:val="28"/>
          <w:szCs w:val="28"/>
        </w:rPr>
        <w:t>12; patients may be given monthly vitamin B12 intramuscular injections to avoid pernicious anemia (Dunham, 2013; Isom et al., 2014). For the r</w:t>
      </w:r>
      <w:r w:rsidR="00DC3102">
        <w:rPr>
          <w:rFonts w:asciiTheme="majorBidi" w:hAnsiTheme="majorBidi" w:cstheme="majorBidi"/>
          <w:sz w:val="28"/>
          <w:szCs w:val="28"/>
        </w:rPr>
        <w:t>est of their lives, patients should</w:t>
      </w:r>
      <w:r w:rsidRPr="009B605E">
        <w:rPr>
          <w:rFonts w:asciiTheme="majorBidi" w:hAnsiTheme="majorBidi" w:cstheme="majorBidi"/>
          <w:sz w:val="28"/>
          <w:szCs w:val="28"/>
        </w:rPr>
        <w:t xml:space="preserve"> take multivitamins containing folate, calcium, vi</w:t>
      </w:r>
      <w:r>
        <w:rPr>
          <w:rFonts w:asciiTheme="majorBidi" w:hAnsiTheme="majorBidi" w:cstheme="majorBidi"/>
          <w:sz w:val="28"/>
          <w:szCs w:val="28"/>
        </w:rPr>
        <w:t xml:space="preserve">tamin D, iron, and vitamin B 12 </w:t>
      </w:r>
      <w:r>
        <w:rPr>
          <w:rFonts w:asciiTheme="majorBidi" w:hAnsiTheme="majorBidi" w:cstheme="majorBidi"/>
          <w:sz w:val="28"/>
          <w:szCs w:val="28"/>
          <w:lang w:bidi="ar-IQ"/>
        </w:rPr>
        <w:t>(Cooley, 2017).</w:t>
      </w:r>
      <w:r>
        <w:rPr>
          <w:rFonts w:asciiTheme="majorBidi" w:hAnsiTheme="majorBidi" w:cstheme="majorBidi"/>
          <w:sz w:val="28"/>
          <w:szCs w:val="28"/>
        </w:rPr>
        <w:t xml:space="preserve">  </w:t>
      </w:r>
    </w:p>
    <w:p w14:paraId="0EDF9EBE" w14:textId="77777777" w:rsidR="005475C9" w:rsidRDefault="005475C9" w:rsidP="005475C9">
      <w:pPr>
        <w:spacing w:line="360" w:lineRule="auto"/>
        <w:rPr>
          <w:rFonts w:asciiTheme="majorBidi" w:hAnsiTheme="majorBidi" w:cstheme="majorBidi"/>
          <w:b/>
          <w:bCs/>
          <w:sz w:val="32"/>
          <w:szCs w:val="32"/>
          <w:lang w:bidi="ar-IQ"/>
        </w:rPr>
      </w:pPr>
      <w:r>
        <w:rPr>
          <w:rFonts w:asciiTheme="majorBidi" w:hAnsiTheme="majorBidi" w:cstheme="majorBidi"/>
          <w:b/>
          <w:bCs/>
          <w:sz w:val="32"/>
          <w:szCs w:val="32"/>
          <w:lang w:bidi="ar-IQ"/>
        </w:rPr>
        <w:t>2.16.3. Relieving Pain</w:t>
      </w:r>
    </w:p>
    <w:p w14:paraId="33D98550" w14:textId="77777777" w:rsidR="001F4598" w:rsidRPr="008E1B4C" w:rsidRDefault="005475C9" w:rsidP="008E1B4C">
      <w:pPr>
        <w:spacing w:line="360" w:lineRule="auto"/>
        <w:ind w:firstLine="720"/>
        <w:jc w:val="both"/>
        <w:rPr>
          <w:rFonts w:asciiTheme="majorBidi" w:hAnsiTheme="majorBidi" w:cstheme="majorBidi"/>
          <w:sz w:val="28"/>
          <w:szCs w:val="28"/>
          <w:lang w:bidi="ar-IQ"/>
        </w:rPr>
      </w:pPr>
      <w:r w:rsidRPr="009B605E">
        <w:rPr>
          <w:rFonts w:asciiTheme="majorBidi" w:hAnsiTheme="majorBidi" w:cstheme="majorBidi"/>
          <w:sz w:val="28"/>
          <w:szCs w:val="28"/>
        </w:rPr>
        <w:t>Analgesics can be given as presc</w:t>
      </w:r>
      <w:r w:rsidR="00D350FB">
        <w:rPr>
          <w:rFonts w:asciiTheme="majorBidi" w:hAnsiTheme="majorBidi" w:cstheme="majorBidi"/>
          <w:sz w:val="28"/>
          <w:szCs w:val="28"/>
        </w:rPr>
        <w:t>ribed after surgery to relieve</w:t>
      </w:r>
      <w:r w:rsidRPr="009B605E">
        <w:rPr>
          <w:rFonts w:asciiTheme="majorBidi" w:hAnsiTheme="majorBidi" w:cstheme="majorBidi"/>
          <w:sz w:val="28"/>
          <w:szCs w:val="28"/>
        </w:rPr>
        <w:t xml:space="preserve"> pain and d</w:t>
      </w:r>
      <w:r w:rsidR="00DC3102">
        <w:rPr>
          <w:rFonts w:asciiTheme="majorBidi" w:hAnsiTheme="majorBidi" w:cstheme="majorBidi"/>
          <w:sz w:val="28"/>
          <w:szCs w:val="28"/>
        </w:rPr>
        <w:t>iscomfort. Patients are usually</w:t>
      </w:r>
      <w:r w:rsidRPr="009B605E">
        <w:rPr>
          <w:rFonts w:asciiTheme="majorBidi" w:hAnsiTheme="majorBidi" w:cstheme="majorBidi"/>
          <w:sz w:val="28"/>
          <w:szCs w:val="28"/>
        </w:rPr>
        <w:t xml:space="preserve"> administered opioids through patient-controlled analgesia (PCA) p</w:t>
      </w:r>
      <w:r w:rsidR="00DC3102">
        <w:rPr>
          <w:rFonts w:asciiTheme="majorBidi" w:hAnsiTheme="majorBidi" w:cstheme="majorBidi"/>
          <w:sz w:val="28"/>
          <w:szCs w:val="28"/>
        </w:rPr>
        <w:t>umps, which the nurse can educate</w:t>
      </w:r>
      <w:r w:rsidRPr="009B605E">
        <w:rPr>
          <w:rFonts w:asciiTheme="majorBidi" w:hAnsiTheme="majorBidi" w:cstheme="majorBidi"/>
          <w:sz w:val="28"/>
          <w:szCs w:val="28"/>
        </w:rPr>
        <w:t xml:space="preserve"> them on </w:t>
      </w:r>
      <w:r w:rsidR="00D350FB">
        <w:rPr>
          <w:rFonts w:asciiTheme="majorBidi" w:hAnsiTheme="majorBidi" w:cstheme="majorBidi"/>
          <w:sz w:val="28"/>
          <w:szCs w:val="28"/>
        </w:rPr>
        <w:t xml:space="preserve">its use and monitor </w:t>
      </w:r>
      <w:r w:rsidRPr="009B605E">
        <w:rPr>
          <w:rFonts w:asciiTheme="majorBidi" w:hAnsiTheme="majorBidi" w:cstheme="majorBidi"/>
          <w:sz w:val="28"/>
          <w:szCs w:val="28"/>
        </w:rPr>
        <w:t xml:space="preserve">for </w:t>
      </w:r>
      <w:r w:rsidR="00D350FB">
        <w:rPr>
          <w:rFonts w:asciiTheme="majorBidi" w:hAnsiTheme="majorBidi" w:cstheme="majorBidi"/>
          <w:sz w:val="28"/>
          <w:szCs w:val="28"/>
        </w:rPr>
        <w:t>its effectiveness</w:t>
      </w:r>
      <w:r w:rsidRPr="009B605E">
        <w:rPr>
          <w:rFonts w:asciiTheme="majorBidi" w:hAnsiTheme="majorBidi" w:cstheme="majorBidi"/>
          <w:sz w:val="28"/>
          <w:szCs w:val="28"/>
        </w:rPr>
        <w:t xml:space="preserve">. It is important to provide sufficient pain relief so </w:t>
      </w:r>
      <w:r w:rsidR="00DC3102">
        <w:rPr>
          <w:rFonts w:asciiTheme="majorBidi" w:hAnsiTheme="majorBidi" w:cstheme="majorBidi"/>
          <w:sz w:val="28"/>
          <w:szCs w:val="28"/>
        </w:rPr>
        <w:t>that the patient can perform</w:t>
      </w:r>
      <w:r w:rsidR="00D350FB">
        <w:rPr>
          <w:rFonts w:asciiTheme="majorBidi" w:hAnsiTheme="majorBidi" w:cstheme="majorBidi"/>
          <w:sz w:val="28"/>
          <w:szCs w:val="28"/>
        </w:rPr>
        <w:t xml:space="preserve"> pulmonary care activities</w:t>
      </w:r>
      <w:r w:rsidRPr="009B605E">
        <w:rPr>
          <w:rFonts w:asciiTheme="majorBidi" w:hAnsiTheme="majorBidi" w:cstheme="majorBidi"/>
          <w:sz w:val="28"/>
          <w:szCs w:val="28"/>
        </w:rPr>
        <w:t xml:space="preserve"> (deep breathing and coughing) </w:t>
      </w:r>
      <w:r>
        <w:rPr>
          <w:rFonts w:asciiTheme="majorBidi" w:hAnsiTheme="majorBidi" w:cstheme="majorBidi"/>
          <w:sz w:val="28"/>
          <w:szCs w:val="28"/>
        </w:rPr>
        <w:t>as well as leg movements, move</w:t>
      </w:r>
      <w:r w:rsidRPr="009B605E">
        <w:rPr>
          <w:rFonts w:asciiTheme="majorBidi" w:hAnsiTheme="majorBidi" w:cstheme="majorBidi"/>
          <w:sz w:val="28"/>
          <w:szCs w:val="28"/>
        </w:rPr>
        <w:t xml:space="preserve"> from side to side after 2 hours,</w:t>
      </w:r>
      <w:r w:rsidR="00D350FB">
        <w:rPr>
          <w:rFonts w:asciiTheme="majorBidi" w:hAnsiTheme="majorBidi" w:cstheme="majorBidi"/>
          <w:sz w:val="28"/>
          <w:szCs w:val="28"/>
        </w:rPr>
        <w:t xml:space="preserve"> and ambulate. If pain</w:t>
      </w:r>
      <w:r w:rsidRPr="009B605E">
        <w:rPr>
          <w:rFonts w:asciiTheme="majorBidi" w:hAnsiTheme="majorBidi" w:cstheme="majorBidi"/>
          <w:sz w:val="28"/>
          <w:szCs w:val="28"/>
        </w:rPr>
        <w:t xml:space="preserve"> is not properly managed, the nurse evaluates the efficacy of the analgesic intervention and consults with other m</w:t>
      </w:r>
      <w:r w:rsidR="00D350FB">
        <w:rPr>
          <w:rFonts w:asciiTheme="majorBidi" w:hAnsiTheme="majorBidi" w:cstheme="majorBidi"/>
          <w:sz w:val="28"/>
          <w:szCs w:val="28"/>
        </w:rPr>
        <w:t>embers of the health care team</w:t>
      </w:r>
      <w:r>
        <w:rPr>
          <w:rFonts w:asciiTheme="majorBidi" w:hAnsiTheme="majorBidi" w:cstheme="majorBidi"/>
          <w:sz w:val="28"/>
          <w:szCs w:val="28"/>
        </w:rPr>
        <w:t xml:space="preserve"> </w:t>
      </w:r>
      <w:r w:rsidRPr="00A22DF4">
        <w:rPr>
          <w:rFonts w:asciiTheme="majorBidi" w:hAnsiTheme="majorBidi" w:cstheme="majorBidi"/>
          <w:sz w:val="28"/>
          <w:szCs w:val="28"/>
          <w:lang w:bidi="ar-IQ"/>
        </w:rPr>
        <w:t xml:space="preserve">(Patil </w:t>
      </w:r>
      <w:proofErr w:type="gramStart"/>
      <w:r w:rsidR="00AA2E24">
        <w:rPr>
          <w:rFonts w:asciiTheme="majorBidi" w:hAnsiTheme="majorBidi" w:cstheme="majorBidi"/>
          <w:sz w:val="28"/>
          <w:szCs w:val="28"/>
          <w:lang w:bidi="ar-IQ"/>
        </w:rPr>
        <w:t xml:space="preserve">and </w:t>
      </w:r>
      <w:r w:rsidRPr="00A22DF4">
        <w:rPr>
          <w:rFonts w:asciiTheme="majorBidi" w:hAnsiTheme="majorBidi" w:cstheme="majorBidi"/>
          <w:sz w:val="28"/>
          <w:szCs w:val="28"/>
          <w:lang w:bidi="ar-IQ"/>
        </w:rPr>
        <w:t xml:space="preserve"> Melander</w:t>
      </w:r>
      <w:proofErr w:type="gramEnd"/>
      <w:r w:rsidRPr="00A22DF4">
        <w:rPr>
          <w:rFonts w:asciiTheme="majorBidi" w:hAnsiTheme="majorBidi" w:cstheme="majorBidi"/>
          <w:sz w:val="28"/>
          <w:szCs w:val="28"/>
          <w:lang w:bidi="ar-IQ"/>
        </w:rPr>
        <w:t>, 2015)</w:t>
      </w:r>
      <w:r>
        <w:rPr>
          <w:rFonts w:asciiTheme="majorBidi" w:hAnsiTheme="majorBidi" w:cstheme="majorBidi"/>
          <w:sz w:val="28"/>
          <w:szCs w:val="28"/>
          <w:lang w:bidi="ar-IQ"/>
        </w:rPr>
        <w:t>.</w:t>
      </w:r>
    </w:p>
    <w:p w14:paraId="3ADC20EF" w14:textId="77777777" w:rsidR="005475C9" w:rsidRPr="00FC6BBC" w:rsidRDefault="005475C9" w:rsidP="005475C9">
      <w:pPr>
        <w:spacing w:line="360" w:lineRule="auto"/>
        <w:rPr>
          <w:rFonts w:asciiTheme="majorBidi" w:hAnsiTheme="majorBidi" w:cstheme="majorBidi"/>
          <w:sz w:val="28"/>
          <w:szCs w:val="28"/>
        </w:rPr>
      </w:pPr>
      <w:r>
        <w:rPr>
          <w:rFonts w:asciiTheme="majorBidi" w:hAnsiTheme="majorBidi" w:cstheme="majorBidi"/>
          <w:b/>
          <w:bCs/>
          <w:sz w:val="32"/>
          <w:szCs w:val="32"/>
        </w:rPr>
        <w:t xml:space="preserve">2.16.4. </w:t>
      </w:r>
      <w:r w:rsidRPr="00FC6BBC">
        <w:rPr>
          <w:rFonts w:asciiTheme="majorBidi" w:hAnsiTheme="majorBidi" w:cstheme="majorBidi"/>
          <w:b/>
          <w:bCs/>
          <w:sz w:val="32"/>
          <w:szCs w:val="32"/>
        </w:rPr>
        <w:t xml:space="preserve">Ensuring </w:t>
      </w:r>
      <w:r>
        <w:rPr>
          <w:rFonts w:asciiTheme="majorBidi" w:hAnsiTheme="majorBidi" w:cstheme="majorBidi"/>
          <w:b/>
          <w:bCs/>
          <w:sz w:val="32"/>
          <w:szCs w:val="32"/>
        </w:rPr>
        <w:t>F</w:t>
      </w:r>
      <w:r w:rsidRPr="00FC6BBC">
        <w:rPr>
          <w:rFonts w:asciiTheme="majorBidi" w:hAnsiTheme="majorBidi" w:cstheme="majorBidi"/>
          <w:b/>
          <w:bCs/>
          <w:sz w:val="32"/>
          <w:szCs w:val="32"/>
        </w:rPr>
        <w:t xml:space="preserve">luid </w:t>
      </w:r>
      <w:r>
        <w:rPr>
          <w:rFonts w:asciiTheme="majorBidi" w:hAnsiTheme="majorBidi" w:cstheme="majorBidi"/>
          <w:b/>
          <w:bCs/>
          <w:sz w:val="32"/>
          <w:szCs w:val="32"/>
        </w:rPr>
        <w:t>V</w:t>
      </w:r>
      <w:r w:rsidRPr="00FC6BBC">
        <w:rPr>
          <w:rFonts w:asciiTheme="majorBidi" w:hAnsiTheme="majorBidi" w:cstheme="majorBidi"/>
          <w:b/>
          <w:bCs/>
          <w:sz w:val="32"/>
          <w:szCs w:val="32"/>
        </w:rPr>
        <w:t xml:space="preserve">olume </w:t>
      </w:r>
      <w:r>
        <w:rPr>
          <w:rFonts w:asciiTheme="majorBidi" w:hAnsiTheme="majorBidi" w:cstheme="majorBidi"/>
          <w:b/>
          <w:bCs/>
          <w:sz w:val="32"/>
          <w:szCs w:val="32"/>
        </w:rPr>
        <w:t>B</w:t>
      </w:r>
      <w:r w:rsidRPr="00FC6BBC">
        <w:rPr>
          <w:rFonts w:asciiTheme="majorBidi" w:hAnsiTheme="majorBidi" w:cstheme="majorBidi"/>
          <w:b/>
          <w:bCs/>
          <w:sz w:val="32"/>
          <w:szCs w:val="32"/>
        </w:rPr>
        <w:t>alance</w:t>
      </w:r>
    </w:p>
    <w:p w14:paraId="29E8469E" w14:textId="77777777" w:rsidR="00BF13EE" w:rsidRPr="009F4A20" w:rsidRDefault="005475C9" w:rsidP="009F4A20">
      <w:pPr>
        <w:spacing w:line="360" w:lineRule="auto"/>
        <w:ind w:firstLine="720"/>
        <w:jc w:val="both"/>
        <w:rPr>
          <w:rFonts w:asciiTheme="majorBidi" w:hAnsiTheme="majorBidi" w:cstheme="majorBidi"/>
          <w:sz w:val="28"/>
          <w:szCs w:val="28"/>
        </w:rPr>
      </w:pPr>
      <w:r w:rsidRPr="009B605E">
        <w:rPr>
          <w:rFonts w:asciiTheme="majorBidi" w:hAnsiTheme="majorBidi" w:cstheme="majorBidi"/>
          <w:sz w:val="28"/>
          <w:szCs w:val="28"/>
        </w:rPr>
        <w:t>Intr</w:t>
      </w:r>
      <w:r w:rsidR="00D350FB">
        <w:rPr>
          <w:rFonts w:asciiTheme="majorBidi" w:hAnsiTheme="majorBidi" w:cstheme="majorBidi"/>
          <w:sz w:val="28"/>
          <w:szCs w:val="28"/>
        </w:rPr>
        <w:t>avenous (IV) fluids are usually</w:t>
      </w:r>
      <w:r w:rsidRPr="009B605E">
        <w:rPr>
          <w:rFonts w:asciiTheme="majorBidi" w:hAnsiTheme="majorBidi" w:cstheme="majorBidi"/>
          <w:sz w:val="28"/>
          <w:szCs w:val="28"/>
        </w:rPr>
        <w:t xml:space="preserve"> given to bariatric surgery patients for the first few hours after surgery. They are advised to start drinking sugar-</w:t>
      </w:r>
      <w:r w:rsidR="00772B98">
        <w:rPr>
          <w:rFonts w:asciiTheme="majorBidi" w:hAnsiTheme="majorBidi" w:cstheme="majorBidi"/>
          <w:sz w:val="28"/>
          <w:szCs w:val="28"/>
        </w:rPr>
        <w:t>free oral fluids when</w:t>
      </w:r>
      <w:r w:rsidRPr="009B605E">
        <w:rPr>
          <w:rFonts w:asciiTheme="majorBidi" w:hAnsiTheme="majorBidi" w:cstheme="majorBidi"/>
          <w:sz w:val="28"/>
          <w:szCs w:val="28"/>
        </w:rPr>
        <w:t xml:space="preserve"> they are awake and cons</w:t>
      </w:r>
      <w:r w:rsidR="00D350FB">
        <w:rPr>
          <w:rFonts w:asciiTheme="majorBidi" w:hAnsiTheme="majorBidi" w:cstheme="majorBidi"/>
          <w:sz w:val="28"/>
          <w:szCs w:val="28"/>
        </w:rPr>
        <w:t>cious on the surgical unit. Small</w:t>
      </w:r>
      <w:r w:rsidRPr="009B605E">
        <w:rPr>
          <w:rFonts w:asciiTheme="majorBidi" w:hAnsiTheme="majorBidi" w:cstheme="majorBidi"/>
          <w:sz w:val="28"/>
          <w:szCs w:val="28"/>
        </w:rPr>
        <w:t xml:space="preserve"> amounts of these l</w:t>
      </w:r>
      <w:r>
        <w:rPr>
          <w:rFonts w:asciiTheme="majorBidi" w:hAnsiTheme="majorBidi" w:cstheme="majorBidi"/>
          <w:sz w:val="28"/>
          <w:szCs w:val="28"/>
        </w:rPr>
        <w:t>iquids are thought to promote gastrointestinal</w:t>
      </w:r>
      <w:r w:rsidRPr="009B605E">
        <w:rPr>
          <w:rFonts w:asciiTheme="majorBidi" w:hAnsiTheme="majorBidi" w:cstheme="majorBidi"/>
          <w:sz w:val="28"/>
          <w:szCs w:val="28"/>
        </w:rPr>
        <w:t xml:space="preserve"> peris</w:t>
      </w:r>
      <w:r w:rsidR="00D350FB">
        <w:rPr>
          <w:rFonts w:asciiTheme="majorBidi" w:hAnsiTheme="majorBidi" w:cstheme="majorBidi"/>
          <w:sz w:val="28"/>
          <w:szCs w:val="28"/>
        </w:rPr>
        <w:t>talsis and perfusion and</w:t>
      </w:r>
      <w:r w:rsidRPr="009B605E">
        <w:rPr>
          <w:rFonts w:asciiTheme="majorBidi" w:hAnsiTheme="majorBidi" w:cstheme="majorBidi"/>
          <w:sz w:val="28"/>
          <w:szCs w:val="28"/>
        </w:rPr>
        <w:t xml:space="preserve"> preventing gastric reflux. Sugar-free fluids are favored because they haven't been linked to the </w:t>
      </w:r>
      <w:r>
        <w:rPr>
          <w:rFonts w:asciiTheme="majorBidi" w:hAnsiTheme="majorBidi" w:cstheme="majorBidi"/>
          <w:sz w:val="28"/>
          <w:szCs w:val="28"/>
        </w:rPr>
        <w:t xml:space="preserve">development of dumping syndrome (Hinkle </w:t>
      </w:r>
      <w:proofErr w:type="gramStart"/>
      <w:r w:rsidR="00AA2E24">
        <w:rPr>
          <w:rFonts w:asciiTheme="majorBidi" w:hAnsiTheme="majorBidi" w:cstheme="majorBidi"/>
          <w:sz w:val="28"/>
          <w:szCs w:val="28"/>
        </w:rPr>
        <w:t xml:space="preserve">and </w:t>
      </w:r>
      <w:r>
        <w:rPr>
          <w:rFonts w:asciiTheme="majorBidi" w:hAnsiTheme="majorBidi" w:cstheme="majorBidi"/>
          <w:sz w:val="28"/>
          <w:szCs w:val="28"/>
        </w:rPr>
        <w:t xml:space="preserve"> Cheever</w:t>
      </w:r>
      <w:proofErr w:type="gramEnd"/>
      <w:r>
        <w:rPr>
          <w:rFonts w:asciiTheme="majorBidi" w:hAnsiTheme="majorBidi" w:cstheme="majorBidi"/>
          <w:sz w:val="28"/>
          <w:szCs w:val="28"/>
        </w:rPr>
        <w:t>, 2018).</w:t>
      </w:r>
    </w:p>
    <w:p w14:paraId="4EE9F46A" w14:textId="77777777" w:rsidR="00C93D0F" w:rsidRDefault="00C93D0F" w:rsidP="005475C9">
      <w:pPr>
        <w:spacing w:line="360" w:lineRule="auto"/>
        <w:rPr>
          <w:rFonts w:asciiTheme="majorBidi" w:hAnsiTheme="majorBidi" w:cstheme="majorBidi"/>
          <w:b/>
          <w:bCs/>
          <w:sz w:val="32"/>
          <w:szCs w:val="32"/>
        </w:rPr>
      </w:pPr>
    </w:p>
    <w:p w14:paraId="00525842" w14:textId="77777777" w:rsidR="005475C9" w:rsidRPr="00431AAD" w:rsidRDefault="005475C9" w:rsidP="005475C9">
      <w:pPr>
        <w:spacing w:line="360" w:lineRule="auto"/>
        <w:rPr>
          <w:rFonts w:asciiTheme="majorBidi" w:hAnsiTheme="majorBidi" w:cstheme="majorBidi"/>
          <w:b/>
          <w:bCs/>
          <w:sz w:val="32"/>
          <w:szCs w:val="32"/>
        </w:rPr>
      </w:pPr>
      <w:r>
        <w:rPr>
          <w:rFonts w:asciiTheme="majorBidi" w:hAnsiTheme="majorBidi" w:cstheme="majorBidi"/>
          <w:b/>
          <w:bCs/>
          <w:sz w:val="32"/>
          <w:szCs w:val="32"/>
        </w:rPr>
        <w:lastRenderedPageBreak/>
        <w:t>2.16.5. Dietary Guidelines for the Patient Who Has Had Bariatric Surgery</w:t>
      </w:r>
    </w:p>
    <w:p w14:paraId="721095F8" w14:textId="77777777" w:rsidR="00F70E07" w:rsidRDefault="005475C9" w:rsidP="00C93D0F">
      <w:pPr>
        <w:spacing w:line="360" w:lineRule="auto"/>
        <w:ind w:firstLine="720"/>
        <w:jc w:val="both"/>
        <w:rPr>
          <w:rFonts w:asciiTheme="majorBidi" w:hAnsiTheme="majorBidi" w:cstheme="majorBidi"/>
          <w:sz w:val="28"/>
          <w:szCs w:val="28"/>
        </w:rPr>
      </w:pPr>
      <w:r w:rsidRPr="009B605E">
        <w:rPr>
          <w:rFonts w:asciiTheme="majorBidi" w:hAnsiTheme="majorBidi" w:cstheme="majorBidi"/>
          <w:sz w:val="28"/>
          <w:szCs w:val="28"/>
        </w:rPr>
        <w:t>In most cases, the patient is discharged in four days (24 to 72 hours</w:t>
      </w:r>
      <w:r>
        <w:rPr>
          <w:rFonts w:asciiTheme="majorBidi" w:hAnsiTheme="majorBidi" w:cstheme="majorBidi"/>
          <w:sz w:val="28"/>
          <w:szCs w:val="28"/>
        </w:rPr>
        <w:t xml:space="preserve"> for</w:t>
      </w:r>
      <w:r w:rsidRPr="009B605E">
        <w:rPr>
          <w:rFonts w:asciiTheme="majorBidi" w:hAnsiTheme="majorBidi" w:cstheme="majorBidi"/>
          <w:sz w:val="28"/>
          <w:szCs w:val="28"/>
        </w:rPr>
        <w:t xml:space="preserve"> laparoscopic procedures) with </w:t>
      </w:r>
      <w:r w:rsidR="00AF61FC">
        <w:rPr>
          <w:rFonts w:asciiTheme="majorBidi" w:hAnsiTheme="majorBidi" w:cstheme="majorBidi"/>
          <w:sz w:val="28"/>
          <w:szCs w:val="28"/>
        </w:rPr>
        <w:t>specific nutritional recommendations</w:t>
      </w:r>
      <w:r>
        <w:rPr>
          <w:rFonts w:asciiTheme="majorBidi" w:hAnsiTheme="majorBidi" w:cstheme="majorBidi"/>
          <w:sz w:val="28"/>
          <w:szCs w:val="28"/>
        </w:rPr>
        <w:t xml:space="preserve"> (Honan, 2019).</w:t>
      </w:r>
    </w:p>
    <w:p w14:paraId="01563B91" w14:textId="77777777" w:rsidR="005475C9" w:rsidRPr="00234260" w:rsidRDefault="005475C9" w:rsidP="005475C9">
      <w:pPr>
        <w:spacing w:line="360" w:lineRule="auto"/>
        <w:ind w:firstLine="720"/>
        <w:jc w:val="both"/>
        <w:rPr>
          <w:rFonts w:asciiTheme="majorBidi" w:hAnsiTheme="majorBidi" w:cstheme="majorBidi"/>
          <w:color w:val="000000"/>
          <w:sz w:val="28"/>
          <w:szCs w:val="28"/>
        </w:rPr>
      </w:pPr>
      <w:r w:rsidRPr="00234260">
        <w:rPr>
          <w:rFonts w:asciiTheme="majorBidi" w:hAnsiTheme="majorBidi" w:cstheme="majorBidi"/>
          <w:sz w:val="28"/>
          <w:szCs w:val="28"/>
        </w:rPr>
        <w:t xml:space="preserve">The </w:t>
      </w:r>
      <w:r w:rsidRPr="00234260">
        <w:rPr>
          <w:rFonts w:asciiTheme="majorBidi" w:hAnsiTheme="majorBidi" w:cstheme="majorBidi"/>
          <w:color w:val="000000"/>
          <w:sz w:val="28"/>
          <w:szCs w:val="28"/>
        </w:rPr>
        <w:t>nurse instructs the patient to:</w:t>
      </w:r>
    </w:p>
    <w:p w14:paraId="6437DDE6"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1.</w:t>
      </w:r>
      <w:r w:rsidRPr="009B605E">
        <w:t xml:space="preserve"> </w:t>
      </w:r>
      <w:r w:rsidRPr="009B605E">
        <w:rPr>
          <w:rFonts w:asciiTheme="majorBidi" w:hAnsiTheme="majorBidi" w:cstheme="majorBidi"/>
          <w:sz w:val="28"/>
          <w:szCs w:val="28"/>
        </w:rPr>
        <w:t>Smaller, more regular meals with protein and fiber should be eaten; each food should not be more than 1 cup in size.</w:t>
      </w:r>
    </w:p>
    <w:p w14:paraId="4E48B18C"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2.</w:t>
      </w:r>
      <w:r w:rsidRPr="009B605E">
        <w:t xml:space="preserve"> </w:t>
      </w:r>
      <w:r>
        <w:rPr>
          <w:rFonts w:asciiTheme="majorBidi" w:hAnsiTheme="majorBidi" w:cstheme="majorBidi"/>
          <w:sz w:val="28"/>
          <w:szCs w:val="28"/>
        </w:rPr>
        <w:t>Consume only nutrient-rich</w:t>
      </w:r>
      <w:r w:rsidRPr="009B605E">
        <w:rPr>
          <w:rFonts w:asciiTheme="majorBidi" w:hAnsiTheme="majorBidi" w:cstheme="majorBidi"/>
          <w:sz w:val="28"/>
          <w:szCs w:val="28"/>
        </w:rPr>
        <w:t xml:space="preserve"> ingredients (e.g., peanut butter, cheese, chicken, fish, and beans).</w:t>
      </w:r>
    </w:p>
    <w:p w14:paraId="55D029DD"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3.</w:t>
      </w:r>
      <w:r w:rsidRPr="009B605E">
        <w:t xml:space="preserve"> </w:t>
      </w:r>
      <w:r>
        <w:rPr>
          <w:rFonts w:asciiTheme="majorBidi" w:hAnsiTheme="majorBidi" w:cstheme="majorBidi"/>
          <w:sz w:val="28"/>
          <w:szCs w:val="28"/>
        </w:rPr>
        <w:t>To prevent</w:t>
      </w:r>
      <w:r w:rsidRPr="009B605E">
        <w:rPr>
          <w:rFonts w:asciiTheme="majorBidi" w:hAnsiTheme="majorBidi" w:cstheme="majorBidi"/>
          <w:sz w:val="28"/>
          <w:szCs w:val="28"/>
        </w:rPr>
        <w:t xml:space="preserve"> dumping syndrome, av</w:t>
      </w:r>
      <w:r w:rsidR="00D350FB">
        <w:rPr>
          <w:rFonts w:asciiTheme="majorBidi" w:hAnsiTheme="majorBidi" w:cstheme="majorBidi"/>
          <w:sz w:val="28"/>
          <w:szCs w:val="28"/>
        </w:rPr>
        <w:t>oid consuming concentrated sweets</w:t>
      </w:r>
      <w:r w:rsidRPr="009B605E">
        <w:rPr>
          <w:rFonts w:asciiTheme="majorBidi" w:hAnsiTheme="majorBidi" w:cstheme="majorBidi"/>
          <w:sz w:val="28"/>
          <w:szCs w:val="28"/>
        </w:rPr>
        <w:t>.</w:t>
      </w:r>
    </w:p>
    <w:p w14:paraId="2DE2F39B"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4. </w:t>
      </w:r>
      <w:r w:rsidR="00D350FB">
        <w:rPr>
          <w:rFonts w:asciiTheme="majorBidi" w:hAnsiTheme="majorBidi" w:cstheme="majorBidi"/>
          <w:sz w:val="28"/>
          <w:szCs w:val="28"/>
        </w:rPr>
        <w:t>Do not drink fluid with meals, drink fluid</w:t>
      </w:r>
      <w:r w:rsidRPr="009B605E">
        <w:rPr>
          <w:rFonts w:asciiTheme="majorBidi" w:hAnsiTheme="majorBidi" w:cstheme="majorBidi"/>
          <w:sz w:val="28"/>
          <w:szCs w:val="28"/>
        </w:rPr>
        <w:t xml:space="preserve"> up to 30 minutes before </w:t>
      </w:r>
      <w:r w:rsidR="00D350FB">
        <w:rPr>
          <w:rFonts w:asciiTheme="majorBidi" w:hAnsiTheme="majorBidi" w:cstheme="majorBidi"/>
          <w:sz w:val="28"/>
          <w:szCs w:val="28"/>
        </w:rPr>
        <w:t xml:space="preserve">the meal and up to 60 minutes </w:t>
      </w:r>
      <w:r w:rsidRPr="009B605E">
        <w:rPr>
          <w:rFonts w:asciiTheme="majorBidi" w:hAnsiTheme="majorBidi" w:cstheme="majorBidi"/>
          <w:sz w:val="28"/>
          <w:szCs w:val="28"/>
        </w:rPr>
        <w:t>after</w:t>
      </w:r>
      <w:r w:rsidR="00D350FB">
        <w:rPr>
          <w:rFonts w:asciiTheme="majorBidi" w:hAnsiTheme="majorBidi" w:cstheme="majorBidi"/>
          <w:sz w:val="28"/>
          <w:szCs w:val="28"/>
        </w:rPr>
        <w:t xml:space="preserve"> mealtime</w:t>
      </w:r>
      <w:r w:rsidRPr="009B605E">
        <w:rPr>
          <w:rFonts w:asciiTheme="majorBidi" w:hAnsiTheme="majorBidi" w:cstheme="majorBidi"/>
          <w:sz w:val="28"/>
          <w:szCs w:val="28"/>
        </w:rPr>
        <w:t>.</w:t>
      </w:r>
    </w:p>
    <w:p w14:paraId="76A83F7F"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5. </w:t>
      </w:r>
      <w:r w:rsidR="00D350FB">
        <w:rPr>
          <w:rFonts w:asciiTheme="majorBidi" w:hAnsiTheme="majorBidi" w:cstheme="majorBidi"/>
          <w:sz w:val="28"/>
          <w:szCs w:val="28"/>
        </w:rPr>
        <w:t>Drink lots of water and</w:t>
      </w:r>
      <w:r w:rsidRPr="009B605E">
        <w:rPr>
          <w:rFonts w:asciiTheme="majorBidi" w:hAnsiTheme="majorBidi" w:cstheme="majorBidi"/>
          <w:sz w:val="28"/>
          <w:szCs w:val="28"/>
        </w:rPr>
        <w:t xml:space="preserve"> avoid consuming liquid calories (e.g., alcoholic beverages, fruit drinks, </w:t>
      </w:r>
      <w:proofErr w:type="spellStart"/>
      <w:r w:rsidRPr="009B605E">
        <w:rPr>
          <w:rFonts w:asciiTheme="majorBidi" w:hAnsiTheme="majorBidi" w:cstheme="majorBidi"/>
          <w:sz w:val="28"/>
          <w:szCs w:val="28"/>
        </w:rPr>
        <w:t>nondiet</w:t>
      </w:r>
      <w:proofErr w:type="spellEnd"/>
      <w:r w:rsidRPr="009B605E">
        <w:rPr>
          <w:rFonts w:asciiTheme="majorBidi" w:hAnsiTheme="majorBidi" w:cstheme="majorBidi"/>
          <w:sz w:val="28"/>
          <w:szCs w:val="28"/>
        </w:rPr>
        <w:t xml:space="preserve"> sodas).</w:t>
      </w:r>
    </w:p>
    <w:p w14:paraId="2F98E233"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6. </w:t>
      </w:r>
      <w:r w:rsidRPr="009B605E">
        <w:rPr>
          <w:rFonts w:asciiTheme="majorBidi" w:hAnsiTheme="majorBidi" w:cstheme="majorBidi"/>
          <w:sz w:val="28"/>
          <w:szCs w:val="28"/>
        </w:rPr>
        <w:t>Every day, walk for at least 30 minutes.</w:t>
      </w:r>
    </w:p>
    <w:p w14:paraId="172A8A22" w14:textId="77777777" w:rsidR="00077247" w:rsidRPr="00D350FB" w:rsidRDefault="005475C9" w:rsidP="00D350FB">
      <w:pPr>
        <w:spacing w:line="360" w:lineRule="auto"/>
        <w:jc w:val="both"/>
        <w:rPr>
          <w:rFonts w:asciiTheme="majorBidi" w:hAnsiTheme="majorBidi" w:cstheme="majorBidi"/>
          <w:color w:val="000000"/>
          <w:sz w:val="28"/>
          <w:szCs w:val="28"/>
        </w:rPr>
      </w:pPr>
      <w:r>
        <w:rPr>
          <w:rFonts w:asciiTheme="majorBidi" w:hAnsiTheme="majorBidi" w:cstheme="majorBidi"/>
          <w:sz w:val="28"/>
          <w:szCs w:val="28"/>
        </w:rPr>
        <w:t xml:space="preserve">7. </w:t>
      </w:r>
      <w:r w:rsidR="00D350FB">
        <w:rPr>
          <w:rFonts w:asciiTheme="majorBidi" w:hAnsiTheme="majorBidi" w:cstheme="majorBidi"/>
          <w:sz w:val="28"/>
          <w:szCs w:val="28"/>
        </w:rPr>
        <w:t>Eating slowly</w:t>
      </w:r>
      <w:r>
        <w:rPr>
          <w:rFonts w:asciiTheme="majorBidi" w:hAnsiTheme="majorBidi" w:cstheme="majorBidi"/>
          <w:sz w:val="28"/>
          <w:szCs w:val="28"/>
        </w:rPr>
        <w:t xml:space="preserve"> and chew the food properly </w:t>
      </w:r>
      <w:r w:rsidR="00D350FB">
        <w:rPr>
          <w:rFonts w:asciiTheme="majorBidi" w:hAnsiTheme="majorBidi" w:cstheme="majorBidi"/>
          <w:color w:val="000000"/>
          <w:sz w:val="28"/>
          <w:szCs w:val="28"/>
        </w:rPr>
        <w:t>(Bosnic, 2014).</w:t>
      </w:r>
    </w:p>
    <w:p w14:paraId="5601F864" w14:textId="77777777" w:rsidR="005475C9" w:rsidRDefault="005475C9" w:rsidP="005475C9">
      <w:pPr>
        <w:tabs>
          <w:tab w:val="left" w:pos="720"/>
          <w:tab w:val="left" w:pos="6450"/>
        </w:tabs>
        <w:spacing w:line="360" w:lineRule="auto"/>
        <w:rPr>
          <w:rFonts w:asciiTheme="majorBidi" w:hAnsiTheme="majorBidi" w:cstheme="majorBidi"/>
          <w:b/>
          <w:bCs/>
          <w:color w:val="000000"/>
          <w:sz w:val="32"/>
          <w:szCs w:val="32"/>
        </w:rPr>
      </w:pPr>
      <w:r>
        <w:rPr>
          <w:rFonts w:asciiTheme="majorBidi" w:hAnsiTheme="majorBidi" w:cstheme="majorBidi"/>
          <w:b/>
          <w:bCs/>
          <w:color w:val="000000"/>
          <w:sz w:val="32"/>
          <w:szCs w:val="32"/>
        </w:rPr>
        <w:t>2.16.6. Continuing and Transitional Care</w:t>
      </w:r>
    </w:p>
    <w:p w14:paraId="24A2FD74" w14:textId="77777777" w:rsidR="00CF614F" w:rsidRPr="009600EF" w:rsidRDefault="005475C9" w:rsidP="00D350FB">
      <w:pPr>
        <w:spacing w:line="360" w:lineRule="auto"/>
        <w:jc w:val="both"/>
        <w:rPr>
          <w:rFonts w:asciiTheme="majorBidi" w:hAnsiTheme="majorBidi" w:cstheme="majorBidi"/>
          <w:color w:val="000000"/>
          <w:sz w:val="28"/>
          <w:szCs w:val="28"/>
        </w:rPr>
      </w:pPr>
      <w:r>
        <w:rPr>
          <w:rFonts w:asciiTheme="majorBidi" w:hAnsiTheme="majorBidi" w:cstheme="majorBidi"/>
          <w:sz w:val="28"/>
          <w:szCs w:val="28"/>
        </w:rPr>
        <w:tab/>
      </w:r>
      <w:r w:rsidR="00D350FB">
        <w:rPr>
          <w:rFonts w:asciiTheme="majorBidi" w:hAnsiTheme="majorBidi" w:cstheme="majorBidi"/>
          <w:sz w:val="28"/>
          <w:szCs w:val="28"/>
        </w:rPr>
        <w:t xml:space="preserve">Because </w:t>
      </w:r>
      <w:r>
        <w:rPr>
          <w:rFonts w:asciiTheme="majorBidi" w:hAnsiTheme="majorBidi" w:cstheme="majorBidi"/>
          <w:sz w:val="28"/>
          <w:szCs w:val="28"/>
        </w:rPr>
        <w:t>they are at risk of malnutrition</w:t>
      </w:r>
      <w:r w:rsidRPr="009B605E">
        <w:rPr>
          <w:rFonts w:asciiTheme="majorBidi" w:hAnsiTheme="majorBidi" w:cstheme="majorBidi"/>
          <w:sz w:val="28"/>
          <w:szCs w:val="28"/>
        </w:rPr>
        <w:t xml:space="preserve"> or weight gain after bariatric surge</w:t>
      </w:r>
      <w:r w:rsidR="00D350FB">
        <w:rPr>
          <w:rFonts w:asciiTheme="majorBidi" w:hAnsiTheme="majorBidi" w:cstheme="majorBidi"/>
          <w:sz w:val="28"/>
          <w:szCs w:val="28"/>
        </w:rPr>
        <w:t>ry, all patients'</w:t>
      </w:r>
      <w:r w:rsidRPr="009B605E">
        <w:rPr>
          <w:rFonts w:asciiTheme="majorBidi" w:hAnsiTheme="majorBidi" w:cstheme="majorBidi"/>
          <w:sz w:val="28"/>
          <w:szCs w:val="28"/>
        </w:rPr>
        <w:t xml:space="preserve"> weig</w:t>
      </w:r>
      <w:r w:rsidR="00D350FB">
        <w:rPr>
          <w:rFonts w:asciiTheme="majorBidi" w:hAnsiTheme="majorBidi" w:cstheme="majorBidi"/>
          <w:sz w:val="28"/>
          <w:szCs w:val="28"/>
        </w:rPr>
        <w:t>ht, comorbidities, metabolic</w:t>
      </w:r>
      <w:r w:rsidRPr="009B605E">
        <w:rPr>
          <w:rFonts w:asciiTheme="majorBidi" w:hAnsiTheme="majorBidi" w:cstheme="majorBidi"/>
          <w:sz w:val="28"/>
          <w:szCs w:val="28"/>
        </w:rPr>
        <w:t xml:space="preserve"> </w:t>
      </w:r>
      <w:r w:rsidR="00D350FB">
        <w:rPr>
          <w:rFonts w:asciiTheme="majorBidi" w:hAnsiTheme="majorBidi" w:cstheme="majorBidi"/>
          <w:sz w:val="28"/>
          <w:szCs w:val="28"/>
        </w:rPr>
        <w:t>and nutritional status, and dietary and exercise behaviors</w:t>
      </w:r>
      <w:r w:rsidRPr="009B605E">
        <w:rPr>
          <w:rFonts w:asciiTheme="majorBidi" w:hAnsiTheme="majorBidi" w:cstheme="majorBidi"/>
          <w:sz w:val="28"/>
          <w:szCs w:val="28"/>
        </w:rPr>
        <w:t xml:space="preserve"> </w:t>
      </w:r>
      <w:r w:rsidR="00D350FB">
        <w:rPr>
          <w:rFonts w:asciiTheme="majorBidi" w:hAnsiTheme="majorBidi" w:cstheme="majorBidi"/>
          <w:sz w:val="28"/>
          <w:szCs w:val="28"/>
        </w:rPr>
        <w:t xml:space="preserve">are </w:t>
      </w:r>
      <w:r w:rsidRPr="009B605E">
        <w:rPr>
          <w:rFonts w:asciiTheme="majorBidi" w:hAnsiTheme="majorBidi" w:cstheme="majorBidi"/>
          <w:sz w:val="28"/>
          <w:szCs w:val="28"/>
        </w:rPr>
        <w:t xml:space="preserve">monitored for the rest of their lives. Women of childbearing age who have bariatric </w:t>
      </w:r>
      <w:r w:rsidR="005C091E">
        <w:rPr>
          <w:rFonts w:asciiTheme="majorBidi" w:hAnsiTheme="majorBidi" w:cstheme="majorBidi"/>
          <w:sz w:val="28"/>
          <w:szCs w:val="28"/>
        </w:rPr>
        <w:t>surgery should use contraceptives</w:t>
      </w:r>
      <w:r w:rsidRPr="009B605E">
        <w:rPr>
          <w:rFonts w:asciiTheme="majorBidi" w:hAnsiTheme="majorBidi" w:cstheme="majorBidi"/>
          <w:sz w:val="28"/>
          <w:szCs w:val="28"/>
        </w:rPr>
        <w:t xml:space="preserve"> for</w:t>
      </w:r>
      <w:r w:rsidR="00D350FB">
        <w:rPr>
          <w:rFonts w:asciiTheme="majorBidi" w:hAnsiTheme="majorBidi" w:cstheme="majorBidi"/>
          <w:sz w:val="28"/>
          <w:szCs w:val="28"/>
        </w:rPr>
        <w:t xml:space="preserve"> at least 18 months </w:t>
      </w:r>
      <w:r w:rsidRPr="009B605E">
        <w:rPr>
          <w:rFonts w:asciiTheme="majorBidi" w:hAnsiTheme="majorBidi" w:cstheme="majorBidi"/>
          <w:sz w:val="28"/>
          <w:szCs w:val="28"/>
          <w:lang w:bidi="ar-IQ"/>
        </w:rPr>
        <w:t>after</w:t>
      </w:r>
      <w:r w:rsidRPr="009B605E">
        <w:rPr>
          <w:rFonts w:asciiTheme="majorBidi" w:hAnsiTheme="majorBidi" w:cstheme="majorBidi"/>
          <w:sz w:val="28"/>
          <w:szCs w:val="28"/>
        </w:rPr>
        <w:t xml:space="preserve"> the procedure to prevent pregnancy until their weight stabilizes. Following weight loss, the patient may want to have additional </w:t>
      </w:r>
      <w:r w:rsidRPr="009B605E">
        <w:rPr>
          <w:rFonts w:asciiTheme="majorBidi" w:hAnsiTheme="majorBidi" w:cstheme="majorBidi"/>
          <w:sz w:val="28"/>
          <w:szCs w:val="28"/>
        </w:rPr>
        <w:lastRenderedPageBreak/>
        <w:t xml:space="preserve">surgical procedures for body contouring. Breast reductions, </w:t>
      </w:r>
      <w:proofErr w:type="spellStart"/>
      <w:r w:rsidRPr="009B605E">
        <w:rPr>
          <w:rFonts w:asciiTheme="majorBidi" w:hAnsiTheme="majorBidi" w:cstheme="majorBidi"/>
          <w:sz w:val="28"/>
          <w:szCs w:val="28"/>
        </w:rPr>
        <w:t>lipoplasty</w:t>
      </w:r>
      <w:proofErr w:type="spellEnd"/>
      <w:r w:rsidRPr="009B605E">
        <w:rPr>
          <w:rFonts w:asciiTheme="majorBidi" w:hAnsiTheme="majorBidi" w:cstheme="majorBidi"/>
          <w:sz w:val="28"/>
          <w:szCs w:val="28"/>
        </w:rPr>
        <w:t xml:space="preserve"> to remove fat layers, or a panniculectomy or abdominoplasty to remove e</w:t>
      </w:r>
      <w:r w:rsidR="00D350FB">
        <w:rPr>
          <w:rFonts w:asciiTheme="majorBidi" w:hAnsiTheme="majorBidi" w:cstheme="majorBidi"/>
          <w:sz w:val="28"/>
          <w:szCs w:val="28"/>
        </w:rPr>
        <w:t>xcess abdominal skin folds</w:t>
      </w:r>
      <w:r>
        <w:rPr>
          <w:rFonts w:asciiTheme="majorBidi" w:hAnsiTheme="majorBidi" w:cstheme="majorBidi"/>
          <w:sz w:val="28"/>
          <w:szCs w:val="28"/>
        </w:rPr>
        <w:t xml:space="preserve"> </w:t>
      </w:r>
      <w:r>
        <w:rPr>
          <w:rFonts w:asciiTheme="majorBidi" w:hAnsiTheme="majorBidi" w:cstheme="majorBidi"/>
          <w:color w:val="000000"/>
          <w:sz w:val="28"/>
          <w:szCs w:val="28"/>
        </w:rPr>
        <w:t>(OAC, 2015</w:t>
      </w:r>
      <w:r w:rsidRPr="0083096F">
        <w:rPr>
          <w:rFonts w:asciiTheme="majorBidi" w:hAnsiTheme="majorBidi" w:cstheme="majorBidi"/>
          <w:color w:val="000000"/>
          <w:sz w:val="28"/>
          <w:szCs w:val="28"/>
        </w:rPr>
        <w:t xml:space="preserve">; Wykowski </w:t>
      </w:r>
      <w:proofErr w:type="gramStart"/>
      <w:r w:rsidR="00AA2E24">
        <w:rPr>
          <w:rFonts w:asciiTheme="majorBidi" w:hAnsiTheme="majorBidi" w:cstheme="majorBidi"/>
          <w:color w:val="000000"/>
          <w:sz w:val="28"/>
          <w:szCs w:val="28"/>
        </w:rPr>
        <w:t xml:space="preserve">and </w:t>
      </w:r>
      <w:r w:rsidRPr="0083096F">
        <w:rPr>
          <w:rFonts w:asciiTheme="majorBidi" w:hAnsiTheme="majorBidi" w:cstheme="majorBidi"/>
          <w:color w:val="000000"/>
          <w:sz w:val="28"/>
          <w:szCs w:val="28"/>
        </w:rPr>
        <w:t xml:space="preserve"> Krouse</w:t>
      </w:r>
      <w:proofErr w:type="gramEnd"/>
      <w:r w:rsidRPr="0083096F">
        <w:rPr>
          <w:rFonts w:asciiTheme="majorBidi" w:hAnsiTheme="majorBidi" w:cstheme="majorBidi"/>
          <w:color w:val="000000"/>
          <w:sz w:val="28"/>
          <w:szCs w:val="28"/>
        </w:rPr>
        <w:t>, 2013).</w:t>
      </w:r>
      <w:r>
        <w:rPr>
          <w:rFonts w:asciiTheme="majorBidi" w:hAnsiTheme="majorBidi" w:cstheme="majorBidi"/>
          <w:color w:val="000000"/>
          <w:sz w:val="28"/>
          <w:szCs w:val="28"/>
        </w:rPr>
        <w:t xml:space="preserve"> </w:t>
      </w:r>
      <w:r w:rsidRPr="009B605E">
        <w:rPr>
          <w:rFonts w:asciiTheme="majorBidi" w:hAnsiTheme="majorBidi" w:cstheme="majorBidi"/>
          <w:color w:val="000000"/>
          <w:sz w:val="28"/>
          <w:szCs w:val="28"/>
        </w:rPr>
        <w:t>Nonsteroidal anti-inflammatory medications (NSAIDs) (e.g., ibuprofen [Motrin]) should be avoided by patients</w:t>
      </w:r>
      <w:r w:rsidR="00D350FB">
        <w:rPr>
          <w:rFonts w:asciiTheme="majorBidi" w:hAnsiTheme="majorBidi" w:cstheme="majorBidi"/>
          <w:color w:val="000000"/>
          <w:sz w:val="28"/>
          <w:szCs w:val="28"/>
        </w:rPr>
        <w:t xml:space="preserve"> after discharge because</w:t>
      </w:r>
      <w:r w:rsidRPr="009B605E">
        <w:rPr>
          <w:rFonts w:asciiTheme="majorBidi" w:hAnsiTheme="majorBidi" w:cstheme="majorBidi"/>
          <w:color w:val="000000"/>
          <w:sz w:val="28"/>
          <w:szCs w:val="28"/>
        </w:rPr>
        <w:t xml:space="preserve"> they ha</w:t>
      </w:r>
      <w:r>
        <w:rPr>
          <w:rFonts w:asciiTheme="majorBidi" w:hAnsiTheme="majorBidi" w:cstheme="majorBidi"/>
          <w:color w:val="000000"/>
          <w:sz w:val="28"/>
          <w:szCs w:val="28"/>
        </w:rPr>
        <w:t xml:space="preserve">ve been linked to the formation of stomach ulcers </w:t>
      </w:r>
      <w:r w:rsidRPr="009D2C2E">
        <w:rPr>
          <w:rFonts w:asciiTheme="majorBidi" w:hAnsiTheme="majorBidi" w:cstheme="majorBidi"/>
          <w:color w:val="000000"/>
          <w:sz w:val="28"/>
          <w:szCs w:val="28"/>
        </w:rPr>
        <w:t>(</w:t>
      </w:r>
      <w:proofErr w:type="spellStart"/>
      <w:r w:rsidRPr="009D2C2E">
        <w:rPr>
          <w:rFonts w:asciiTheme="majorBidi" w:hAnsiTheme="majorBidi" w:cstheme="majorBidi"/>
          <w:color w:val="000000"/>
          <w:sz w:val="28"/>
          <w:szCs w:val="28"/>
        </w:rPr>
        <w:t>Mechanick</w:t>
      </w:r>
      <w:proofErr w:type="spellEnd"/>
      <w:r w:rsidRPr="009D2C2E">
        <w:rPr>
          <w:rFonts w:asciiTheme="majorBidi" w:hAnsiTheme="majorBidi" w:cstheme="majorBidi"/>
          <w:color w:val="000000"/>
          <w:sz w:val="28"/>
          <w:szCs w:val="28"/>
        </w:rPr>
        <w:t xml:space="preserve"> et al., 2013)</w:t>
      </w:r>
      <w:r w:rsidR="00436EFA">
        <w:rPr>
          <w:rFonts w:asciiTheme="majorBidi" w:hAnsiTheme="majorBidi" w:cstheme="majorBidi"/>
          <w:color w:val="000000"/>
          <w:sz w:val="28"/>
          <w:szCs w:val="28"/>
        </w:rPr>
        <w:t>.</w:t>
      </w:r>
    </w:p>
    <w:p w14:paraId="1BE21EEA" w14:textId="77777777" w:rsidR="005475C9" w:rsidRDefault="005475C9" w:rsidP="005475C9">
      <w:pPr>
        <w:tabs>
          <w:tab w:val="left" w:pos="720"/>
          <w:tab w:val="left" w:pos="6450"/>
        </w:tabs>
        <w:spacing w:line="360" w:lineRule="auto"/>
        <w:jc w:val="both"/>
        <w:rPr>
          <w:rFonts w:asciiTheme="majorBidi" w:hAnsiTheme="majorBidi" w:cstheme="majorBidi"/>
          <w:b/>
          <w:bCs/>
          <w:sz w:val="32"/>
          <w:szCs w:val="32"/>
        </w:rPr>
      </w:pPr>
      <w:r>
        <w:rPr>
          <w:rFonts w:asciiTheme="majorBidi" w:hAnsiTheme="majorBidi" w:cstheme="majorBidi"/>
          <w:b/>
          <w:bCs/>
          <w:sz w:val="32"/>
          <w:szCs w:val="32"/>
        </w:rPr>
        <w:t>2.17. Previous Studies</w:t>
      </w:r>
    </w:p>
    <w:p w14:paraId="4CC8AD55" w14:textId="77777777" w:rsidR="00C4204F" w:rsidRDefault="00C4204F" w:rsidP="00C4204F">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b/>
          <w:bCs/>
          <w:sz w:val="28"/>
          <w:szCs w:val="28"/>
        </w:rPr>
        <w:t xml:space="preserve">First Study: </w:t>
      </w:r>
      <w:r w:rsidRPr="00C4204F">
        <w:rPr>
          <w:rFonts w:asciiTheme="majorBidi" w:hAnsiTheme="majorBidi" w:cstheme="majorBidi"/>
          <w:sz w:val="28"/>
          <w:szCs w:val="28"/>
        </w:rPr>
        <w:t>Al-Azawi</w:t>
      </w:r>
      <w:r>
        <w:rPr>
          <w:rFonts w:asciiTheme="majorBidi" w:hAnsiTheme="majorBidi" w:cstheme="majorBidi"/>
          <w:sz w:val="28"/>
          <w:szCs w:val="28"/>
        </w:rPr>
        <w:t xml:space="preserve"> and </w:t>
      </w:r>
      <w:r w:rsidRPr="00C4204F">
        <w:rPr>
          <w:rFonts w:asciiTheme="majorBidi" w:hAnsiTheme="majorBidi" w:cstheme="majorBidi"/>
          <w:sz w:val="28"/>
          <w:szCs w:val="28"/>
        </w:rPr>
        <w:t>Hameed</w:t>
      </w:r>
      <w:r>
        <w:rPr>
          <w:rFonts w:asciiTheme="majorBidi" w:hAnsiTheme="majorBidi" w:cstheme="majorBidi"/>
          <w:sz w:val="28"/>
          <w:szCs w:val="28"/>
        </w:rPr>
        <w:t xml:space="preserve"> (2021) in their study (</w:t>
      </w:r>
      <w:r w:rsidRPr="00C4204F">
        <w:rPr>
          <w:rFonts w:asciiTheme="majorBidi" w:hAnsiTheme="majorBidi" w:cstheme="majorBidi"/>
          <w:sz w:val="28"/>
          <w:szCs w:val="28"/>
        </w:rPr>
        <w:t>Assessment of Nurses' Knowledge toward Sleeve Gastrectomy in</w:t>
      </w:r>
      <w:r>
        <w:rPr>
          <w:rFonts w:asciiTheme="majorBidi" w:hAnsiTheme="majorBidi" w:cstheme="majorBidi"/>
          <w:sz w:val="28"/>
          <w:szCs w:val="28"/>
        </w:rPr>
        <w:t xml:space="preserve"> </w:t>
      </w:r>
      <w:r w:rsidRPr="00C4204F">
        <w:rPr>
          <w:rFonts w:asciiTheme="majorBidi" w:hAnsiTheme="majorBidi" w:cstheme="majorBidi"/>
          <w:sz w:val="28"/>
          <w:szCs w:val="28"/>
        </w:rPr>
        <w:t>Surgical Wards at Al-Najaf Al-Ashraf Hospitals</w:t>
      </w:r>
      <w:r>
        <w:rPr>
          <w:rFonts w:asciiTheme="majorBidi" w:hAnsiTheme="majorBidi" w:cstheme="majorBidi"/>
          <w:sz w:val="28"/>
          <w:szCs w:val="28"/>
        </w:rPr>
        <w:t>).</w:t>
      </w:r>
    </w:p>
    <w:p w14:paraId="49AE63CE" w14:textId="77777777" w:rsidR="00C4204F" w:rsidRPr="00C4204F" w:rsidRDefault="00C4204F" w:rsidP="00C4204F">
      <w:pPr>
        <w:tabs>
          <w:tab w:val="left" w:pos="720"/>
          <w:tab w:val="left" w:pos="6450"/>
        </w:tabs>
        <w:spacing w:line="360" w:lineRule="auto"/>
        <w:jc w:val="both"/>
        <w:rPr>
          <w:rFonts w:asciiTheme="majorBidi" w:hAnsiTheme="majorBidi" w:cstheme="majorBidi"/>
          <w:b/>
          <w:bCs/>
          <w:sz w:val="28"/>
          <w:szCs w:val="28"/>
        </w:rPr>
      </w:pPr>
      <w:r w:rsidRPr="00C4204F">
        <w:rPr>
          <w:rFonts w:asciiTheme="majorBidi" w:hAnsiTheme="majorBidi" w:cstheme="majorBidi"/>
          <w:b/>
          <w:bCs/>
          <w:sz w:val="28"/>
          <w:szCs w:val="28"/>
        </w:rPr>
        <w:t>Objectives:</w:t>
      </w:r>
    </w:p>
    <w:p w14:paraId="4237AC14" w14:textId="77777777" w:rsidR="00C4204F" w:rsidRPr="00C4204F" w:rsidRDefault="00C4204F" w:rsidP="00C4204F">
      <w:pPr>
        <w:tabs>
          <w:tab w:val="left" w:pos="720"/>
          <w:tab w:val="left" w:pos="6450"/>
        </w:tabs>
        <w:spacing w:line="360" w:lineRule="auto"/>
        <w:rPr>
          <w:rFonts w:asciiTheme="majorBidi" w:hAnsiTheme="majorBidi" w:cstheme="majorBidi"/>
          <w:sz w:val="28"/>
          <w:szCs w:val="28"/>
        </w:rPr>
      </w:pPr>
      <w:r w:rsidRPr="00C4204F">
        <w:rPr>
          <w:rFonts w:asciiTheme="majorBidi" w:hAnsiTheme="majorBidi" w:cstheme="majorBidi"/>
          <w:sz w:val="28"/>
          <w:szCs w:val="28"/>
        </w:rPr>
        <w:t>To assess nurses' knowledge toward sleeve gastrectomy in surgical</w:t>
      </w:r>
    </w:p>
    <w:p w14:paraId="6CD157BA" w14:textId="77777777" w:rsidR="00C4204F" w:rsidRPr="00C4204F" w:rsidRDefault="00C4204F" w:rsidP="00C4204F">
      <w:pPr>
        <w:tabs>
          <w:tab w:val="left" w:pos="720"/>
          <w:tab w:val="left" w:pos="6450"/>
        </w:tabs>
        <w:spacing w:line="360" w:lineRule="auto"/>
        <w:jc w:val="both"/>
        <w:rPr>
          <w:rFonts w:asciiTheme="majorBidi" w:hAnsiTheme="majorBidi" w:cstheme="majorBidi"/>
          <w:sz w:val="28"/>
          <w:szCs w:val="28"/>
        </w:rPr>
      </w:pPr>
      <w:r w:rsidRPr="00C4204F">
        <w:rPr>
          <w:rFonts w:asciiTheme="majorBidi" w:hAnsiTheme="majorBidi" w:cstheme="majorBidi"/>
          <w:sz w:val="28"/>
          <w:szCs w:val="28"/>
        </w:rPr>
        <w:t>unit and to identify the relationship between nurses' knowledge about sleeve</w:t>
      </w:r>
      <w:r>
        <w:rPr>
          <w:rFonts w:asciiTheme="majorBidi" w:hAnsiTheme="majorBidi" w:cstheme="majorBidi"/>
          <w:sz w:val="28"/>
          <w:szCs w:val="28"/>
        </w:rPr>
        <w:t xml:space="preserve"> </w:t>
      </w:r>
      <w:r w:rsidRPr="00C4204F">
        <w:rPr>
          <w:rFonts w:asciiTheme="majorBidi" w:hAnsiTheme="majorBidi" w:cstheme="majorBidi"/>
          <w:sz w:val="28"/>
          <w:szCs w:val="28"/>
        </w:rPr>
        <w:t>gastrectomy and their sociodemographic data in surgical unit.</w:t>
      </w:r>
    </w:p>
    <w:p w14:paraId="361F59F4" w14:textId="77777777" w:rsidR="00C4204F" w:rsidRDefault="00C4204F" w:rsidP="00C4204F">
      <w:pPr>
        <w:tabs>
          <w:tab w:val="left" w:pos="720"/>
          <w:tab w:val="left" w:pos="6450"/>
        </w:tabs>
        <w:spacing w:line="360" w:lineRule="auto"/>
        <w:rPr>
          <w:rFonts w:asciiTheme="majorBidi" w:hAnsiTheme="majorBidi" w:cstheme="majorBidi"/>
          <w:b/>
          <w:bCs/>
          <w:sz w:val="28"/>
          <w:szCs w:val="28"/>
        </w:rPr>
      </w:pPr>
      <w:r w:rsidRPr="004C732F">
        <w:rPr>
          <w:rFonts w:asciiTheme="majorBidi" w:hAnsiTheme="majorBidi" w:cstheme="majorBidi"/>
          <w:b/>
          <w:bCs/>
          <w:sz w:val="28"/>
          <w:szCs w:val="28"/>
        </w:rPr>
        <w:t>Methods:</w:t>
      </w:r>
    </w:p>
    <w:p w14:paraId="6BCAC852" w14:textId="77777777" w:rsidR="00C4204F" w:rsidRPr="001643EF" w:rsidRDefault="001643EF" w:rsidP="001643EF">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sz w:val="28"/>
          <w:szCs w:val="28"/>
        </w:rPr>
        <w:tab/>
      </w:r>
      <w:r w:rsidRPr="001643EF">
        <w:rPr>
          <w:rFonts w:asciiTheme="majorBidi" w:hAnsiTheme="majorBidi" w:cstheme="majorBidi"/>
          <w:sz w:val="28"/>
          <w:szCs w:val="28"/>
        </w:rPr>
        <w:t>A quantitative</w:t>
      </w:r>
      <w:r>
        <w:rPr>
          <w:rFonts w:asciiTheme="majorBidi" w:hAnsiTheme="majorBidi" w:cstheme="majorBidi"/>
          <w:sz w:val="28"/>
          <w:szCs w:val="28"/>
        </w:rPr>
        <w:t xml:space="preserve"> </w:t>
      </w:r>
      <w:r w:rsidRPr="001643EF">
        <w:rPr>
          <w:rFonts w:asciiTheme="majorBidi" w:hAnsiTheme="majorBidi" w:cstheme="majorBidi"/>
          <w:sz w:val="28"/>
          <w:szCs w:val="28"/>
        </w:rPr>
        <w:t>descriptive design is used in the present study to perform objectives. A purposive sampling method; 40</w:t>
      </w:r>
      <w:r>
        <w:rPr>
          <w:rFonts w:asciiTheme="majorBidi" w:hAnsiTheme="majorBidi" w:cstheme="majorBidi"/>
          <w:sz w:val="28"/>
          <w:szCs w:val="28"/>
        </w:rPr>
        <w:t xml:space="preserve"> </w:t>
      </w:r>
      <w:r w:rsidRPr="001643EF">
        <w:rPr>
          <w:rFonts w:asciiTheme="majorBidi" w:hAnsiTheme="majorBidi" w:cstheme="majorBidi"/>
          <w:sz w:val="28"/>
          <w:szCs w:val="28"/>
        </w:rPr>
        <w:t>nurses distributed on hospitals in surgical units, the data collection used through constructed questions</w:t>
      </w:r>
      <w:r w:rsidRPr="001643EF">
        <w:rPr>
          <w:rFonts w:asciiTheme="majorBidi" w:hAnsiTheme="majorBidi" w:cstheme="majorBidi"/>
          <w:sz w:val="28"/>
          <w:szCs w:val="28"/>
        </w:rPr>
        <w:br/>
        <w:t xml:space="preserve">divided </w:t>
      </w:r>
      <w:r>
        <w:rPr>
          <w:rFonts w:asciiTheme="majorBidi" w:hAnsiTheme="majorBidi" w:cstheme="majorBidi"/>
          <w:sz w:val="28"/>
          <w:szCs w:val="28"/>
        </w:rPr>
        <w:t>in</w:t>
      </w:r>
      <w:r w:rsidRPr="001643EF">
        <w:rPr>
          <w:rFonts w:asciiTheme="majorBidi" w:hAnsiTheme="majorBidi" w:cstheme="majorBidi"/>
          <w:sz w:val="28"/>
          <w:szCs w:val="28"/>
        </w:rPr>
        <w:t>to demographic data and nurses’ knowledge, and data analyzed by descriptive analysis and an</w:t>
      </w:r>
      <w:r>
        <w:rPr>
          <w:rFonts w:asciiTheme="majorBidi" w:hAnsiTheme="majorBidi" w:cstheme="majorBidi"/>
          <w:sz w:val="28"/>
          <w:szCs w:val="28"/>
        </w:rPr>
        <w:t xml:space="preserve"> </w:t>
      </w:r>
      <w:r w:rsidRPr="001643EF">
        <w:rPr>
          <w:rFonts w:asciiTheme="majorBidi" w:hAnsiTheme="majorBidi" w:cstheme="majorBidi"/>
          <w:sz w:val="28"/>
          <w:szCs w:val="28"/>
        </w:rPr>
        <w:t>Inferential analysis.</w:t>
      </w:r>
    </w:p>
    <w:p w14:paraId="5D73D418" w14:textId="77777777" w:rsidR="00234260" w:rsidRPr="004C732F" w:rsidRDefault="00234260" w:rsidP="00234260">
      <w:pPr>
        <w:tabs>
          <w:tab w:val="left" w:pos="720"/>
          <w:tab w:val="left" w:pos="6450"/>
        </w:tabs>
        <w:spacing w:line="360" w:lineRule="auto"/>
        <w:rPr>
          <w:rFonts w:asciiTheme="majorBidi" w:hAnsiTheme="majorBidi" w:cstheme="majorBidi"/>
          <w:b/>
          <w:bCs/>
          <w:sz w:val="28"/>
          <w:szCs w:val="28"/>
        </w:rPr>
      </w:pPr>
      <w:r w:rsidRPr="004C732F">
        <w:rPr>
          <w:rFonts w:asciiTheme="majorBidi" w:hAnsiTheme="majorBidi" w:cstheme="majorBidi"/>
          <w:b/>
          <w:bCs/>
          <w:sz w:val="28"/>
          <w:szCs w:val="28"/>
        </w:rPr>
        <w:t>Results:</w:t>
      </w:r>
    </w:p>
    <w:p w14:paraId="3F9C828C" w14:textId="77777777" w:rsidR="00C4204F" w:rsidRDefault="00234260" w:rsidP="00234260">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sz w:val="28"/>
          <w:szCs w:val="28"/>
        </w:rPr>
        <w:tab/>
      </w:r>
      <w:r w:rsidRPr="00234260">
        <w:rPr>
          <w:rFonts w:asciiTheme="majorBidi" w:hAnsiTheme="majorBidi" w:cstheme="majorBidi"/>
          <w:sz w:val="28"/>
          <w:szCs w:val="28"/>
        </w:rPr>
        <w:t>The age mean of nurses was (29.78) years and ranging from (28-34)</w:t>
      </w:r>
      <w:r>
        <w:rPr>
          <w:rFonts w:asciiTheme="majorBidi" w:hAnsiTheme="majorBidi" w:cstheme="majorBidi"/>
          <w:sz w:val="28"/>
          <w:szCs w:val="28"/>
        </w:rPr>
        <w:t xml:space="preserve"> </w:t>
      </w:r>
      <w:r w:rsidRPr="00234260">
        <w:rPr>
          <w:rFonts w:asciiTheme="majorBidi" w:hAnsiTheme="majorBidi" w:cstheme="majorBidi"/>
          <w:sz w:val="28"/>
          <w:szCs w:val="28"/>
        </w:rPr>
        <w:t>years are (70%), most of them were female, half of the nurses were married,</w:t>
      </w:r>
      <w:r>
        <w:rPr>
          <w:rFonts w:asciiTheme="majorBidi" w:hAnsiTheme="majorBidi" w:cstheme="majorBidi"/>
          <w:sz w:val="28"/>
          <w:szCs w:val="28"/>
        </w:rPr>
        <w:t xml:space="preserve"> </w:t>
      </w:r>
      <w:r w:rsidRPr="00234260">
        <w:rPr>
          <w:rFonts w:asciiTheme="majorBidi" w:hAnsiTheme="majorBidi" w:cstheme="majorBidi"/>
          <w:sz w:val="28"/>
          <w:szCs w:val="28"/>
        </w:rPr>
        <w:t>more than one</w:t>
      </w:r>
      <w:r>
        <w:rPr>
          <w:rFonts w:asciiTheme="majorBidi" w:hAnsiTheme="majorBidi" w:cstheme="majorBidi"/>
          <w:sz w:val="28"/>
          <w:szCs w:val="28"/>
        </w:rPr>
        <w:t>-</w:t>
      </w:r>
      <w:r w:rsidRPr="00234260">
        <w:rPr>
          <w:rFonts w:asciiTheme="majorBidi" w:hAnsiTheme="majorBidi" w:cstheme="majorBidi"/>
          <w:sz w:val="28"/>
          <w:szCs w:val="28"/>
        </w:rPr>
        <w:t xml:space="preserve">third of them graduated from </w:t>
      </w:r>
      <w:r>
        <w:rPr>
          <w:rFonts w:asciiTheme="majorBidi" w:hAnsiTheme="majorBidi" w:cstheme="majorBidi"/>
          <w:sz w:val="28"/>
          <w:szCs w:val="28"/>
        </w:rPr>
        <w:t xml:space="preserve">the </w:t>
      </w:r>
      <w:r w:rsidRPr="00234260">
        <w:rPr>
          <w:rFonts w:asciiTheme="majorBidi" w:hAnsiTheme="majorBidi" w:cstheme="majorBidi"/>
          <w:sz w:val="28"/>
          <w:szCs w:val="28"/>
        </w:rPr>
        <w:t>nursing institute, most of</w:t>
      </w:r>
      <w:r>
        <w:rPr>
          <w:rFonts w:asciiTheme="majorBidi" w:hAnsiTheme="majorBidi" w:cstheme="majorBidi"/>
          <w:sz w:val="28"/>
          <w:szCs w:val="28"/>
        </w:rPr>
        <w:t xml:space="preserve"> the </w:t>
      </w:r>
      <w:r w:rsidRPr="00234260">
        <w:rPr>
          <w:rFonts w:asciiTheme="majorBidi" w:hAnsiTheme="majorBidi" w:cstheme="majorBidi"/>
          <w:sz w:val="28"/>
          <w:szCs w:val="28"/>
        </w:rPr>
        <w:t>sample had (1-10) years employment in nursing</w:t>
      </w:r>
      <w:r>
        <w:rPr>
          <w:rFonts w:asciiTheme="majorBidi" w:hAnsiTheme="majorBidi" w:cstheme="majorBidi"/>
          <w:sz w:val="28"/>
          <w:szCs w:val="28"/>
        </w:rPr>
        <w:t>,</w:t>
      </w:r>
      <w:r w:rsidRPr="00234260">
        <w:rPr>
          <w:rFonts w:asciiTheme="majorBidi" w:hAnsiTheme="majorBidi" w:cstheme="majorBidi"/>
          <w:sz w:val="28"/>
          <w:szCs w:val="28"/>
        </w:rPr>
        <w:t xml:space="preserve"> and most of </w:t>
      </w:r>
      <w:r>
        <w:rPr>
          <w:rFonts w:asciiTheme="majorBidi" w:hAnsiTheme="majorBidi" w:cstheme="majorBidi"/>
          <w:sz w:val="28"/>
          <w:szCs w:val="28"/>
        </w:rPr>
        <w:t xml:space="preserve">the </w:t>
      </w:r>
      <w:r w:rsidRPr="00234260">
        <w:rPr>
          <w:rFonts w:asciiTheme="majorBidi" w:hAnsiTheme="majorBidi" w:cstheme="majorBidi"/>
          <w:sz w:val="28"/>
          <w:szCs w:val="28"/>
        </w:rPr>
        <w:t>sample study</w:t>
      </w:r>
      <w:r>
        <w:rPr>
          <w:rFonts w:asciiTheme="majorBidi" w:hAnsiTheme="majorBidi" w:cstheme="majorBidi"/>
          <w:sz w:val="28"/>
          <w:szCs w:val="28"/>
        </w:rPr>
        <w:t xml:space="preserve"> </w:t>
      </w:r>
      <w:r w:rsidRPr="00234260">
        <w:rPr>
          <w:rFonts w:asciiTheme="majorBidi" w:hAnsiTheme="majorBidi" w:cstheme="majorBidi"/>
          <w:sz w:val="28"/>
          <w:szCs w:val="28"/>
        </w:rPr>
        <w:t xml:space="preserve">with no </w:t>
      </w:r>
      <w:r w:rsidRPr="00234260">
        <w:rPr>
          <w:rFonts w:asciiTheme="majorBidi" w:hAnsiTheme="majorBidi" w:cstheme="majorBidi"/>
          <w:sz w:val="28"/>
          <w:szCs w:val="28"/>
        </w:rPr>
        <w:lastRenderedPageBreak/>
        <w:t>training sessions.</w:t>
      </w:r>
      <w:r>
        <w:rPr>
          <w:rFonts w:asciiTheme="majorBidi" w:hAnsiTheme="majorBidi" w:cstheme="majorBidi"/>
          <w:sz w:val="28"/>
          <w:szCs w:val="28"/>
        </w:rPr>
        <w:t xml:space="preserve"> A</w:t>
      </w:r>
      <w:r w:rsidRPr="00234260">
        <w:rPr>
          <w:rFonts w:asciiTheme="majorBidi" w:hAnsiTheme="majorBidi" w:cstheme="majorBidi"/>
          <w:sz w:val="28"/>
          <w:szCs w:val="28"/>
        </w:rPr>
        <w:t>ccording to the nurses' knowledge assessment</w:t>
      </w:r>
      <w:r>
        <w:rPr>
          <w:rFonts w:asciiTheme="majorBidi" w:hAnsiTheme="majorBidi" w:cstheme="majorBidi"/>
          <w:sz w:val="28"/>
          <w:szCs w:val="28"/>
        </w:rPr>
        <w:t xml:space="preserve"> </w:t>
      </w:r>
      <w:r w:rsidRPr="00234260">
        <w:rPr>
          <w:rFonts w:asciiTheme="majorBidi" w:hAnsiTheme="majorBidi" w:cstheme="majorBidi"/>
          <w:sz w:val="28"/>
          <w:szCs w:val="28"/>
        </w:rPr>
        <w:t>about sleeve gastrectomy, it shows that about (92.5%) of the nurses have</w:t>
      </w:r>
      <w:r>
        <w:rPr>
          <w:rFonts w:asciiTheme="majorBidi" w:hAnsiTheme="majorBidi" w:cstheme="majorBidi"/>
          <w:sz w:val="28"/>
          <w:szCs w:val="28"/>
        </w:rPr>
        <w:t xml:space="preserve"> poor </w:t>
      </w:r>
      <w:r w:rsidRPr="00234260">
        <w:rPr>
          <w:rFonts w:asciiTheme="majorBidi" w:hAnsiTheme="majorBidi" w:cstheme="majorBidi"/>
          <w:sz w:val="28"/>
          <w:szCs w:val="28"/>
        </w:rPr>
        <w:t>knowledge while (7.5%) of them have moderate knowledge</w:t>
      </w:r>
      <w:r>
        <w:rPr>
          <w:rFonts w:asciiTheme="majorBidi" w:hAnsiTheme="majorBidi" w:cstheme="majorBidi"/>
          <w:sz w:val="28"/>
          <w:szCs w:val="28"/>
        </w:rPr>
        <w:t xml:space="preserve"> </w:t>
      </w:r>
      <w:r w:rsidRPr="00234260">
        <w:rPr>
          <w:rFonts w:asciiTheme="majorBidi" w:hAnsiTheme="majorBidi" w:cstheme="majorBidi"/>
          <w:sz w:val="28"/>
          <w:szCs w:val="28"/>
        </w:rPr>
        <w:t>and as</w:t>
      </w:r>
      <w:r>
        <w:rPr>
          <w:rFonts w:asciiTheme="majorBidi" w:hAnsiTheme="majorBidi" w:cstheme="majorBidi"/>
          <w:sz w:val="28"/>
          <w:szCs w:val="28"/>
        </w:rPr>
        <w:t xml:space="preserve"> </w:t>
      </w:r>
      <w:r w:rsidRPr="00234260">
        <w:rPr>
          <w:rFonts w:asciiTheme="majorBidi" w:hAnsiTheme="majorBidi" w:cstheme="majorBidi"/>
          <w:sz w:val="28"/>
          <w:szCs w:val="28"/>
        </w:rPr>
        <w:t>general the total score of nurses' knowledge was poor in all domains a mean</w:t>
      </w:r>
      <w:r>
        <w:rPr>
          <w:rFonts w:asciiTheme="majorBidi" w:hAnsiTheme="majorBidi" w:cstheme="majorBidi"/>
          <w:sz w:val="28"/>
          <w:szCs w:val="28"/>
        </w:rPr>
        <w:t xml:space="preserve"> </w:t>
      </w:r>
      <w:r w:rsidRPr="00234260">
        <w:rPr>
          <w:rFonts w:asciiTheme="majorBidi" w:hAnsiTheme="majorBidi" w:cstheme="majorBidi"/>
          <w:sz w:val="28"/>
          <w:szCs w:val="28"/>
        </w:rPr>
        <w:t xml:space="preserve">of score (1.43). </w:t>
      </w:r>
      <w:r>
        <w:rPr>
          <w:rFonts w:asciiTheme="majorBidi" w:hAnsiTheme="majorBidi" w:cstheme="majorBidi"/>
          <w:sz w:val="28"/>
          <w:szCs w:val="28"/>
        </w:rPr>
        <w:t>At</w:t>
      </w:r>
      <w:r w:rsidRPr="00234260">
        <w:rPr>
          <w:rFonts w:asciiTheme="majorBidi" w:hAnsiTheme="majorBidi" w:cstheme="majorBidi"/>
          <w:sz w:val="28"/>
          <w:szCs w:val="28"/>
        </w:rPr>
        <w:t xml:space="preserve"> the same time</w:t>
      </w:r>
      <w:r>
        <w:rPr>
          <w:rFonts w:asciiTheme="majorBidi" w:hAnsiTheme="majorBidi" w:cstheme="majorBidi"/>
          <w:sz w:val="28"/>
          <w:szCs w:val="28"/>
        </w:rPr>
        <w:t>,</w:t>
      </w:r>
      <w:r w:rsidRPr="00234260">
        <w:rPr>
          <w:rFonts w:asciiTheme="majorBidi" w:hAnsiTheme="majorBidi" w:cstheme="majorBidi"/>
          <w:sz w:val="28"/>
          <w:szCs w:val="28"/>
        </w:rPr>
        <w:t xml:space="preserve"> there is no significant association between</w:t>
      </w:r>
      <w:r>
        <w:rPr>
          <w:rFonts w:asciiTheme="majorBidi" w:hAnsiTheme="majorBidi" w:cstheme="majorBidi"/>
          <w:sz w:val="28"/>
          <w:szCs w:val="28"/>
        </w:rPr>
        <w:t xml:space="preserve"> </w:t>
      </w:r>
      <w:r w:rsidRPr="00234260">
        <w:rPr>
          <w:rFonts w:asciiTheme="majorBidi" w:hAnsiTheme="majorBidi" w:cstheme="majorBidi"/>
          <w:sz w:val="28"/>
          <w:szCs w:val="28"/>
        </w:rPr>
        <w:t>nurses’ knowledge and their demographic data (P ≤ 0.05).</w:t>
      </w:r>
    </w:p>
    <w:p w14:paraId="724908ED" w14:textId="77777777" w:rsidR="00234260" w:rsidRPr="00234260" w:rsidRDefault="00234260" w:rsidP="00234260">
      <w:pPr>
        <w:tabs>
          <w:tab w:val="left" w:pos="720"/>
          <w:tab w:val="left" w:pos="6450"/>
        </w:tabs>
        <w:spacing w:line="360" w:lineRule="auto"/>
        <w:jc w:val="both"/>
        <w:rPr>
          <w:rFonts w:asciiTheme="majorBidi" w:hAnsiTheme="majorBidi" w:cstheme="majorBidi"/>
          <w:b/>
          <w:bCs/>
          <w:sz w:val="28"/>
          <w:szCs w:val="28"/>
        </w:rPr>
      </w:pPr>
      <w:r w:rsidRPr="00234260">
        <w:rPr>
          <w:rFonts w:asciiTheme="majorBidi" w:hAnsiTheme="majorBidi" w:cstheme="majorBidi"/>
          <w:b/>
          <w:bCs/>
          <w:sz w:val="28"/>
          <w:szCs w:val="28"/>
        </w:rPr>
        <w:t>Conclusion:</w:t>
      </w:r>
    </w:p>
    <w:p w14:paraId="76E864A7" w14:textId="77777777" w:rsidR="00234260" w:rsidRDefault="00234260" w:rsidP="00234260">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sz w:val="28"/>
          <w:szCs w:val="28"/>
        </w:rPr>
        <w:tab/>
      </w:r>
      <w:r w:rsidRPr="00234260">
        <w:rPr>
          <w:rFonts w:asciiTheme="majorBidi" w:hAnsiTheme="majorBidi" w:cstheme="majorBidi"/>
          <w:sz w:val="28"/>
          <w:szCs w:val="28"/>
        </w:rPr>
        <w:t xml:space="preserve">Nurses’ knowledge about sleeve gastrostomy was ranging </w:t>
      </w:r>
      <w:r>
        <w:rPr>
          <w:rFonts w:asciiTheme="majorBidi" w:hAnsiTheme="majorBidi" w:cstheme="majorBidi"/>
          <w:sz w:val="28"/>
          <w:szCs w:val="28"/>
        </w:rPr>
        <w:t>from</w:t>
      </w:r>
      <w:r w:rsidRPr="00234260">
        <w:rPr>
          <w:rFonts w:asciiTheme="majorBidi" w:hAnsiTheme="majorBidi" w:cstheme="majorBidi"/>
          <w:sz w:val="28"/>
          <w:szCs w:val="28"/>
        </w:rPr>
        <w:t xml:space="preserve"> poor to moderate,</w:t>
      </w:r>
      <w:r>
        <w:rPr>
          <w:rFonts w:asciiTheme="majorBidi" w:hAnsiTheme="majorBidi" w:cstheme="majorBidi"/>
          <w:sz w:val="28"/>
          <w:szCs w:val="28"/>
        </w:rPr>
        <w:t xml:space="preserve"> </w:t>
      </w:r>
      <w:r w:rsidRPr="00234260">
        <w:rPr>
          <w:rFonts w:asciiTheme="majorBidi" w:hAnsiTheme="majorBidi" w:cstheme="majorBidi"/>
          <w:sz w:val="28"/>
          <w:szCs w:val="28"/>
        </w:rPr>
        <w:t>and as general the total score of nurses’ knowledge was poor and no significant association between nurses’</w:t>
      </w:r>
      <w:r>
        <w:rPr>
          <w:rFonts w:asciiTheme="majorBidi" w:hAnsiTheme="majorBidi" w:cstheme="majorBidi"/>
          <w:sz w:val="28"/>
          <w:szCs w:val="28"/>
        </w:rPr>
        <w:t xml:space="preserve"> </w:t>
      </w:r>
      <w:r w:rsidRPr="00234260">
        <w:rPr>
          <w:rFonts w:asciiTheme="majorBidi" w:hAnsiTheme="majorBidi" w:cstheme="majorBidi"/>
          <w:sz w:val="28"/>
          <w:szCs w:val="28"/>
        </w:rPr>
        <w:t>knowledge and their demographic characteristics.</w:t>
      </w:r>
    </w:p>
    <w:p w14:paraId="4C6A64E9" w14:textId="77777777" w:rsidR="008E1B4C" w:rsidRPr="00C4204F" w:rsidRDefault="00234260" w:rsidP="00C4204F">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b/>
          <w:bCs/>
          <w:sz w:val="28"/>
          <w:szCs w:val="28"/>
        </w:rPr>
        <w:t>Second</w:t>
      </w:r>
      <w:r w:rsidR="005475C9" w:rsidRPr="004C732F">
        <w:rPr>
          <w:rFonts w:asciiTheme="majorBidi" w:hAnsiTheme="majorBidi" w:cstheme="majorBidi"/>
          <w:b/>
          <w:bCs/>
          <w:sz w:val="28"/>
          <w:szCs w:val="28"/>
        </w:rPr>
        <w:t xml:space="preserve"> Study</w:t>
      </w:r>
      <w:r w:rsidR="005475C9">
        <w:rPr>
          <w:rFonts w:asciiTheme="majorBidi" w:hAnsiTheme="majorBidi" w:cstheme="majorBidi"/>
          <w:sz w:val="28"/>
          <w:szCs w:val="28"/>
        </w:rPr>
        <w:t>: Fan et al., (2020</w:t>
      </w:r>
      <w:r w:rsidR="005475C9" w:rsidRPr="004C732F">
        <w:rPr>
          <w:rFonts w:asciiTheme="majorBidi" w:hAnsiTheme="majorBidi" w:cstheme="majorBidi"/>
          <w:sz w:val="28"/>
          <w:szCs w:val="28"/>
        </w:rPr>
        <w:t>) in their study</w:t>
      </w:r>
      <w:r w:rsidR="005475C9">
        <w:rPr>
          <w:rFonts w:asciiTheme="majorBidi" w:hAnsiTheme="majorBidi" w:cstheme="majorBidi"/>
          <w:b/>
          <w:bCs/>
          <w:sz w:val="32"/>
          <w:szCs w:val="32"/>
        </w:rPr>
        <w:t xml:space="preserve"> </w:t>
      </w:r>
      <w:r w:rsidR="005475C9" w:rsidRPr="004C732F">
        <w:rPr>
          <w:rFonts w:asciiTheme="majorBidi" w:hAnsiTheme="majorBidi" w:cstheme="majorBidi"/>
          <w:sz w:val="28"/>
          <w:szCs w:val="28"/>
        </w:rPr>
        <w:t>(Knowledge and Attitudes towards Obesity and Bariatric Surgery in Chinese Nurses</w:t>
      </w:r>
      <w:r w:rsidR="005475C9" w:rsidRPr="004C732F">
        <w:rPr>
          <w:rFonts w:asciiTheme="majorBidi" w:hAnsiTheme="majorBidi" w:cstheme="majorBidi"/>
          <w:sz w:val="24"/>
          <w:szCs w:val="24"/>
        </w:rPr>
        <w:t>)</w:t>
      </w:r>
      <w:r w:rsidR="005475C9">
        <w:rPr>
          <w:rFonts w:asciiTheme="majorBidi" w:hAnsiTheme="majorBidi" w:cstheme="majorBidi"/>
          <w:sz w:val="28"/>
          <w:szCs w:val="28"/>
        </w:rPr>
        <w:t>.</w:t>
      </w:r>
    </w:p>
    <w:p w14:paraId="28AE1D6E" w14:textId="77777777" w:rsidR="005475C9" w:rsidRPr="004C732F" w:rsidRDefault="005475C9" w:rsidP="005475C9">
      <w:pPr>
        <w:tabs>
          <w:tab w:val="left" w:pos="720"/>
          <w:tab w:val="left" w:pos="6450"/>
        </w:tabs>
        <w:spacing w:line="360" w:lineRule="auto"/>
        <w:rPr>
          <w:rFonts w:asciiTheme="majorBidi" w:hAnsiTheme="majorBidi" w:cstheme="majorBidi"/>
          <w:b/>
          <w:bCs/>
          <w:sz w:val="24"/>
          <w:szCs w:val="24"/>
        </w:rPr>
      </w:pPr>
      <w:r w:rsidRPr="004C732F">
        <w:rPr>
          <w:rFonts w:asciiTheme="majorBidi" w:hAnsiTheme="majorBidi" w:cstheme="majorBidi"/>
          <w:b/>
          <w:bCs/>
          <w:sz w:val="28"/>
          <w:szCs w:val="28"/>
        </w:rPr>
        <w:t>Objectives</w:t>
      </w:r>
      <w:r w:rsidRPr="004C732F">
        <w:rPr>
          <w:rFonts w:asciiTheme="majorBidi" w:hAnsiTheme="majorBidi" w:cstheme="majorBidi"/>
          <w:b/>
          <w:bCs/>
          <w:sz w:val="24"/>
          <w:szCs w:val="24"/>
        </w:rPr>
        <w:t>:</w:t>
      </w:r>
    </w:p>
    <w:p w14:paraId="3AABD62F" w14:textId="77777777" w:rsidR="005475C9" w:rsidRPr="000D6273" w:rsidRDefault="005475C9" w:rsidP="00D350FB">
      <w:pPr>
        <w:spacing w:line="360" w:lineRule="auto"/>
        <w:ind w:firstLine="720"/>
        <w:jc w:val="both"/>
        <w:rPr>
          <w:rFonts w:asciiTheme="majorBidi" w:hAnsiTheme="majorBidi" w:cstheme="majorBidi"/>
          <w:color w:val="000000"/>
          <w:sz w:val="28"/>
          <w:szCs w:val="28"/>
        </w:rPr>
      </w:pPr>
      <w:r w:rsidRPr="009B605E">
        <w:rPr>
          <w:rFonts w:asciiTheme="majorBidi" w:hAnsiTheme="majorBidi" w:cstheme="majorBidi"/>
          <w:color w:val="000000"/>
          <w:sz w:val="28"/>
          <w:szCs w:val="28"/>
        </w:rPr>
        <w:t xml:space="preserve">To investigate the </w:t>
      </w:r>
      <w:r>
        <w:rPr>
          <w:rFonts w:asciiTheme="majorBidi" w:hAnsiTheme="majorBidi" w:cstheme="majorBidi"/>
          <w:sz w:val="28"/>
          <w:szCs w:val="28"/>
        </w:rPr>
        <w:t>k</w:t>
      </w:r>
      <w:r w:rsidRPr="004C732F">
        <w:rPr>
          <w:rFonts w:asciiTheme="majorBidi" w:hAnsiTheme="majorBidi" w:cstheme="majorBidi"/>
          <w:sz w:val="28"/>
          <w:szCs w:val="28"/>
        </w:rPr>
        <w:t>nowledge</w:t>
      </w:r>
      <w:r w:rsidRPr="009B605E">
        <w:rPr>
          <w:rFonts w:asciiTheme="majorBidi" w:hAnsiTheme="majorBidi" w:cstheme="majorBidi"/>
          <w:color w:val="000000"/>
          <w:sz w:val="28"/>
          <w:szCs w:val="28"/>
        </w:rPr>
        <w:t xml:space="preserve"> of Chinese nurses about obesity and metabolic diseases, as well as their attitudes about bariatric surgery, to e</w:t>
      </w:r>
      <w:r w:rsidR="00D350FB">
        <w:rPr>
          <w:rFonts w:asciiTheme="majorBidi" w:hAnsiTheme="majorBidi" w:cstheme="majorBidi"/>
          <w:color w:val="000000"/>
          <w:sz w:val="28"/>
          <w:szCs w:val="28"/>
        </w:rPr>
        <w:t>nhance their ability to work</w:t>
      </w:r>
      <w:r w:rsidRPr="009B605E">
        <w:rPr>
          <w:rFonts w:asciiTheme="majorBidi" w:hAnsiTheme="majorBidi" w:cstheme="majorBidi"/>
          <w:color w:val="000000"/>
          <w:sz w:val="28"/>
          <w:szCs w:val="28"/>
        </w:rPr>
        <w:t xml:space="preserve"> in this new field.</w:t>
      </w:r>
    </w:p>
    <w:p w14:paraId="6D449F04" w14:textId="77777777" w:rsidR="005475C9" w:rsidRDefault="005475C9" w:rsidP="005475C9">
      <w:pPr>
        <w:tabs>
          <w:tab w:val="left" w:pos="720"/>
          <w:tab w:val="left" w:pos="6450"/>
        </w:tabs>
        <w:spacing w:line="360" w:lineRule="auto"/>
        <w:rPr>
          <w:rFonts w:asciiTheme="majorBidi" w:hAnsiTheme="majorBidi" w:cstheme="majorBidi"/>
          <w:b/>
          <w:bCs/>
          <w:sz w:val="28"/>
          <w:szCs w:val="28"/>
        </w:rPr>
      </w:pPr>
      <w:r w:rsidRPr="004C732F">
        <w:rPr>
          <w:rFonts w:asciiTheme="majorBidi" w:hAnsiTheme="majorBidi" w:cstheme="majorBidi"/>
          <w:b/>
          <w:bCs/>
          <w:sz w:val="28"/>
          <w:szCs w:val="28"/>
        </w:rPr>
        <w:t>Methods:</w:t>
      </w:r>
    </w:p>
    <w:p w14:paraId="7C954367" w14:textId="77777777" w:rsidR="005475C9" w:rsidRPr="0052027B" w:rsidRDefault="005475C9" w:rsidP="00D350FB">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sz w:val="28"/>
          <w:szCs w:val="28"/>
        </w:rPr>
        <w:tab/>
      </w:r>
      <w:r w:rsidR="00D350FB">
        <w:rPr>
          <w:rFonts w:asciiTheme="majorBidi" w:hAnsiTheme="majorBidi" w:cstheme="majorBidi"/>
          <w:sz w:val="28"/>
          <w:szCs w:val="28"/>
        </w:rPr>
        <w:t>This is a multicenter study</w:t>
      </w:r>
      <w:r w:rsidRPr="009B605E">
        <w:rPr>
          <w:rFonts w:asciiTheme="majorBidi" w:hAnsiTheme="majorBidi" w:cstheme="majorBidi"/>
          <w:sz w:val="28"/>
          <w:szCs w:val="28"/>
        </w:rPr>
        <w:t>, with t</w:t>
      </w:r>
      <w:r w:rsidR="00D350FB">
        <w:rPr>
          <w:rFonts w:asciiTheme="majorBidi" w:hAnsiTheme="majorBidi" w:cstheme="majorBidi"/>
          <w:sz w:val="28"/>
          <w:szCs w:val="28"/>
        </w:rPr>
        <w:t>he questionnaire distributed</w:t>
      </w:r>
      <w:r w:rsidRPr="009B605E">
        <w:rPr>
          <w:rFonts w:asciiTheme="majorBidi" w:hAnsiTheme="majorBidi" w:cstheme="majorBidi"/>
          <w:sz w:val="28"/>
          <w:szCs w:val="28"/>
        </w:rPr>
        <w:t xml:space="preserve"> to cooperative hospita</w:t>
      </w:r>
      <w:r w:rsidR="00D350FB">
        <w:rPr>
          <w:rFonts w:asciiTheme="majorBidi" w:hAnsiTheme="majorBidi" w:cstheme="majorBidi"/>
          <w:sz w:val="28"/>
          <w:szCs w:val="28"/>
        </w:rPr>
        <w:t>ls in April 2018 as an electronic</w:t>
      </w:r>
      <w:r w:rsidRPr="009B605E">
        <w:rPr>
          <w:rFonts w:asciiTheme="majorBidi" w:hAnsiTheme="majorBidi" w:cstheme="majorBidi"/>
          <w:sz w:val="28"/>
          <w:szCs w:val="28"/>
        </w:rPr>
        <w:t xml:space="preserve"> questionnaire by Jinan University's Fir</w:t>
      </w:r>
      <w:r w:rsidR="00D350FB">
        <w:rPr>
          <w:rFonts w:asciiTheme="majorBidi" w:hAnsiTheme="majorBidi" w:cstheme="majorBidi"/>
          <w:sz w:val="28"/>
          <w:szCs w:val="28"/>
        </w:rPr>
        <w:t>st Affiliated Hospital. A questionnaire was created to investigate nurses'</w:t>
      </w:r>
      <w:r>
        <w:rPr>
          <w:rFonts w:asciiTheme="majorBidi" w:hAnsiTheme="majorBidi" w:cstheme="majorBidi"/>
          <w:sz w:val="28"/>
          <w:szCs w:val="28"/>
        </w:rPr>
        <w:t xml:space="preserve"> demographics, knowledge</w:t>
      </w:r>
      <w:r w:rsidRPr="009B605E">
        <w:rPr>
          <w:rFonts w:asciiTheme="majorBidi" w:hAnsiTheme="majorBidi" w:cstheme="majorBidi"/>
          <w:sz w:val="28"/>
          <w:szCs w:val="28"/>
        </w:rPr>
        <w:t>, and attitudes of nurses towards obesity, weight loss, and bariatric surgery.</w:t>
      </w:r>
    </w:p>
    <w:p w14:paraId="0547B671" w14:textId="77777777" w:rsidR="00C93D0F" w:rsidRDefault="00C93D0F" w:rsidP="005475C9">
      <w:pPr>
        <w:tabs>
          <w:tab w:val="left" w:pos="720"/>
          <w:tab w:val="left" w:pos="6450"/>
        </w:tabs>
        <w:spacing w:line="360" w:lineRule="auto"/>
        <w:rPr>
          <w:rFonts w:asciiTheme="majorBidi" w:hAnsiTheme="majorBidi" w:cstheme="majorBidi"/>
          <w:b/>
          <w:bCs/>
          <w:sz w:val="28"/>
          <w:szCs w:val="28"/>
        </w:rPr>
      </w:pPr>
    </w:p>
    <w:p w14:paraId="2B2EAF72" w14:textId="77777777" w:rsidR="00C93D0F" w:rsidRDefault="00C93D0F" w:rsidP="005475C9">
      <w:pPr>
        <w:tabs>
          <w:tab w:val="left" w:pos="720"/>
          <w:tab w:val="left" w:pos="6450"/>
        </w:tabs>
        <w:spacing w:line="360" w:lineRule="auto"/>
        <w:rPr>
          <w:rFonts w:asciiTheme="majorBidi" w:hAnsiTheme="majorBidi" w:cstheme="majorBidi"/>
          <w:b/>
          <w:bCs/>
          <w:sz w:val="28"/>
          <w:szCs w:val="28"/>
        </w:rPr>
      </w:pPr>
    </w:p>
    <w:p w14:paraId="390D6A34" w14:textId="77777777" w:rsidR="005475C9" w:rsidRPr="004C732F" w:rsidRDefault="005475C9" w:rsidP="005475C9">
      <w:pPr>
        <w:tabs>
          <w:tab w:val="left" w:pos="720"/>
          <w:tab w:val="left" w:pos="6450"/>
        </w:tabs>
        <w:spacing w:line="360" w:lineRule="auto"/>
        <w:rPr>
          <w:rFonts w:asciiTheme="majorBidi" w:hAnsiTheme="majorBidi" w:cstheme="majorBidi"/>
          <w:b/>
          <w:bCs/>
          <w:sz w:val="28"/>
          <w:szCs w:val="28"/>
        </w:rPr>
      </w:pPr>
      <w:r w:rsidRPr="004C732F">
        <w:rPr>
          <w:rFonts w:asciiTheme="majorBidi" w:hAnsiTheme="majorBidi" w:cstheme="majorBidi"/>
          <w:b/>
          <w:bCs/>
          <w:sz w:val="28"/>
          <w:szCs w:val="28"/>
        </w:rPr>
        <w:lastRenderedPageBreak/>
        <w:t>Results:</w:t>
      </w:r>
    </w:p>
    <w:p w14:paraId="52B012CC" w14:textId="77777777" w:rsidR="00234260" w:rsidRPr="00F70E07" w:rsidRDefault="005475C9" w:rsidP="00F70E07">
      <w:pPr>
        <w:spacing w:line="360" w:lineRule="auto"/>
        <w:jc w:val="both"/>
        <w:rPr>
          <w:rFonts w:asciiTheme="majorBidi" w:hAnsiTheme="majorBidi" w:cstheme="majorBidi"/>
          <w:color w:val="000000"/>
          <w:sz w:val="28"/>
          <w:szCs w:val="28"/>
        </w:rPr>
      </w:pPr>
      <w:r>
        <w:rPr>
          <w:rFonts w:asciiTheme="majorBidi" w:hAnsiTheme="majorBidi" w:cstheme="majorBidi"/>
          <w:sz w:val="28"/>
          <w:szCs w:val="28"/>
        </w:rPr>
        <w:tab/>
      </w:r>
      <w:r w:rsidRPr="009B605E">
        <w:rPr>
          <w:rFonts w:asciiTheme="majorBidi" w:hAnsiTheme="majorBidi" w:cstheme="majorBidi"/>
          <w:sz w:val="28"/>
          <w:szCs w:val="28"/>
        </w:rPr>
        <w:t xml:space="preserve">A total </w:t>
      </w:r>
      <w:r w:rsidR="00D350FB">
        <w:rPr>
          <w:rFonts w:asciiTheme="majorBidi" w:hAnsiTheme="majorBidi" w:cstheme="majorBidi"/>
          <w:sz w:val="28"/>
          <w:szCs w:val="28"/>
        </w:rPr>
        <w:t>of 5311 questionnaires were received</w:t>
      </w:r>
      <w:r w:rsidRPr="009B605E">
        <w:rPr>
          <w:rFonts w:asciiTheme="majorBidi" w:hAnsiTheme="majorBidi" w:cstheme="majorBidi"/>
          <w:sz w:val="28"/>
          <w:szCs w:val="28"/>
        </w:rPr>
        <w:t xml:space="preserve">, with a response rate of 91.8 percent (4878 questionnaires) and a </w:t>
      </w:r>
      <w:r w:rsidR="00D350FB">
        <w:rPr>
          <w:rFonts w:asciiTheme="majorBidi" w:hAnsiTheme="majorBidi" w:cstheme="majorBidi"/>
          <w:sz w:val="28"/>
          <w:szCs w:val="28"/>
        </w:rPr>
        <w:t xml:space="preserve">normal </w:t>
      </w:r>
      <w:r w:rsidRPr="009B605E">
        <w:rPr>
          <w:rFonts w:asciiTheme="majorBidi" w:hAnsiTheme="majorBidi" w:cstheme="majorBidi"/>
          <w:sz w:val="28"/>
          <w:szCs w:val="28"/>
        </w:rPr>
        <w:t>BMI of 65.2 percent for nurses.</w:t>
      </w:r>
      <w:r w:rsidR="00D350FB">
        <w:rPr>
          <w:rFonts w:asciiTheme="majorBidi" w:hAnsiTheme="majorBidi" w:cstheme="majorBidi"/>
          <w:sz w:val="28"/>
          <w:szCs w:val="28"/>
        </w:rPr>
        <w:t xml:space="preserve"> Obesity and associated cardiovascular</w:t>
      </w:r>
      <w:r w:rsidRPr="009B605E">
        <w:rPr>
          <w:rFonts w:asciiTheme="majorBidi" w:hAnsiTheme="majorBidi" w:cstheme="majorBidi"/>
          <w:sz w:val="28"/>
          <w:szCs w:val="28"/>
        </w:rPr>
        <w:t xml:space="preserve"> disorders were well-understood by nurses (98.6%), as was type 2 diabetes mellitus (90.2 </w:t>
      </w:r>
      <w:proofErr w:type="gramStart"/>
      <w:r w:rsidRPr="009B605E">
        <w:rPr>
          <w:rFonts w:asciiTheme="majorBidi" w:hAnsiTheme="majorBidi" w:cstheme="majorBidi"/>
          <w:sz w:val="28"/>
          <w:szCs w:val="28"/>
        </w:rPr>
        <w:t>percent )</w:t>
      </w:r>
      <w:proofErr w:type="gramEnd"/>
      <w:r w:rsidRPr="009B605E">
        <w:rPr>
          <w:rFonts w:asciiTheme="majorBidi" w:hAnsiTheme="majorBidi" w:cstheme="majorBidi"/>
          <w:sz w:val="28"/>
          <w:szCs w:val="28"/>
        </w:rPr>
        <w:t>. However, there was a shortage of understanding of some similar areas, such as its</w:t>
      </w:r>
      <w:r>
        <w:rPr>
          <w:rFonts w:asciiTheme="majorBidi" w:hAnsiTheme="majorBidi" w:cstheme="majorBidi"/>
          <w:sz w:val="28"/>
          <w:szCs w:val="28"/>
        </w:rPr>
        <w:t xml:space="preserve"> links to carcinoma (49.5%), GERD</w:t>
      </w:r>
      <w:r w:rsidR="00D350FB">
        <w:rPr>
          <w:rFonts w:asciiTheme="majorBidi" w:hAnsiTheme="majorBidi" w:cstheme="majorBidi"/>
          <w:sz w:val="28"/>
          <w:szCs w:val="28"/>
        </w:rPr>
        <w:t xml:space="preserve"> (40.1%), and psychological conditions (49.1%),</w:t>
      </w:r>
      <w:r w:rsidRPr="009B605E">
        <w:rPr>
          <w:rFonts w:asciiTheme="majorBidi" w:hAnsiTheme="majorBidi" w:cstheme="majorBidi"/>
          <w:sz w:val="28"/>
          <w:szCs w:val="28"/>
        </w:rPr>
        <w:t xml:space="preserve"> which are contentious concerns of b</w:t>
      </w:r>
      <w:r w:rsidR="00D350FB">
        <w:rPr>
          <w:rFonts w:asciiTheme="majorBidi" w:hAnsiTheme="majorBidi" w:cstheme="majorBidi"/>
          <w:sz w:val="28"/>
          <w:szCs w:val="28"/>
        </w:rPr>
        <w:t>ariatric surgery. Education (P &lt;</w:t>
      </w:r>
      <w:r w:rsidRPr="009B605E">
        <w:rPr>
          <w:rFonts w:asciiTheme="majorBidi" w:hAnsiTheme="majorBidi" w:cstheme="majorBidi"/>
          <w:sz w:val="28"/>
          <w:szCs w:val="28"/>
        </w:rPr>
        <w:t xml:space="preserve"> 0.05) was shown to have a signifi</w:t>
      </w:r>
      <w:r>
        <w:rPr>
          <w:rFonts w:asciiTheme="majorBidi" w:hAnsiTheme="majorBidi" w:cstheme="majorBidi"/>
          <w:sz w:val="28"/>
          <w:szCs w:val="28"/>
        </w:rPr>
        <w:t>cant impact on nurses' knowledge</w:t>
      </w:r>
      <w:r w:rsidRPr="009B605E">
        <w:rPr>
          <w:rFonts w:asciiTheme="majorBidi" w:hAnsiTheme="majorBidi" w:cstheme="majorBidi"/>
          <w:sz w:val="28"/>
          <w:szCs w:val="28"/>
        </w:rPr>
        <w:t xml:space="preserve"> of obesity comorbidities.</w:t>
      </w:r>
      <w:r>
        <w:rPr>
          <w:rFonts w:asciiTheme="majorBidi" w:hAnsiTheme="majorBidi" w:cstheme="majorBidi"/>
          <w:sz w:val="28"/>
          <w:szCs w:val="28"/>
        </w:rPr>
        <w:t xml:space="preserve"> </w:t>
      </w:r>
      <w:r w:rsidRPr="00CE63F0">
        <w:rPr>
          <w:rFonts w:asciiTheme="majorBidi" w:hAnsiTheme="majorBidi" w:cstheme="majorBidi"/>
          <w:sz w:val="28"/>
          <w:szCs w:val="28"/>
        </w:rPr>
        <w:t xml:space="preserve">Female nurses were more likely than male nurses to prefer weight loss, but male nurses exercised </w:t>
      </w:r>
      <w:r w:rsidR="00D350FB">
        <w:rPr>
          <w:rFonts w:asciiTheme="majorBidi" w:hAnsiTheme="majorBidi" w:cstheme="majorBidi"/>
          <w:sz w:val="28"/>
          <w:szCs w:val="28"/>
        </w:rPr>
        <w:t>more often than female nurses (P</w:t>
      </w:r>
      <w:r w:rsidRPr="00CE63F0">
        <w:rPr>
          <w:rFonts w:asciiTheme="majorBidi" w:hAnsiTheme="majorBidi" w:cstheme="majorBidi"/>
          <w:sz w:val="28"/>
          <w:szCs w:val="28"/>
        </w:rPr>
        <w:t xml:space="preserve"> </w:t>
      </w:r>
      <w:r w:rsidR="00D350FB">
        <w:rPr>
          <w:rFonts w:asciiTheme="majorBidi" w:hAnsiTheme="majorBidi" w:cstheme="majorBidi"/>
          <w:sz w:val="28"/>
          <w:szCs w:val="28"/>
        </w:rPr>
        <w:t xml:space="preserve">&lt; </w:t>
      </w:r>
      <w:r w:rsidRPr="00CE63F0">
        <w:rPr>
          <w:rFonts w:asciiTheme="majorBidi" w:hAnsiTheme="majorBidi" w:cstheme="majorBidi"/>
          <w:sz w:val="28"/>
          <w:szCs w:val="28"/>
        </w:rPr>
        <w:t>0.0</w:t>
      </w:r>
      <w:r w:rsidR="00D350FB">
        <w:rPr>
          <w:rFonts w:asciiTheme="majorBidi" w:hAnsiTheme="majorBidi" w:cstheme="majorBidi"/>
          <w:sz w:val="28"/>
          <w:szCs w:val="28"/>
        </w:rPr>
        <w:t>5). Their acceptance</w:t>
      </w:r>
      <w:r w:rsidRPr="00CE63F0">
        <w:rPr>
          <w:rFonts w:asciiTheme="majorBidi" w:hAnsiTheme="majorBidi" w:cstheme="majorBidi"/>
          <w:sz w:val="28"/>
          <w:szCs w:val="28"/>
        </w:rPr>
        <w:t xml:space="preserve"> o</w:t>
      </w:r>
      <w:r w:rsidR="00D350FB">
        <w:rPr>
          <w:rFonts w:asciiTheme="majorBidi" w:hAnsiTheme="majorBidi" w:cstheme="majorBidi"/>
          <w:sz w:val="28"/>
          <w:szCs w:val="28"/>
        </w:rPr>
        <w:t xml:space="preserve">f bariatric surgery's </w:t>
      </w:r>
      <w:proofErr w:type="gramStart"/>
      <w:r w:rsidR="00D350FB">
        <w:rPr>
          <w:rFonts w:asciiTheme="majorBidi" w:hAnsiTheme="majorBidi" w:cstheme="majorBidi"/>
          <w:sz w:val="28"/>
          <w:szCs w:val="28"/>
        </w:rPr>
        <w:t xml:space="preserve">safety </w:t>
      </w:r>
      <w:r w:rsidRPr="00CE63F0">
        <w:rPr>
          <w:rFonts w:asciiTheme="majorBidi" w:hAnsiTheme="majorBidi" w:cstheme="majorBidi"/>
          <w:sz w:val="28"/>
          <w:szCs w:val="28"/>
        </w:rPr>
        <w:t xml:space="preserve"> (</w:t>
      </w:r>
      <w:proofErr w:type="gramEnd"/>
      <w:r w:rsidRPr="00CE63F0">
        <w:rPr>
          <w:rFonts w:asciiTheme="majorBidi" w:hAnsiTheme="majorBidi" w:cstheme="majorBidi"/>
          <w:sz w:val="28"/>
          <w:szCs w:val="28"/>
        </w:rPr>
        <w:t>25.1%) and effectiveness (22.9%) is limited, with</w:t>
      </w:r>
      <w:r>
        <w:rPr>
          <w:rFonts w:asciiTheme="majorBidi" w:hAnsiTheme="majorBidi" w:cstheme="majorBidi"/>
          <w:color w:val="000000"/>
          <w:sz w:val="28"/>
          <w:szCs w:val="28"/>
        </w:rPr>
        <w:t xml:space="preserve"> </w:t>
      </w:r>
      <w:r w:rsidR="00D350FB">
        <w:rPr>
          <w:rFonts w:asciiTheme="majorBidi" w:hAnsiTheme="majorBidi" w:cstheme="majorBidi"/>
          <w:sz w:val="28"/>
          <w:szCs w:val="28"/>
        </w:rPr>
        <w:t>concerns predominantly</w:t>
      </w:r>
      <w:r w:rsidRPr="00CE63F0">
        <w:rPr>
          <w:rFonts w:asciiTheme="majorBidi" w:hAnsiTheme="majorBidi" w:cstheme="majorBidi"/>
          <w:sz w:val="28"/>
          <w:szCs w:val="28"/>
        </w:rPr>
        <w:t xml:space="preserve"> mostly regarding postope</w:t>
      </w:r>
      <w:r w:rsidR="00D350FB">
        <w:rPr>
          <w:rFonts w:asciiTheme="majorBidi" w:hAnsiTheme="majorBidi" w:cstheme="majorBidi"/>
          <w:sz w:val="28"/>
          <w:szCs w:val="28"/>
        </w:rPr>
        <w:t>rative complications and adverse</w:t>
      </w:r>
      <w:r w:rsidRPr="00CE63F0">
        <w:rPr>
          <w:rFonts w:asciiTheme="majorBidi" w:hAnsiTheme="majorBidi" w:cstheme="majorBidi"/>
          <w:sz w:val="28"/>
          <w:szCs w:val="28"/>
        </w:rPr>
        <w:t xml:space="preserve"> effects. Surgical nurses have a mor</w:t>
      </w:r>
      <w:r w:rsidR="00D350FB">
        <w:rPr>
          <w:rFonts w:asciiTheme="majorBidi" w:hAnsiTheme="majorBidi" w:cstheme="majorBidi"/>
          <w:sz w:val="28"/>
          <w:szCs w:val="28"/>
        </w:rPr>
        <w:t xml:space="preserve">e positive attitude toward surgery (P &lt; </w:t>
      </w:r>
      <w:r w:rsidRPr="00CE63F0">
        <w:rPr>
          <w:rFonts w:asciiTheme="majorBidi" w:hAnsiTheme="majorBidi" w:cstheme="majorBidi"/>
          <w:sz w:val="28"/>
          <w:szCs w:val="28"/>
        </w:rPr>
        <w:t>0.05).</w:t>
      </w:r>
    </w:p>
    <w:p w14:paraId="47CE0802" w14:textId="77777777" w:rsidR="005475C9" w:rsidRPr="004C732F" w:rsidRDefault="005475C9" w:rsidP="005475C9">
      <w:pPr>
        <w:tabs>
          <w:tab w:val="left" w:pos="720"/>
          <w:tab w:val="left" w:pos="6450"/>
        </w:tabs>
        <w:spacing w:line="360" w:lineRule="auto"/>
        <w:jc w:val="both"/>
        <w:rPr>
          <w:rFonts w:asciiTheme="majorBidi" w:hAnsiTheme="majorBidi" w:cstheme="majorBidi"/>
          <w:sz w:val="28"/>
          <w:szCs w:val="28"/>
        </w:rPr>
      </w:pPr>
      <w:r w:rsidRPr="004C732F">
        <w:rPr>
          <w:rFonts w:asciiTheme="majorBidi" w:hAnsiTheme="majorBidi" w:cstheme="majorBidi"/>
          <w:b/>
          <w:bCs/>
          <w:sz w:val="28"/>
          <w:szCs w:val="28"/>
        </w:rPr>
        <w:t>Conclusion:</w:t>
      </w:r>
    </w:p>
    <w:p w14:paraId="4615FDC8" w14:textId="77777777" w:rsidR="005475C9" w:rsidRDefault="005475C9" w:rsidP="005475C9">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sz w:val="28"/>
          <w:szCs w:val="28"/>
        </w:rPr>
        <w:tab/>
      </w:r>
      <w:r w:rsidR="00D350FB">
        <w:rPr>
          <w:rFonts w:asciiTheme="majorBidi" w:hAnsiTheme="majorBidi" w:cstheme="majorBidi"/>
          <w:sz w:val="28"/>
          <w:szCs w:val="28"/>
        </w:rPr>
        <w:t>Chinese nurses have poor knowledge of obesity-related metabolic disorders</w:t>
      </w:r>
      <w:r w:rsidRPr="00CE63F0">
        <w:rPr>
          <w:rFonts w:asciiTheme="majorBidi" w:hAnsiTheme="majorBidi" w:cstheme="majorBidi"/>
          <w:sz w:val="28"/>
          <w:szCs w:val="28"/>
        </w:rPr>
        <w:t>, who also have a low acceptance of surgical care options. Our results indicate that continuing education for Chinese nurses in the areas of obesity, metabolic diseases, and bariatric surgery is important.</w:t>
      </w:r>
    </w:p>
    <w:p w14:paraId="54B5BF51" w14:textId="77777777" w:rsidR="001F4598" w:rsidRPr="008E1B4C" w:rsidRDefault="00234260" w:rsidP="008E1B4C">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b/>
          <w:bCs/>
          <w:sz w:val="28"/>
          <w:szCs w:val="28"/>
        </w:rPr>
        <w:t>Third</w:t>
      </w:r>
      <w:r w:rsidR="005475C9">
        <w:rPr>
          <w:rFonts w:asciiTheme="majorBidi" w:hAnsiTheme="majorBidi" w:cstheme="majorBidi"/>
          <w:b/>
          <w:bCs/>
          <w:sz w:val="28"/>
          <w:szCs w:val="28"/>
        </w:rPr>
        <w:t xml:space="preserve"> Study: </w:t>
      </w:r>
      <w:r w:rsidR="005475C9">
        <w:rPr>
          <w:rFonts w:asciiTheme="majorBidi" w:hAnsiTheme="majorBidi" w:cstheme="majorBidi"/>
          <w:sz w:val="28"/>
          <w:szCs w:val="28"/>
        </w:rPr>
        <w:t>Lopez et al., (2020</w:t>
      </w:r>
      <w:r w:rsidR="005475C9" w:rsidRPr="00D85CAF">
        <w:rPr>
          <w:rFonts w:asciiTheme="majorBidi" w:hAnsiTheme="majorBidi" w:cstheme="majorBidi"/>
          <w:sz w:val="28"/>
          <w:szCs w:val="28"/>
        </w:rPr>
        <w:t>) in their study</w:t>
      </w:r>
      <w:r w:rsidR="005475C9">
        <w:rPr>
          <w:rFonts w:asciiTheme="majorBidi" w:hAnsiTheme="majorBidi" w:cstheme="majorBidi"/>
          <w:b/>
          <w:bCs/>
          <w:sz w:val="28"/>
          <w:szCs w:val="28"/>
        </w:rPr>
        <w:t xml:space="preserve"> </w:t>
      </w:r>
      <w:r w:rsidR="005475C9">
        <w:rPr>
          <w:rFonts w:asciiTheme="majorBidi" w:hAnsiTheme="majorBidi" w:cstheme="majorBidi"/>
          <w:sz w:val="28"/>
          <w:szCs w:val="28"/>
        </w:rPr>
        <w:t xml:space="preserve">(Primary care </w:t>
      </w:r>
      <w:r w:rsidR="005475C9" w:rsidRPr="00D85CAF">
        <w:rPr>
          <w:rFonts w:asciiTheme="majorBidi" w:hAnsiTheme="majorBidi" w:cstheme="majorBidi"/>
          <w:sz w:val="28"/>
          <w:szCs w:val="28"/>
        </w:rPr>
        <w:t>providers’ attitudes and knowledge of bariatric surgery)</w:t>
      </w:r>
      <w:r w:rsidR="005475C9">
        <w:rPr>
          <w:rFonts w:asciiTheme="majorBidi" w:hAnsiTheme="majorBidi" w:cstheme="majorBidi"/>
          <w:sz w:val="28"/>
          <w:szCs w:val="28"/>
        </w:rPr>
        <w:t>.</w:t>
      </w:r>
    </w:p>
    <w:p w14:paraId="5B796236" w14:textId="77777777" w:rsidR="005475C9" w:rsidRDefault="005475C9" w:rsidP="005475C9">
      <w:pPr>
        <w:tabs>
          <w:tab w:val="left" w:pos="720"/>
          <w:tab w:val="left" w:pos="6450"/>
        </w:tabs>
        <w:spacing w:line="360" w:lineRule="auto"/>
        <w:rPr>
          <w:rFonts w:asciiTheme="majorBidi" w:hAnsiTheme="majorBidi" w:cstheme="majorBidi"/>
          <w:b/>
          <w:bCs/>
          <w:sz w:val="28"/>
          <w:szCs w:val="28"/>
        </w:rPr>
      </w:pPr>
      <w:r w:rsidRPr="00D85CAF">
        <w:rPr>
          <w:rFonts w:asciiTheme="majorBidi" w:hAnsiTheme="majorBidi" w:cstheme="majorBidi"/>
          <w:b/>
          <w:bCs/>
          <w:sz w:val="28"/>
          <w:szCs w:val="28"/>
        </w:rPr>
        <w:t>Objectives:</w:t>
      </w:r>
    </w:p>
    <w:p w14:paraId="5AB99F03" w14:textId="77777777" w:rsidR="005475C9" w:rsidRPr="00137DCA" w:rsidRDefault="005475C9" w:rsidP="00D350FB">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sz w:val="28"/>
          <w:szCs w:val="28"/>
        </w:rPr>
        <w:tab/>
      </w:r>
      <w:r w:rsidRPr="00137DCA">
        <w:rPr>
          <w:rFonts w:asciiTheme="majorBidi" w:hAnsiTheme="majorBidi" w:cstheme="majorBidi"/>
          <w:sz w:val="28"/>
          <w:szCs w:val="28"/>
        </w:rPr>
        <w:t>Th</w:t>
      </w:r>
      <w:r w:rsidR="00D350FB">
        <w:rPr>
          <w:rFonts w:asciiTheme="majorBidi" w:hAnsiTheme="majorBidi" w:cstheme="majorBidi"/>
          <w:sz w:val="28"/>
          <w:szCs w:val="28"/>
        </w:rPr>
        <w:t>is study</w:t>
      </w:r>
      <w:r>
        <w:rPr>
          <w:rFonts w:asciiTheme="majorBidi" w:hAnsiTheme="majorBidi" w:cstheme="majorBidi"/>
          <w:sz w:val="28"/>
          <w:szCs w:val="28"/>
        </w:rPr>
        <w:t xml:space="preserve"> aim</w:t>
      </w:r>
      <w:r w:rsidR="00D350FB">
        <w:rPr>
          <w:rFonts w:asciiTheme="majorBidi" w:hAnsiTheme="majorBidi" w:cstheme="majorBidi"/>
          <w:sz w:val="28"/>
          <w:szCs w:val="28"/>
        </w:rPr>
        <w:t>s to assess</w:t>
      </w:r>
      <w:r w:rsidRPr="00137DCA">
        <w:rPr>
          <w:rFonts w:asciiTheme="majorBidi" w:hAnsiTheme="majorBidi" w:cstheme="majorBidi"/>
          <w:sz w:val="28"/>
          <w:szCs w:val="28"/>
        </w:rPr>
        <w:t xml:space="preserve"> the referral and procedure patterns of </w:t>
      </w:r>
      <w:r>
        <w:rPr>
          <w:rFonts w:asciiTheme="majorBidi" w:hAnsiTheme="majorBidi" w:cstheme="majorBidi"/>
          <w:sz w:val="28"/>
          <w:szCs w:val="28"/>
        </w:rPr>
        <w:t xml:space="preserve">Primary care </w:t>
      </w:r>
      <w:r w:rsidRPr="00D85CAF">
        <w:rPr>
          <w:rFonts w:asciiTheme="majorBidi" w:hAnsiTheme="majorBidi" w:cstheme="majorBidi"/>
          <w:sz w:val="28"/>
          <w:szCs w:val="28"/>
        </w:rPr>
        <w:t>providers</w:t>
      </w:r>
      <w:r w:rsidR="00D350FB">
        <w:rPr>
          <w:rFonts w:asciiTheme="majorBidi" w:hAnsiTheme="majorBidi" w:cstheme="majorBidi"/>
          <w:sz w:val="28"/>
          <w:szCs w:val="28"/>
        </w:rPr>
        <w:t xml:space="preserve"> that treating obese patients. Our goal</w:t>
      </w:r>
      <w:r w:rsidRPr="00137DCA">
        <w:rPr>
          <w:rFonts w:asciiTheme="majorBidi" w:hAnsiTheme="majorBidi" w:cstheme="majorBidi"/>
          <w:sz w:val="28"/>
          <w:szCs w:val="28"/>
        </w:rPr>
        <w:t xml:space="preserve"> is to better identify </w:t>
      </w:r>
      <w:r w:rsidRPr="00137DCA">
        <w:rPr>
          <w:rFonts w:asciiTheme="majorBidi" w:hAnsiTheme="majorBidi" w:cstheme="majorBidi"/>
          <w:sz w:val="28"/>
          <w:szCs w:val="28"/>
        </w:rPr>
        <w:lastRenderedPageBreak/>
        <w:t>treatment challenges so</w:t>
      </w:r>
      <w:r w:rsidR="00D350FB">
        <w:rPr>
          <w:rFonts w:asciiTheme="majorBidi" w:hAnsiTheme="majorBidi" w:cstheme="majorBidi"/>
          <w:sz w:val="28"/>
          <w:szCs w:val="28"/>
        </w:rPr>
        <w:t xml:space="preserve"> that we can implement targeted interventions</w:t>
      </w:r>
      <w:r>
        <w:rPr>
          <w:rFonts w:asciiTheme="majorBidi" w:hAnsiTheme="majorBidi" w:cstheme="majorBidi"/>
          <w:sz w:val="28"/>
          <w:szCs w:val="28"/>
        </w:rPr>
        <w:t xml:space="preserve"> to improve patient quality of care</w:t>
      </w:r>
      <w:r w:rsidRPr="00137DCA">
        <w:rPr>
          <w:rFonts w:asciiTheme="majorBidi" w:hAnsiTheme="majorBidi" w:cstheme="majorBidi"/>
          <w:sz w:val="28"/>
          <w:szCs w:val="28"/>
        </w:rPr>
        <w:t>.</w:t>
      </w:r>
    </w:p>
    <w:p w14:paraId="1E16176D" w14:textId="77777777" w:rsidR="005475C9" w:rsidRPr="00D85CAF" w:rsidRDefault="005475C9" w:rsidP="005475C9">
      <w:pPr>
        <w:tabs>
          <w:tab w:val="left" w:pos="720"/>
          <w:tab w:val="left" w:pos="6450"/>
        </w:tabs>
        <w:spacing w:line="360" w:lineRule="auto"/>
        <w:rPr>
          <w:rFonts w:asciiTheme="majorBidi" w:hAnsiTheme="majorBidi" w:cstheme="majorBidi"/>
          <w:b/>
          <w:bCs/>
          <w:sz w:val="28"/>
          <w:szCs w:val="28"/>
        </w:rPr>
      </w:pPr>
      <w:r w:rsidRPr="00D85CAF">
        <w:rPr>
          <w:rFonts w:asciiTheme="majorBidi" w:hAnsiTheme="majorBidi" w:cstheme="majorBidi"/>
          <w:b/>
          <w:bCs/>
          <w:sz w:val="28"/>
          <w:szCs w:val="28"/>
        </w:rPr>
        <w:t>Methods:</w:t>
      </w:r>
    </w:p>
    <w:p w14:paraId="508D6233" w14:textId="77777777" w:rsidR="00D350FB" w:rsidRPr="000A4C45" w:rsidRDefault="005475C9" w:rsidP="000A4C45">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sz w:val="28"/>
          <w:szCs w:val="28"/>
        </w:rPr>
        <w:tab/>
        <w:t>Primary care providers</w:t>
      </w:r>
      <w:r w:rsidR="00D350FB">
        <w:rPr>
          <w:rFonts w:asciiTheme="majorBidi" w:hAnsiTheme="majorBidi" w:cstheme="majorBidi"/>
          <w:sz w:val="28"/>
          <w:szCs w:val="28"/>
        </w:rPr>
        <w:t xml:space="preserve"> at a single academic institution with community</w:t>
      </w:r>
      <w:r w:rsidRPr="00137DCA">
        <w:rPr>
          <w:rFonts w:asciiTheme="majorBidi" w:hAnsiTheme="majorBidi" w:cstheme="majorBidi"/>
          <w:sz w:val="28"/>
          <w:szCs w:val="28"/>
        </w:rPr>
        <w:t xml:space="preserve"> doctors were emailed a 39-question elec</w:t>
      </w:r>
      <w:r>
        <w:rPr>
          <w:rFonts w:asciiTheme="majorBidi" w:hAnsiTheme="majorBidi" w:cstheme="majorBidi"/>
          <w:sz w:val="28"/>
          <w:szCs w:val="28"/>
        </w:rPr>
        <w:t>tronic survey. Provider</w:t>
      </w:r>
      <w:r w:rsidR="00D350FB">
        <w:rPr>
          <w:rFonts w:asciiTheme="majorBidi" w:hAnsiTheme="majorBidi" w:cstheme="majorBidi"/>
          <w:sz w:val="28"/>
          <w:szCs w:val="28"/>
        </w:rPr>
        <w:t>s’</w:t>
      </w:r>
      <w:r>
        <w:rPr>
          <w:rFonts w:asciiTheme="majorBidi" w:hAnsiTheme="majorBidi" w:cstheme="majorBidi"/>
          <w:sz w:val="28"/>
          <w:szCs w:val="28"/>
        </w:rPr>
        <w:t xml:space="preserve"> demographics</w:t>
      </w:r>
      <w:r w:rsidR="00D350FB">
        <w:rPr>
          <w:rFonts w:asciiTheme="majorBidi" w:hAnsiTheme="majorBidi" w:cstheme="majorBidi"/>
          <w:sz w:val="28"/>
          <w:szCs w:val="28"/>
        </w:rPr>
        <w:t>, referral patterns, knowledge</w:t>
      </w:r>
      <w:r w:rsidRPr="00137DCA">
        <w:rPr>
          <w:rFonts w:asciiTheme="majorBidi" w:hAnsiTheme="majorBidi" w:cstheme="majorBidi"/>
          <w:sz w:val="28"/>
          <w:szCs w:val="28"/>
        </w:rPr>
        <w:t xml:space="preserve"> of pathophysiologic obesity process</w:t>
      </w:r>
      <w:r w:rsidR="00D350FB">
        <w:rPr>
          <w:rFonts w:asciiTheme="majorBidi" w:hAnsiTheme="majorBidi" w:cstheme="majorBidi"/>
          <w:sz w:val="28"/>
          <w:szCs w:val="28"/>
        </w:rPr>
        <w:t>es, and bariatric surgery qualifications</w:t>
      </w:r>
      <w:r w:rsidRPr="00137DCA">
        <w:rPr>
          <w:rFonts w:asciiTheme="majorBidi" w:hAnsiTheme="majorBidi" w:cstheme="majorBidi"/>
          <w:sz w:val="28"/>
          <w:szCs w:val="28"/>
        </w:rPr>
        <w:t xml:space="preserve"> were all investigated. The researchers used frequency and univariate comparisons to compare the </w:t>
      </w:r>
      <w:r w:rsidR="00D350FB">
        <w:rPr>
          <w:rFonts w:asciiTheme="majorBidi" w:hAnsiTheme="majorBidi" w:cstheme="majorBidi"/>
          <w:sz w:val="28"/>
          <w:szCs w:val="28"/>
        </w:rPr>
        <w:t>providers’ demographics, positions</w:t>
      </w:r>
      <w:r w:rsidRPr="00137DCA">
        <w:rPr>
          <w:rFonts w:asciiTheme="majorBidi" w:hAnsiTheme="majorBidi" w:cstheme="majorBidi"/>
          <w:sz w:val="28"/>
          <w:szCs w:val="28"/>
        </w:rPr>
        <w:t>, and BMIs of referring and non-referring providers.</w:t>
      </w:r>
    </w:p>
    <w:p w14:paraId="5AFD21CE" w14:textId="77777777" w:rsidR="005475C9" w:rsidRPr="00D85CAF" w:rsidRDefault="005475C9" w:rsidP="005475C9">
      <w:pPr>
        <w:tabs>
          <w:tab w:val="left" w:pos="720"/>
          <w:tab w:val="left" w:pos="6450"/>
        </w:tabs>
        <w:spacing w:line="360" w:lineRule="auto"/>
        <w:jc w:val="both"/>
        <w:rPr>
          <w:rFonts w:asciiTheme="majorBidi" w:hAnsiTheme="majorBidi" w:cstheme="majorBidi"/>
          <w:b/>
          <w:bCs/>
          <w:sz w:val="28"/>
          <w:szCs w:val="28"/>
        </w:rPr>
      </w:pPr>
      <w:r w:rsidRPr="00D85CAF">
        <w:rPr>
          <w:rFonts w:asciiTheme="majorBidi" w:hAnsiTheme="majorBidi" w:cstheme="majorBidi"/>
          <w:b/>
          <w:bCs/>
          <w:sz w:val="28"/>
          <w:szCs w:val="28"/>
        </w:rPr>
        <w:t>Results:</w:t>
      </w:r>
    </w:p>
    <w:p w14:paraId="3C06CF87" w14:textId="77777777" w:rsidR="009F4A20" w:rsidRPr="00077247" w:rsidRDefault="005475C9" w:rsidP="00077247">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137DCA">
        <w:rPr>
          <w:rFonts w:asciiTheme="majorBidi" w:hAnsiTheme="majorBidi" w:cstheme="majorBidi"/>
          <w:sz w:val="28"/>
          <w:szCs w:val="28"/>
        </w:rPr>
        <w:t>We had a 33.9 percent response rate (n = 41) out of 121 surveys distributed. More than 15% of their patients were obese in</w:t>
      </w:r>
      <w:r w:rsidR="00D350FB">
        <w:rPr>
          <w:rFonts w:asciiTheme="majorBidi" w:hAnsiTheme="majorBidi" w:cstheme="majorBidi"/>
          <w:sz w:val="28"/>
          <w:szCs w:val="28"/>
        </w:rPr>
        <w:t xml:space="preserve"> the previous year, which represents</w:t>
      </w:r>
      <w:r w:rsidRPr="00137DCA">
        <w:rPr>
          <w:rFonts w:asciiTheme="majorBidi" w:hAnsiTheme="majorBidi" w:cstheme="majorBidi"/>
          <w:sz w:val="28"/>
          <w:szCs w:val="28"/>
        </w:rPr>
        <w:t xml:space="preserve"> 78.0 percent of respondents. For 48.8% of patients, </w:t>
      </w:r>
      <w:r>
        <w:rPr>
          <w:rFonts w:asciiTheme="majorBidi" w:hAnsiTheme="majorBidi" w:cstheme="majorBidi"/>
          <w:sz w:val="28"/>
          <w:szCs w:val="28"/>
        </w:rPr>
        <w:t xml:space="preserve">Primary care </w:t>
      </w:r>
      <w:r w:rsidRPr="00D85CAF">
        <w:rPr>
          <w:rFonts w:asciiTheme="majorBidi" w:hAnsiTheme="majorBidi" w:cstheme="majorBidi"/>
          <w:sz w:val="28"/>
          <w:szCs w:val="28"/>
        </w:rPr>
        <w:t>providers</w:t>
      </w:r>
      <w:r w:rsidRPr="00137DCA">
        <w:rPr>
          <w:rFonts w:asciiTheme="majorBidi" w:hAnsiTheme="majorBidi" w:cstheme="majorBidi"/>
          <w:sz w:val="28"/>
          <w:szCs w:val="28"/>
        </w:rPr>
        <w:t xml:space="preserve"> said they started we</w:t>
      </w:r>
      <w:r w:rsidR="00D350FB">
        <w:rPr>
          <w:rFonts w:asciiTheme="majorBidi" w:hAnsiTheme="majorBidi" w:cstheme="majorBidi"/>
          <w:sz w:val="28"/>
          <w:szCs w:val="28"/>
        </w:rPr>
        <w:t>ight loss management conservations &lt;</w:t>
      </w:r>
      <w:r w:rsidRPr="00137DCA">
        <w:rPr>
          <w:rFonts w:asciiTheme="majorBidi" w:hAnsiTheme="majorBidi" w:cstheme="majorBidi"/>
          <w:sz w:val="28"/>
          <w:szCs w:val="28"/>
        </w:rPr>
        <w:t xml:space="preserve"> 50% of t</w:t>
      </w:r>
      <w:r w:rsidR="00D350FB">
        <w:rPr>
          <w:rFonts w:asciiTheme="majorBidi" w:hAnsiTheme="majorBidi" w:cstheme="majorBidi"/>
          <w:sz w:val="28"/>
          <w:szCs w:val="28"/>
        </w:rPr>
        <w:t>he time. Barriers to discussing</w:t>
      </w:r>
      <w:r w:rsidRPr="00137DCA">
        <w:rPr>
          <w:rFonts w:asciiTheme="majorBidi" w:hAnsiTheme="majorBidi" w:cstheme="majorBidi"/>
          <w:sz w:val="28"/>
          <w:szCs w:val="28"/>
        </w:rPr>
        <w:t xml:space="preserve"> weight loss surgery that providers found included not knowing whether the operation would be covered by the patient's insurance or wheth</w:t>
      </w:r>
      <w:r w:rsidR="00D350FB">
        <w:rPr>
          <w:rFonts w:asciiTheme="majorBidi" w:hAnsiTheme="majorBidi" w:cstheme="majorBidi"/>
          <w:sz w:val="28"/>
          <w:szCs w:val="28"/>
        </w:rPr>
        <w:t xml:space="preserve">er the patient would </w:t>
      </w:r>
      <w:proofErr w:type="gramStart"/>
      <w:r w:rsidR="00D350FB">
        <w:rPr>
          <w:rFonts w:asciiTheme="majorBidi" w:hAnsiTheme="majorBidi" w:cstheme="majorBidi"/>
          <w:sz w:val="28"/>
          <w:szCs w:val="28"/>
        </w:rPr>
        <w:t>be qualify</w:t>
      </w:r>
      <w:proofErr w:type="gramEnd"/>
      <w:r w:rsidR="00D350FB">
        <w:rPr>
          <w:rFonts w:asciiTheme="majorBidi" w:hAnsiTheme="majorBidi" w:cstheme="majorBidi"/>
          <w:sz w:val="28"/>
          <w:szCs w:val="28"/>
        </w:rPr>
        <w:t xml:space="preserve"> (24.4 percent vs. 19.5 percent</w:t>
      </w:r>
      <w:r w:rsidRPr="00137DCA">
        <w:rPr>
          <w:rFonts w:asciiTheme="majorBidi" w:hAnsiTheme="majorBidi" w:cstheme="majorBidi"/>
          <w:sz w:val="28"/>
          <w:szCs w:val="28"/>
        </w:rPr>
        <w:t xml:space="preserve">). </w:t>
      </w:r>
      <w:r>
        <w:rPr>
          <w:rFonts w:asciiTheme="majorBidi" w:hAnsiTheme="majorBidi" w:cstheme="majorBidi"/>
          <w:sz w:val="28"/>
          <w:szCs w:val="28"/>
        </w:rPr>
        <w:t>Also</w:t>
      </w:r>
      <w:r w:rsidRPr="00137DCA">
        <w:rPr>
          <w:rFonts w:asciiTheme="majorBidi" w:hAnsiTheme="majorBidi" w:cstheme="majorBidi"/>
          <w:sz w:val="28"/>
          <w:szCs w:val="28"/>
        </w:rPr>
        <w:t>, 43.9 per</w:t>
      </w:r>
      <w:r w:rsidR="00D350FB">
        <w:rPr>
          <w:rFonts w:asciiTheme="majorBidi" w:hAnsiTheme="majorBidi" w:cstheme="majorBidi"/>
          <w:sz w:val="28"/>
          <w:szCs w:val="28"/>
        </w:rPr>
        <w:t>cent of PCPs</w:t>
      </w:r>
      <w:r w:rsidRPr="00137DCA">
        <w:rPr>
          <w:rFonts w:asciiTheme="majorBidi" w:hAnsiTheme="majorBidi" w:cstheme="majorBidi"/>
          <w:sz w:val="28"/>
          <w:szCs w:val="28"/>
        </w:rPr>
        <w:t xml:space="preserve"> believe that the complications of bariatric surgery outweigh the benefits.</w:t>
      </w:r>
    </w:p>
    <w:p w14:paraId="6C5432E6" w14:textId="77777777" w:rsidR="005475C9" w:rsidRPr="00D85CAF" w:rsidRDefault="005475C9" w:rsidP="005475C9">
      <w:pPr>
        <w:tabs>
          <w:tab w:val="left" w:pos="720"/>
          <w:tab w:val="left" w:pos="6450"/>
        </w:tabs>
        <w:spacing w:line="360" w:lineRule="auto"/>
        <w:rPr>
          <w:rFonts w:asciiTheme="majorBidi" w:hAnsiTheme="majorBidi" w:cstheme="majorBidi"/>
          <w:b/>
          <w:bCs/>
          <w:sz w:val="28"/>
          <w:szCs w:val="28"/>
        </w:rPr>
      </w:pPr>
      <w:r w:rsidRPr="00D85CAF">
        <w:rPr>
          <w:rFonts w:asciiTheme="majorBidi" w:hAnsiTheme="majorBidi" w:cstheme="majorBidi"/>
          <w:b/>
          <w:bCs/>
          <w:sz w:val="28"/>
          <w:szCs w:val="28"/>
        </w:rPr>
        <w:t>Conclusion:</w:t>
      </w:r>
    </w:p>
    <w:p w14:paraId="75319EFB" w14:textId="77777777" w:rsidR="005475C9" w:rsidRDefault="005475C9" w:rsidP="00D350FB">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sz w:val="28"/>
          <w:szCs w:val="28"/>
        </w:rPr>
        <w:tab/>
        <w:t>Even though</w:t>
      </w:r>
      <w:r w:rsidRPr="00137DCA">
        <w:rPr>
          <w:rFonts w:asciiTheme="majorBidi" w:hAnsiTheme="majorBidi" w:cstheme="majorBidi"/>
          <w:sz w:val="28"/>
          <w:szCs w:val="28"/>
        </w:rPr>
        <w:t xml:space="preserve"> a vast percentage of </w:t>
      </w:r>
      <w:r w:rsidR="00D350FB">
        <w:rPr>
          <w:rFonts w:asciiTheme="majorBidi" w:hAnsiTheme="majorBidi" w:cstheme="majorBidi"/>
          <w:sz w:val="28"/>
          <w:szCs w:val="28"/>
        </w:rPr>
        <w:t xml:space="preserve">a patient cared by </w:t>
      </w:r>
      <w:r>
        <w:rPr>
          <w:rFonts w:asciiTheme="majorBidi" w:hAnsiTheme="majorBidi" w:cstheme="majorBidi"/>
          <w:sz w:val="28"/>
          <w:szCs w:val="28"/>
        </w:rPr>
        <w:t>Primary care providers'</w:t>
      </w:r>
      <w:r w:rsidRPr="00137DCA">
        <w:rPr>
          <w:rFonts w:asciiTheme="majorBidi" w:hAnsiTheme="majorBidi" w:cstheme="majorBidi"/>
          <w:sz w:val="28"/>
          <w:szCs w:val="28"/>
        </w:rPr>
        <w:t xml:space="preserve"> pa</w:t>
      </w:r>
      <w:r w:rsidR="00D350FB">
        <w:rPr>
          <w:rFonts w:asciiTheme="majorBidi" w:hAnsiTheme="majorBidi" w:cstheme="majorBidi"/>
          <w:sz w:val="28"/>
          <w:szCs w:val="28"/>
        </w:rPr>
        <w:t>tients are obese, few providers</w:t>
      </w:r>
      <w:r w:rsidRPr="00137DCA">
        <w:rPr>
          <w:rFonts w:asciiTheme="majorBidi" w:hAnsiTheme="majorBidi" w:cstheme="majorBidi"/>
          <w:sz w:val="28"/>
          <w:szCs w:val="28"/>
        </w:rPr>
        <w:t xml:space="preserve"> conduct weight-loss </w:t>
      </w:r>
      <w:r w:rsidR="00D350FB">
        <w:rPr>
          <w:rFonts w:asciiTheme="majorBidi" w:hAnsiTheme="majorBidi" w:cstheme="majorBidi"/>
          <w:sz w:val="28"/>
          <w:szCs w:val="28"/>
        </w:rPr>
        <w:t xml:space="preserve">option </w:t>
      </w:r>
      <w:r w:rsidRPr="00137DCA">
        <w:rPr>
          <w:rFonts w:asciiTheme="majorBidi" w:hAnsiTheme="majorBidi" w:cstheme="majorBidi"/>
          <w:sz w:val="28"/>
          <w:szCs w:val="28"/>
        </w:rPr>
        <w:t>discussions with surgical applicants who may be qualified. The challenges found suggest that better patient education, methods for streamlining conversations and referrals, a</w:t>
      </w:r>
      <w:r w:rsidR="00D350FB">
        <w:rPr>
          <w:rFonts w:asciiTheme="majorBidi" w:hAnsiTheme="majorBidi" w:cstheme="majorBidi"/>
          <w:sz w:val="28"/>
          <w:szCs w:val="28"/>
        </w:rPr>
        <w:t>nd affirmation of the safety</w:t>
      </w:r>
      <w:r w:rsidRPr="00137DCA">
        <w:rPr>
          <w:rFonts w:asciiTheme="majorBidi" w:hAnsiTheme="majorBidi" w:cstheme="majorBidi"/>
          <w:sz w:val="28"/>
          <w:szCs w:val="28"/>
        </w:rPr>
        <w:t xml:space="preserve"> of surgical weight loss </w:t>
      </w:r>
      <w:r w:rsidRPr="00137DCA">
        <w:rPr>
          <w:rFonts w:asciiTheme="majorBidi" w:hAnsiTheme="majorBidi" w:cstheme="majorBidi"/>
          <w:sz w:val="28"/>
          <w:szCs w:val="28"/>
        </w:rPr>
        <w:lastRenderedPageBreak/>
        <w:t>are all possible solutions. The need for this knowledge by</w:t>
      </w:r>
      <w:r w:rsidR="00D350FB">
        <w:rPr>
          <w:rFonts w:asciiTheme="majorBidi" w:hAnsiTheme="majorBidi" w:cstheme="majorBidi"/>
          <w:sz w:val="28"/>
          <w:szCs w:val="28"/>
        </w:rPr>
        <w:t xml:space="preserve"> providers indicates an opportunity</w:t>
      </w:r>
      <w:r w:rsidRPr="00137DCA">
        <w:rPr>
          <w:rFonts w:asciiTheme="majorBidi" w:hAnsiTheme="majorBidi" w:cstheme="majorBidi"/>
          <w:sz w:val="28"/>
          <w:szCs w:val="28"/>
        </w:rPr>
        <w:t xml:space="preserve"> to reduce the referral gap by increasing patient discussions on these topics.</w:t>
      </w:r>
    </w:p>
    <w:p w14:paraId="0BAD0616" w14:textId="77777777" w:rsidR="005475C9" w:rsidRDefault="00234260" w:rsidP="005475C9">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b/>
          <w:bCs/>
          <w:sz w:val="28"/>
          <w:szCs w:val="28"/>
        </w:rPr>
        <w:t>Fourth</w:t>
      </w:r>
      <w:r w:rsidR="005475C9">
        <w:rPr>
          <w:rFonts w:asciiTheme="majorBidi" w:hAnsiTheme="majorBidi" w:cstheme="majorBidi"/>
          <w:b/>
          <w:bCs/>
          <w:sz w:val="28"/>
          <w:szCs w:val="28"/>
        </w:rPr>
        <w:t xml:space="preserve"> Study: </w:t>
      </w:r>
      <w:r w:rsidR="005475C9">
        <w:rPr>
          <w:rFonts w:asciiTheme="majorBidi" w:hAnsiTheme="majorBidi" w:cstheme="majorBidi"/>
          <w:sz w:val="28"/>
          <w:szCs w:val="28"/>
        </w:rPr>
        <w:t>Mansour et al., (2019) in their study (Nurses' Performance for Patient Undergoing Bariatric Surgery).</w:t>
      </w:r>
    </w:p>
    <w:p w14:paraId="07CF3A0F" w14:textId="77777777" w:rsidR="005475C9" w:rsidRDefault="005475C9" w:rsidP="005475C9">
      <w:pPr>
        <w:tabs>
          <w:tab w:val="left" w:pos="720"/>
          <w:tab w:val="left" w:pos="6450"/>
        </w:tabs>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Objectives: </w:t>
      </w:r>
    </w:p>
    <w:p w14:paraId="33F3108A" w14:textId="77777777" w:rsidR="00D350FB" w:rsidRPr="000A4C45" w:rsidRDefault="005475C9" w:rsidP="000A4C45">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sz w:val="28"/>
          <w:szCs w:val="28"/>
        </w:rPr>
        <w:tab/>
      </w:r>
      <w:r w:rsidRPr="00137DCA">
        <w:rPr>
          <w:rFonts w:asciiTheme="majorBidi" w:hAnsiTheme="majorBidi" w:cstheme="majorBidi"/>
          <w:sz w:val="28"/>
          <w:szCs w:val="28"/>
        </w:rPr>
        <w:t xml:space="preserve">The </w:t>
      </w:r>
      <w:r w:rsidR="00D350FB">
        <w:rPr>
          <w:rFonts w:asciiTheme="majorBidi" w:hAnsiTheme="majorBidi" w:cstheme="majorBidi"/>
          <w:sz w:val="28"/>
          <w:szCs w:val="28"/>
        </w:rPr>
        <w:t>study</w:t>
      </w:r>
      <w:r>
        <w:rPr>
          <w:rFonts w:asciiTheme="majorBidi" w:hAnsiTheme="majorBidi" w:cstheme="majorBidi"/>
          <w:sz w:val="28"/>
          <w:szCs w:val="28"/>
        </w:rPr>
        <w:t xml:space="preserve"> aimed</w:t>
      </w:r>
      <w:r w:rsidRPr="00137DCA">
        <w:rPr>
          <w:rFonts w:asciiTheme="majorBidi" w:hAnsiTheme="majorBidi" w:cstheme="majorBidi"/>
          <w:sz w:val="28"/>
          <w:szCs w:val="28"/>
        </w:rPr>
        <w:t xml:space="preserve"> t</w:t>
      </w:r>
      <w:r w:rsidR="00D350FB">
        <w:rPr>
          <w:rFonts w:asciiTheme="majorBidi" w:hAnsiTheme="majorBidi" w:cstheme="majorBidi"/>
          <w:sz w:val="28"/>
          <w:szCs w:val="28"/>
        </w:rPr>
        <w:t>o assess nurses’ performance for a</w:t>
      </w:r>
      <w:r w:rsidRPr="00137DCA">
        <w:rPr>
          <w:rFonts w:asciiTheme="majorBidi" w:hAnsiTheme="majorBidi" w:cstheme="majorBidi"/>
          <w:sz w:val="28"/>
          <w:szCs w:val="28"/>
        </w:rPr>
        <w:t xml:space="preserve"> patient undergoing bariatric surgery.</w:t>
      </w:r>
    </w:p>
    <w:p w14:paraId="0ECE55BA" w14:textId="77777777" w:rsidR="005475C9" w:rsidRDefault="005475C9" w:rsidP="005475C9">
      <w:pPr>
        <w:tabs>
          <w:tab w:val="left" w:pos="720"/>
          <w:tab w:val="left" w:pos="6450"/>
        </w:tabs>
        <w:spacing w:line="360" w:lineRule="auto"/>
        <w:rPr>
          <w:rFonts w:asciiTheme="majorBidi" w:hAnsiTheme="majorBidi" w:cstheme="majorBidi"/>
          <w:b/>
          <w:bCs/>
          <w:sz w:val="28"/>
          <w:szCs w:val="28"/>
        </w:rPr>
      </w:pPr>
      <w:r>
        <w:rPr>
          <w:rFonts w:asciiTheme="majorBidi" w:hAnsiTheme="majorBidi" w:cstheme="majorBidi"/>
          <w:b/>
          <w:bCs/>
          <w:sz w:val="28"/>
          <w:szCs w:val="28"/>
        </w:rPr>
        <w:t>Methods:</w:t>
      </w:r>
    </w:p>
    <w:p w14:paraId="1CBB8103" w14:textId="77777777" w:rsidR="005475C9" w:rsidRDefault="005475C9" w:rsidP="00D350FB">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sz w:val="28"/>
          <w:szCs w:val="28"/>
        </w:rPr>
        <w:tab/>
      </w:r>
      <w:r w:rsidRPr="00137DCA">
        <w:rPr>
          <w:rFonts w:asciiTheme="majorBidi" w:hAnsiTheme="majorBidi" w:cstheme="majorBidi"/>
          <w:sz w:val="28"/>
          <w:szCs w:val="28"/>
        </w:rPr>
        <w:t>To achieve the study's aim, a descriptive explorato</w:t>
      </w:r>
      <w:r w:rsidR="00D350FB">
        <w:rPr>
          <w:rFonts w:asciiTheme="majorBidi" w:hAnsiTheme="majorBidi" w:cstheme="majorBidi"/>
          <w:sz w:val="28"/>
          <w:szCs w:val="28"/>
        </w:rPr>
        <w:t>ry design was used. The study</w:t>
      </w:r>
      <w:r w:rsidRPr="00137DCA">
        <w:rPr>
          <w:rFonts w:asciiTheme="majorBidi" w:hAnsiTheme="majorBidi" w:cstheme="majorBidi"/>
          <w:sz w:val="28"/>
          <w:szCs w:val="28"/>
        </w:rPr>
        <w:t xml:space="preserve"> was carried </w:t>
      </w:r>
      <w:r w:rsidR="00D350FB">
        <w:rPr>
          <w:rFonts w:asciiTheme="majorBidi" w:hAnsiTheme="majorBidi" w:cstheme="majorBidi"/>
          <w:sz w:val="28"/>
          <w:szCs w:val="28"/>
        </w:rPr>
        <w:t>out in surgical units at</w:t>
      </w:r>
      <w:r w:rsidRPr="00137DCA">
        <w:rPr>
          <w:rFonts w:asciiTheme="majorBidi" w:hAnsiTheme="majorBidi" w:cstheme="majorBidi"/>
          <w:sz w:val="28"/>
          <w:szCs w:val="28"/>
        </w:rPr>
        <w:t xml:space="preserve"> Ain Shams University Hospital</w:t>
      </w:r>
      <w:r w:rsidR="00D350FB">
        <w:rPr>
          <w:rFonts w:asciiTheme="majorBidi" w:hAnsiTheme="majorBidi" w:cstheme="majorBidi"/>
          <w:sz w:val="28"/>
          <w:szCs w:val="28"/>
        </w:rPr>
        <w:t xml:space="preserve"> Cairo Egypt</w:t>
      </w:r>
      <w:r w:rsidRPr="00137DCA">
        <w:rPr>
          <w:rFonts w:asciiTheme="majorBidi" w:hAnsiTheme="majorBidi" w:cstheme="majorBidi"/>
          <w:sz w:val="28"/>
          <w:szCs w:val="28"/>
        </w:rPr>
        <w:t>. A random group of 30 nurses from Ain Shams University Hospital's ba</w:t>
      </w:r>
      <w:r w:rsidR="00D350FB">
        <w:rPr>
          <w:rFonts w:asciiTheme="majorBidi" w:hAnsiTheme="majorBidi" w:cstheme="majorBidi"/>
          <w:sz w:val="28"/>
          <w:szCs w:val="28"/>
        </w:rPr>
        <w:t>riatric surgery units participated in this study. The data for this study were collected using a structured</w:t>
      </w:r>
      <w:r w:rsidRPr="00137DCA">
        <w:rPr>
          <w:rFonts w:asciiTheme="majorBidi" w:hAnsiTheme="majorBidi" w:cstheme="majorBidi"/>
          <w:sz w:val="28"/>
          <w:szCs w:val="28"/>
        </w:rPr>
        <w:t xml:space="preserve"> self-ad</w:t>
      </w:r>
      <w:r w:rsidR="00D350FB">
        <w:rPr>
          <w:rFonts w:asciiTheme="majorBidi" w:hAnsiTheme="majorBidi" w:cstheme="majorBidi"/>
          <w:sz w:val="28"/>
          <w:szCs w:val="28"/>
        </w:rPr>
        <w:t>ministered knowledge assessment</w:t>
      </w:r>
      <w:r w:rsidRPr="00137DCA">
        <w:rPr>
          <w:rFonts w:asciiTheme="majorBidi" w:hAnsiTheme="majorBidi" w:cstheme="majorBidi"/>
          <w:sz w:val="28"/>
          <w:szCs w:val="28"/>
        </w:rPr>
        <w:t xml:space="preserve"> </w:t>
      </w:r>
      <w:r w:rsidR="00D350FB">
        <w:rPr>
          <w:rFonts w:asciiTheme="majorBidi" w:hAnsiTheme="majorBidi" w:cstheme="majorBidi"/>
          <w:sz w:val="28"/>
          <w:szCs w:val="28"/>
        </w:rPr>
        <w:t>questionnaire and an evaluation</w:t>
      </w:r>
      <w:r w:rsidRPr="00137DCA">
        <w:rPr>
          <w:rFonts w:asciiTheme="majorBidi" w:hAnsiTheme="majorBidi" w:cstheme="majorBidi"/>
          <w:sz w:val="28"/>
          <w:szCs w:val="28"/>
        </w:rPr>
        <w:t xml:space="preserve"> practice checklist.</w:t>
      </w:r>
    </w:p>
    <w:p w14:paraId="60510BA8" w14:textId="77777777" w:rsidR="005475C9" w:rsidRDefault="005475C9" w:rsidP="005475C9">
      <w:pPr>
        <w:tabs>
          <w:tab w:val="left" w:pos="720"/>
          <w:tab w:val="left" w:pos="6450"/>
        </w:tabs>
        <w:spacing w:line="360" w:lineRule="auto"/>
        <w:jc w:val="both"/>
        <w:rPr>
          <w:rFonts w:asciiTheme="majorBidi" w:hAnsiTheme="majorBidi" w:cstheme="majorBidi"/>
          <w:b/>
          <w:bCs/>
          <w:sz w:val="28"/>
          <w:szCs w:val="28"/>
        </w:rPr>
      </w:pPr>
      <w:r>
        <w:rPr>
          <w:rFonts w:asciiTheme="majorBidi" w:hAnsiTheme="majorBidi" w:cstheme="majorBidi"/>
          <w:b/>
          <w:bCs/>
          <w:sz w:val="28"/>
          <w:szCs w:val="28"/>
        </w:rPr>
        <w:t>Results:</w:t>
      </w:r>
    </w:p>
    <w:p w14:paraId="20391562" w14:textId="77777777" w:rsidR="001F4598" w:rsidRPr="008E1B4C" w:rsidRDefault="005475C9" w:rsidP="008E1B4C">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sz w:val="28"/>
          <w:szCs w:val="28"/>
        </w:rPr>
        <w:tab/>
      </w:r>
      <w:r w:rsidRPr="00137DCA">
        <w:rPr>
          <w:rFonts w:asciiTheme="majorBidi" w:hAnsiTheme="majorBidi" w:cstheme="majorBidi"/>
          <w:sz w:val="28"/>
          <w:szCs w:val="28"/>
        </w:rPr>
        <w:t>According to the findings, 73.3 percent of the nurses surv</w:t>
      </w:r>
      <w:r>
        <w:rPr>
          <w:rFonts w:asciiTheme="majorBidi" w:hAnsiTheme="majorBidi" w:cstheme="majorBidi"/>
          <w:sz w:val="28"/>
          <w:szCs w:val="28"/>
        </w:rPr>
        <w:t>eyed had insufficient knowledge</w:t>
      </w:r>
      <w:r w:rsidRPr="00137DCA">
        <w:rPr>
          <w:rFonts w:asciiTheme="majorBidi" w:hAnsiTheme="majorBidi" w:cstheme="majorBidi"/>
          <w:sz w:val="28"/>
          <w:szCs w:val="28"/>
        </w:rPr>
        <w:t xml:space="preserve"> and 70.0 percent had bad practice when it came to managing patients undergoing bariatric surgery. Furthermore, the</w:t>
      </w:r>
      <w:r w:rsidR="00D350FB">
        <w:rPr>
          <w:rFonts w:asciiTheme="majorBidi" w:hAnsiTheme="majorBidi" w:cstheme="majorBidi"/>
          <w:sz w:val="28"/>
          <w:szCs w:val="28"/>
        </w:rPr>
        <w:t>re was a statistically significant</w:t>
      </w:r>
      <w:r w:rsidRPr="00137DCA">
        <w:rPr>
          <w:rFonts w:asciiTheme="majorBidi" w:hAnsiTheme="majorBidi" w:cstheme="majorBidi"/>
          <w:sz w:val="28"/>
          <w:szCs w:val="28"/>
        </w:rPr>
        <w:t xml:space="preserve"> connection between the nu</w:t>
      </w:r>
      <w:r w:rsidR="00D350FB">
        <w:rPr>
          <w:rFonts w:asciiTheme="majorBidi" w:hAnsiTheme="majorBidi" w:cstheme="majorBidi"/>
          <w:sz w:val="28"/>
          <w:szCs w:val="28"/>
        </w:rPr>
        <w:t>rses' overall knowledge</w:t>
      </w:r>
      <w:r w:rsidRPr="00137DCA">
        <w:rPr>
          <w:rFonts w:asciiTheme="majorBidi" w:hAnsiTheme="majorBidi" w:cstheme="majorBidi"/>
          <w:sz w:val="28"/>
          <w:szCs w:val="28"/>
        </w:rPr>
        <w:t xml:space="preserve"> and total practice.</w:t>
      </w:r>
    </w:p>
    <w:p w14:paraId="48F612EA" w14:textId="77777777" w:rsidR="005475C9" w:rsidRDefault="005475C9" w:rsidP="005475C9">
      <w:pPr>
        <w:tabs>
          <w:tab w:val="left" w:pos="720"/>
          <w:tab w:val="left" w:pos="6450"/>
        </w:tabs>
        <w:spacing w:line="360" w:lineRule="auto"/>
        <w:rPr>
          <w:rFonts w:asciiTheme="majorBidi" w:hAnsiTheme="majorBidi" w:cstheme="majorBidi"/>
          <w:b/>
          <w:bCs/>
          <w:sz w:val="28"/>
          <w:szCs w:val="28"/>
        </w:rPr>
      </w:pPr>
      <w:r>
        <w:rPr>
          <w:rFonts w:asciiTheme="majorBidi" w:hAnsiTheme="majorBidi" w:cstheme="majorBidi"/>
          <w:b/>
          <w:bCs/>
          <w:sz w:val="28"/>
          <w:szCs w:val="28"/>
        </w:rPr>
        <w:t>Conclusion:</w:t>
      </w:r>
    </w:p>
    <w:p w14:paraId="23406B55" w14:textId="77777777" w:rsidR="005475C9" w:rsidRDefault="005475C9" w:rsidP="005475C9">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b/>
          <w:bCs/>
          <w:sz w:val="28"/>
          <w:szCs w:val="28"/>
        </w:rPr>
        <w:tab/>
      </w:r>
      <w:r w:rsidRPr="00137DCA">
        <w:rPr>
          <w:rFonts w:asciiTheme="majorBidi" w:hAnsiTheme="majorBidi" w:cstheme="majorBidi"/>
          <w:sz w:val="28"/>
          <w:szCs w:val="28"/>
        </w:rPr>
        <w:t xml:space="preserve">According to the findings, more than two-thirds of the </w:t>
      </w:r>
      <w:r w:rsidR="00D350FB">
        <w:rPr>
          <w:rFonts w:asciiTheme="majorBidi" w:hAnsiTheme="majorBidi" w:cstheme="majorBidi"/>
          <w:sz w:val="28"/>
          <w:szCs w:val="28"/>
        </w:rPr>
        <w:t>studied nurses</w:t>
      </w:r>
      <w:r>
        <w:rPr>
          <w:rFonts w:asciiTheme="majorBidi" w:hAnsiTheme="majorBidi" w:cstheme="majorBidi"/>
          <w:sz w:val="28"/>
          <w:szCs w:val="28"/>
        </w:rPr>
        <w:t xml:space="preserve"> had a low degree of knowledge</w:t>
      </w:r>
      <w:r w:rsidRPr="00137DCA">
        <w:rPr>
          <w:rFonts w:asciiTheme="majorBidi" w:hAnsiTheme="majorBidi" w:cstheme="majorBidi"/>
          <w:sz w:val="28"/>
          <w:szCs w:val="28"/>
        </w:rPr>
        <w:t xml:space="preserve"> and practice. The importance of introducing an</w:t>
      </w:r>
      <w:r>
        <w:rPr>
          <w:rFonts w:asciiTheme="majorBidi" w:hAnsiTheme="majorBidi" w:cstheme="majorBidi"/>
          <w:sz w:val="28"/>
          <w:szCs w:val="28"/>
        </w:rPr>
        <w:t xml:space="preserve"> </w:t>
      </w:r>
      <w:r>
        <w:rPr>
          <w:rFonts w:asciiTheme="majorBidi" w:hAnsiTheme="majorBidi" w:cstheme="majorBidi"/>
          <w:sz w:val="28"/>
          <w:szCs w:val="28"/>
        </w:rPr>
        <w:lastRenderedPageBreak/>
        <w:t>educational training program to improving</w:t>
      </w:r>
      <w:r w:rsidRPr="00137DCA">
        <w:rPr>
          <w:rFonts w:asciiTheme="majorBidi" w:hAnsiTheme="majorBidi" w:cstheme="majorBidi"/>
          <w:sz w:val="28"/>
          <w:szCs w:val="28"/>
        </w:rPr>
        <w:t xml:space="preserve"> nurses' </w:t>
      </w:r>
      <w:r w:rsidR="00D350FB">
        <w:rPr>
          <w:rFonts w:asciiTheme="majorBidi" w:hAnsiTheme="majorBidi" w:cstheme="majorBidi"/>
          <w:sz w:val="28"/>
          <w:szCs w:val="28"/>
        </w:rPr>
        <w:t>performance regarding</w:t>
      </w:r>
      <w:r w:rsidRPr="00137DCA">
        <w:rPr>
          <w:rFonts w:asciiTheme="majorBidi" w:hAnsiTheme="majorBidi" w:cstheme="majorBidi"/>
          <w:sz w:val="28"/>
          <w:szCs w:val="28"/>
        </w:rPr>
        <w:t xml:space="preserve"> caring for a patient undergoin</w:t>
      </w:r>
      <w:r>
        <w:rPr>
          <w:rFonts w:asciiTheme="majorBidi" w:hAnsiTheme="majorBidi" w:cstheme="majorBidi"/>
          <w:sz w:val="28"/>
          <w:szCs w:val="28"/>
        </w:rPr>
        <w:t>g bariatric surgery was examined</w:t>
      </w:r>
      <w:r w:rsidR="00D350FB">
        <w:rPr>
          <w:rFonts w:asciiTheme="majorBidi" w:hAnsiTheme="majorBidi" w:cstheme="majorBidi"/>
          <w:sz w:val="28"/>
          <w:szCs w:val="28"/>
        </w:rPr>
        <w:t xml:space="preserve"> in this study</w:t>
      </w:r>
      <w:r w:rsidRPr="00137DCA">
        <w:rPr>
          <w:rFonts w:asciiTheme="majorBidi" w:hAnsiTheme="majorBidi" w:cstheme="majorBidi"/>
          <w:sz w:val="28"/>
          <w:szCs w:val="28"/>
        </w:rPr>
        <w:t>.</w:t>
      </w:r>
    </w:p>
    <w:p w14:paraId="79626AED" w14:textId="77777777" w:rsidR="005475C9" w:rsidRPr="00D85CAF" w:rsidRDefault="00234260" w:rsidP="005475C9">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b/>
          <w:bCs/>
          <w:sz w:val="28"/>
          <w:szCs w:val="28"/>
        </w:rPr>
        <w:t>Fifth</w:t>
      </w:r>
      <w:r w:rsidR="005475C9">
        <w:rPr>
          <w:rFonts w:asciiTheme="majorBidi" w:hAnsiTheme="majorBidi" w:cstheme="majorBidi"/>
          <w:b/>
          <w:bCs/>
          <w:sz w:val="28"/>
          <w:szCs w:val="28"/>
        </w:rPr>
        <w:t xml:space="preserve"> Study: </w:t>
      </w:r>
      <w:r w:rsidR="00B63F9F" w:rsidRPr="00D85CAF">
        <w:rPr>
          <w:rFonts w:asciiTheme="majorBidi" w:hAnsiTheme="majorBidi" w:cstheme="majorBidi"/>
          <w:sz w:val="28"/>
          <w:szCs w:val="28"/>
        </w:rPr>
        <w:t>Ponstein</w:t>
      </w:r>
      <w:r w:rsidR="005475C9" w:rsidRPr="00D85CAF">
        <w:rPr>
          <w:rFonts w:asciiTheme="majorBidi" w:hAnsiTheme="majorBidi" w:cstheme="majorBidi"/>
          <w:sz w:val="28"/>
          <w:szCs w:val="28"/>
        </w:rPr>
        <w:t>, (2012) in hi</w:t>
      </w:r>
      <w:r w:rsidR="005475C9">
        <w:rPr>
          <w:rFonts w:asciiTheme="majorBidi" w:hAnsiTheme="majorBidi" w:cstheme="majorBidi"/>
          <w:sz w:val="28"/>
          <w:szCs w:val="28"/>
        </w:rPr>
        <w:t>s</w:t>
      </w:r>
      <w:r w:rsidR="005475C9" w:rsidRPr="00D85CAF">
        <w:rPr>
          <w:rFonts w:asciiTheme="majorBidi" w:hAnsiTheme="majorBidi" w:cstheme="majorBidi"/>
          <w:sz w:val="28"/>
          <w:szCs w:val="28"/>
        </w:rPr>
        <w:t xml:space="preserve"> study</w:t>
      </w:r>
      <w:r w:rsidR="005475C9">
        <w:rPr>
          <w:rFonts w:asciiTheme="majorBidi" w:hAnsiTheme="majorBidi" w:cstheme="majorBidi"/>
          <w:b/>
          <w:bCs/>
          <w:sz w:val="28"/>
          <w:szCs w:val="28"/>
        </w:rPr>
        <w:t xml:space="preserve"> </w:t>
      </w:r>
      <w:r w:rsidR="005475C9" w:rsidRPr="00D85CAF">
        <w:rPr>
          <w:rFonts w:asciiTheme="majorBidi" w:hAnsiTheme="majorBidi" w:cstheme="majorBidi"/>
          <w:sz w:val="24"/>
          <w:szCs w:val="24"/>
        </w:rPr>
        <w:t>(</w:t>
      </w:r>
      <w:r w:rsidR="005475C9" w:rsidRPr="00D85CAF">
        <w:rPr>
          <w:rFonts w:asciiTheme="majorBidi" w:hAnsiTheme="majorBidi" w:cstheme="majorBidi"/>
          <w:color w:val="000000"/>
          <w:sz w:val="28"/>
          <w:szCs w:val="24"/>
        </w:rPr>
        <w:t xml:space="preserve">Assessing the Nurses’ Knowledge of Bariatric Surgery: </w:t>
      </w:r>
      <w:r w:rsidR="005475C9">
        <w:rPr>
          <w:rFonts w:asciiTheme="majorBidi" w:hAnsiTheme="majorBidi" w:cstheme="majorBidi"/>
          <w:color w:val="000000"/>
          <w:sz w:val="28"/>
          <w:szCs w:val="24"/>
        </w:rPr>
        <w:t xml:space="preserve"> </w:t>
      </w:r>
      <w:r w:rsidR="005475C9" w:rsidRPr="00D85CAF">
        <w:rPr>
          <w:rFonts w:asciiTheme="majorBidi" w:hAnsiTheme="majorBidi" w:cstheme="majorBidi"/>
          <w:color w:val="000000"/>
          <w:sz w:val="28"/>
          <w:szCs w:val="24"/>
        </w:rPr>
        <w:t>A Performance Improvement Project</w:t>
      </w:r>
      <w:r w:rsidR="005475C9" w:rsidRPr="00D85CAF">
        <w:rPr>
          <w:rFonts w:asciiTheme="majorBidi" w:hAnsiTheme="majorBidi" w:cstheme="majorBidi"/>
          <w:sz w:val="28"/>
          <w:szCs w:val="28"/>
        </w:rPr>
        <w:t>)</w:t>
      </w:r>
    </w:p>
    <w:p w14:paraId="4FACF823" w14:textId="77777777" w:rsidR="005475C9" w:rsidRPr="00D85CAF" w:rsidRDefault="005475C9" w:rsidP="005475C9">
      <w:pPr>
        <w:tabs>
          <w:tab w:val="left" w:pos="720"/>
          <w:tab w:val="left" w:pos="6450"/>
        </w:tabs>
        <w:spacing w:line="360" w:lineRule="auto"/>
        <w:rPr>
          <w:rFonts w:asciiTheme="majorBidi" w:hAnsiTheme="majorBidi" w:cstheme="majorBidi"/>
          <w:b/>
          <w:bCs/>
          <w:sz w:val="28"/>
          <w:szCs w:val="28"/>
        </w:rPr>
      </w:pPr>
      <w:r w:rsidRPr="00D85CAF">
        <w:rPr>
          <w:rFonts w:asciiTheme="majorBidi" w:hAnsiTheme="majorBidi" w:cstheme="majorBidi"/>
          <w:b/>
          <w:bCs/>
          <w:sz w:val="28"/>
          <w:szCs w:val="28"/>
        </w:rPr>
        <w:t>Objectives:</w:t>
      </w:r>
    </w:p>
    <w:p w14:paraId="39B8423D" w14:textId="77777777" w:rsidR="00F70E07" w:rsidRPr="00C93D0F" w:rsidRDefault="005475C9" w:rsidP="00C93D0F">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sz w:val="28"/>
          <w:szCs w:val="28"/>
        </w:rPr>
        <w:tab/>
      </w:r>
      <w:r w:rsidRPr="00137DCA">
        <w:rPr>
          <w:rFonts w:asciiTheme="majorBidi" w:hAnsiTheme="majorBidi" w:cstheme="majorBidi"/>
          <w:sz w:val="28"/>
          <w:szCs w:val="28"/>
        </w:rPr>
        <w:t>Th</w:t>
      </w:r>
      <w:r>
        <w:rPr>
          <w:rFonts w:asciiTheme="majorBidi" w:hAnsiTheme="majorBidi" w:cstheme="majorBidi"/>
          <w:sz w:val="28"/>
          <w:szCs w:val="28"/>
        </w:rPr>
        <w:t>is study aimed</w:t>
      </w:r>
      <w:r w:rsidR="00D350FB">
        <w:rPr>
          <w:rFonts w:asciiTheme="majorBidi" w:hAnsiTheme="majorBidi" w:cstheme="majorBidi"/>
          <w:sz w:val="28"/>
          <w:szCs w:val="28"/>
        </w:rPr>
        <w:t xml:space="preserve"> to assess nurses' knowledge</w:t>
      </w:r>
      <w:r w:rsidRPr="00137DCA">
        <w:rPr>
          <w:rFonts w:asciiTheme="majorBidi" w:hAnsiTheme="majorBidi" w:cstheme="majorBidi"/>
          <w:sz w:val="28"/>
          <w:szCs w:val="28"/>
        </w:rPr>
        <w:t xml:space="preserve"> and attitudes towards bariatric surgery in a hospital that is a bariatric surgery Center of Excellence.</w:t>
      </w:r>
    </w:p>
    <w:p w14:paraId="6CD1EABC" w14:textId="77777777" w:rsidR="005475C9" w:rsidRPr="00D85CAF" w:rsidRDefault="005475C9" w:rsidP="005475C9">
      <w:pPr>
        <w:tabs>
          <w:tab w:val="left" w:pos="720"/>
          <w:tab w:val="left" w:pos="6450"/>
        </w:tabs>
        <w:spacing w:line="360" w:lineRule="auto"/>
        <w:rPr>
          <w:rFonts w:asciiTheme="majorBidi" w:hAnsiTheme="majorBidi" w:cstheme="majorBidi"/>
          <w:b/>
          <w:bCs/>
          <w:sz w:val="28"/>
          <w:szCs w:val="28"/>
        </w:rPr>
      </w:pPr>
      <w:r w:rsidRPr="00D85CAF">
        <w:rPr>
          <w:rFonts w:asciiTheme="majorBidi" w:hAnsiTheme="majorBidi" w:cstheme="majorBidi"/>
          <w:b/>
          <w:bCs/>
          <w:sz w:val="28"/>
          <w:szCs w:val="28"/>
        </w:rPr>
        <w:t>Methods:</w:t>
      </w:r>
    </w:p>
    <w:p w14:paraId="4C272090" w14:textId="77777777" w:rsidR="005475C9" w:rsidRDefault="005475C9" w:rsidP="005475C9">
      <w:pPr>
        <w:tabs>
          <w:tab w:val="left" w:pos="720"/>
          <w:tab w:val="left" w:pos="6450"/>
        </w:tabs>
        <w:spacing w:line="360" w:lineRule="auto"/>
        <w:jc w:val="both"/>
        <w:rPr>
          <w:rFonts w:asciiTheme="majorBidi" w:hAnsiTheme="majorBidi" w:cstheme="majorBidi"/>
          <w:sz w:val="28"/>
          <w:szCs w:val="28"/>
        </w:rPr>
      </w:pPr>
      <w:r>
        <w:rPr>
          <w:rFonts w:asciiTheme="majorBidi" w:hAnsiTheme="majorBidi" w:cstheme="majorBidi"/>
          <w:sz w:val="28"/>
          <w:szCs w:val="28"/>
        </w:rPr>
        <w:tab/>
      </w:r>
      <w:r w:rsidR="00D350FB">
        <w:rPr>
          <w:rFonts w:asciiTheme="majorBidi" w:hAnsiTheme="majorBidi" w:cstheme="majorBidi"/>
          <w:sz w:val="28"/>
          <w:szCs w:val="28"/>
        </w:rPr>
        <w:t>To assess</w:t>
      </w:r>
      <w:r>
        <w:rPr>
          <w:rFonts w:asciiTheme="majorBidi" w:hAnsiTheme="majorBidi" w:cstheme="majorBidi"/>
          <w:sz w:val="28"/>
          <w:szCs w:val="28"/>
        </w:rPr>
        <w:t xml:space="preserve"> the nurses' present knowledge</w:t>
      </w:r>
      <w:r w:rsidRPr="00137DCA">
        <w:rPr>
          <w:rFonts w:asciiTheme="majorBidi" w:hAnsiTheme="majorBidi" w:cstheme="majorBidi"/>
          <w:sz w:val="28"/>
          <w:szCs w:val="28"/>
        </w:rPr>
        <w:t xml:space="preserve"> of bariatric surgical techniques and attitudes toward patients undergoing bariatric surgery, a voluntary survey was performed using Survey Monkey.</w:t>
      </w:r>
    </w:p>
    <w:p w14:paraId="14190E4E" w14:textId="77777777" w:rsidR="005475C9" w:rsidRPr="00D85CAF" w:rsidRDefault="005475C9" w:rsidP="005475C9">
      <w:pPr>
        <w:tabs>
          <w:tab w:val="left" w:pos="720"/>
          <w:tab w:val="left" w:pos="6450"/>
        </w:tabs>
        <w:spacing w:line="360" w:lineRule="auto"/>
        <w:rPr>
          <w:rFonts w:asciiTheme="majorBidi" w:hAnsiTheme="majorBidi" w:cstheme="majorBidi"/>
          <w:b/>
          <w:bCs/>
          <w:sz w:val="28"/>
          <w:szCs w:val="28"/>
        </w:rPr>
      </w:pPr>
      <w:r w:rsidRPr="00D85CAF">
        <w:rPr>
          <w:rFonts w:asciiTheme="majorBidi" w:hAnsiTheme="majorBidi" w:cstheme="majorBidi"/>
          <w:b/>
          <w:bCs/>
          <w:sz w:val="28"/>
          <w:szCs w:val="28"/>
        </w:rPr>
        <w:t>Results:</w:t>
      </w:r>
    </w:p>
    <w:p w14:paraId="20467F95" w14:textId="77777777" w:rsidR="009F4A20" w:rsidRPr="00077247" w:rsidRDefault="005475C9" w:rsidP="00D350FB">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137DCA">
        <w:rPr>
          <w:rFonts w:asciiTheme="majorBidi" w:hAnsiTheme="majorBidi" w:cstheme="majorBidi"/>
          <w:sz w:val="28"/>
          <w:szCs w:val="28"/>
        </w:rPr>
        <w:t xml:space="preserve">According to the survey's findings, 66.7 percent of respondents had no prior experience caring for bariatric surgical patients, 3.3 percent didn't understand gastric bypass surgery, 6.7 percent didn't understand the sleeve, and 26.7 percent didn't </w:t>
      </w:r>
      <w:r w:rsidR="00D350FB">
        <w:rPr>
          <w:rFonts w:asciiTheme="majorBidi" w:hAnsiTheme="majorBidi" w:cstheme="majorBidi"/>
          <w:sz w:val="28"/>
          <w:szCs w:val="28"/>
        </w:rPr>
        <w:t>understand the duodenal switch</w:t>
      </w:r>
      <w:r w:rsidRPr="00137DCA">
        <w:rPr>
          <w:rFonts w:asciiTheme="majorBidi" w:hAnsiTheme="majorBidi" w:cstheme="majorBidi"/>
          <w:sz w:val="28"/>
          <w:szCs w:val="28"/>
        </w:rPr>
        <w:t xml:space="preserve"> surgery. Furthermore, 43.3</w:t>
      </w:r>
      <w:r w:rsidR="00D350FB">
        <w:rPr>
          <w:rFonts w:asciiTheme="majorBidi" w:hAnsiTheme="majorBidi" w:cstheme="majorBidi"/>
          <w:sz w:val="28"/>
          <w:szCs w:val="28"/>
        </w:rPr>
        <w:t>percent of nurses</w:t>
      </w:r>
      <w:r w:rsidRPr="00137DCA">
        <w:rPr>
          <w:rFonts w:asciiTheme="majorBidi" w:hAnsiTheme="majorBidi" w:cstheme="majorBidi"/>
          <w:sz w:val="28"/>
          <w:szCs w:val="28"/>
        </w:rPr>
        <w:t xml:space="preserve"> believe that bariatric surgery increases the quality of life for certain obese patients who follow diet and postoperative orders, but 6.7 percent disagree with bariatric surgery as a way of improving quality of life.</w:t>
      </w:r>
    </w:p>
    <w:p w14:paraId="4B994847" w14:textId="77777777" w:rsidR="005475C9" w:rsidRDefault="005475C9" w:rsidP="005475C9">
      <w:pPr>
        <w:tabs>
          <w:tab w:val="left" w:pos="720"/>
          <w:tab w:val="left" w:pos="6450"/>
        </w:tabs>
        <w:spacing w:line="360" w:lineRule="auto"/>
        <w:rPr>
          <w:rFonts w:asciiTheme="majorBidi" w:hAnsiTheme="majorBidi" w:cstheme="majorBidi"/>
          <w:b/>
          <w:bCs/>
          <w:sz w:val="28"/>
          <w:szCs w:val="28"/>
        </w:rPr>
      </w:pPr>
      <w:r w:rsidRPr="00D85CAF">
        <w:rPr>
          <w:rFonts w:asciiTheme="majorBidi" w:hAnsiTheme="majorBidi" w:cstheme="majorBidi"/>
          <w:b/>
          <w:bCs/>
          <w:sz w:val="28"/>
          <w:szCs w:val="28"/>
        </w:rPr>
        <w:t>Conclusion:</w:t>
      </w:r>
    </w:p>
    <w:p w14:paraId="52769AC4" w14:textId="77777777" w:rsidR="005475C9" w:rsidRPr="00504CC2" w:rsidRDefault="005475C9" w:rsidP="00D350FB">
      <w:pPr>
        <w:tabs>
          <w:tab w:val="left" w:pos="720"/>
          <w:tab w:val="left" w:pos="6450"/>
        </w:tabs>
        <w:spacing w:line="360" w:lineRule="auto"/>
        <w:jc w:val="both"/>
        <w:rPr>
          <w:rFonts w:asciiTheme="majorBidi" w:hAnsiTheme="majorBidi" w:cstheme="majorBidi"/>
          <w:b/>
          <w:bCs/>
          <w:sz w:val="28"/>
          <w:szCs w:val="28"/>
        </w:rPr>
      </w:pPr>
      <w:r>
        <w:rPr>
          <w:rFonts w:asciiTheme="majorBidi" w:hAnsiTheme="majorBidi" w:cstheme="majorBidi"/>
          <w:b/>
          <w:bCs/>
          <w:sz w:val="28"/>
          <w:szCs w:val="28"/>
        </w:rPr>
        <w:tab/>
      </w:r>
      <w:r w:rsidR="00D350FB">
        <w:rPr>
          <w:rFonts w:asciiTheme="majorBidi" w:hAnsiTheme="majorBidi" w:cstheme="majorBidi"/>
          <w:sz w:val="28"/>
          <w:szCs w:val="28"/>
        </w:rPr>
        <w:t xml:space="preserve">Because </w:t>
      </w:r>
      <w:r w:rsidRPr="00137DCA">
        <w:rPr>
          <w:rFonts w:asciiTheme="majorBidi" w:hAnsiTheme="majorBidi" w:cstheme="majorBidi"/>
          <w:sz w:val="28"/>
          <w:szCs w:val="28"/>
        </w:rPr>
        <w:t>bariatric surgery has become more common in recent years as a means of treating</w:t>
      </w:r>
      <w:r w:rsidR="00D350FB">
        <w:rPr>
          <w:rFonts w:asciiTheme="majorBidi" w:hAnsiTheme="majorBidi" w:cstheme="majorBidi"/>
          <w:sz w:val="28"/>
          <w:szCs w:val="28"/>
        </w:rPr>
        <w:t xml:space="preserve"> obesity, it is essential that nurses understand the surgical techniques</w:t>
      </w:r>
      <w:r w:rsidRPr="00137DCA">
        <w:rPr>
          <w:rFonts w:asciiTheme="majorBidi" w:hAnsiTheme="majorBidi" w:cstheme="majorBidi"/>
          <w:sz w:val="28"/>
          <w:szCs w:val="28"/>
        </w:rPr>
        <w:t xml:space="preserve"> and how to c</w:t>
      </w:r>
      <w:r>
        <w:rPr>
          <w:rFonts w:asciiTheme="majorBidi" w:hAnsiTheme="majorBidi" w:cstheme="majorBidi"/>
          <w:sz w:val="28"/>
          <w:szCs w:val="28"/>
        </w:rPr>
        <w:t xml:space="preserve">are for these </w:t>
      </w:r>
      <w:r w:rsidR="00B63F9F">
        <w:rPr>
          <w:rFonts w:asciiTheme="majorBidi" w:hAnsiTheme="majorBidi" w:cstheme="majorBidi"/>
          <w:sz w:val="28"/>
          <w:szCs w:val="28"/>
        </w:rPr>
        <w:t>patients’</w:t>
      </w:r>
      <w:r>
        <w:rPr>
          <w:rFonts w:asciiTheme="majorBidi" w:hAnsiTheme="majorBidi" w:cstheme="majorBidi"/>
          <w:sz w:val="28"/>
          <w:szCs w:val="28"/>
        </w:rPr>
        <w:t xml:space="preserve"> people</w:t>
      </w:r>
      <w:r w:rsidRPr="00137DCA">
        <w:rPr>
          <w:rFonts w:asciiTheme="majorBidi" w:hAnsiTheme="majorBidi" w:cstheme="majorBidi"/>
          <w:sz w:val="28"/>
          <w:szCs w:val="28"/>
        </w:rPr>
        <w:t>. This survey's findings were used to further teach the nurses at this hospital about bariatric s</w:t>
      </w:r>
      <w:r>
        <w:rPr>
          <w:rFonts w:asciiTheme="majorBidi" w:hAnsiTheme="majorBidi" w:cstheme="majorBidi"/>
          <w:sz w:val="28"/>
          <w:szCs w:val="28"/>
        </w:rPr>
        <w:t>urgery and the duodenal switch</w:t>
      </w:r>
      <w:r w:rsidRPr="00137DCA">
        <w:rPr>
          <w:rFonts w:asciiTheme="majorBidi" w:hAnsiTheme="majorBidi" w:cstheme="majorBidi"/>
          <w:sz w:val="28"/>
          <w:szCs w:val="28"/>
        </w:rPr>
        <w:t xml:space="preserve"> technique.</w:t>
      </w:r>
    </w:p>
    <w:p w14:paraId="2B1C3C47" w14:textId="77777777" w:rsidR="005475C9" w:rsidRDefault="005475C9" w:rsidP="005475C9">
      <w:pPr>
        <w:spacing w:line="360" w:lineRule="auto"/>
        <w:jc w:val="both"/>
        <w:rPr>
          <w:rFonts w:asciiTheme="majorBidi" w:hAnsiTheme="majorBidi" w:cstheme="majorBidi"/>
          <w:b/>
          <w:bCs/>
          <w:sz w:val="32"/>
          <w:szCs w:val="32"/>
        </w:rPr>
        <w:sectPr w:rsidR="005475C9" w:rsidSect="00E9076F">
          <w:headerReference w:type="even" r:id="rId45"/>
          <w:headerReference w:type="default" r:id="rId46"/>
          <w:headerReference w:type="first" r:id="rId47"/>
          <w:pgSz w:w="12240" w:h="15840"/>
          <w:pgMar w:top="1134" w:right="1134" w:bottom="1134" w:left="2268" w:header="708" w:footer="708" w:gutter="0"/>
          <w:pgNumType w:start="10"/>
          <w:cols w:space="708"/>
          <w:docGrid w:linePitch="360"/>
        </w:sectPr>
      </w:pPr>
    </w:p>
    <w:p w14:paraId="754138EC" w14:textId="77777777" w:rsidR="005475C9" w:rsidRPr="00E61EA0" w:rsidRDefault="005475C9" w:rsidP="00E61EA0">
      <w:pPr>
        <w:tabs>
          <w:tab w:val="left" w:pos="3615"/>
        </w:tabs>
        <w:rPr>
          <w:rFonts w:asciiTheme="majorBidi" w:hAnsiTheme="majorBidi" w:cstheme="majorBidi"/>
          <w:sz w:val="32"/>
          <w:szCs w:val="32"/>
        </w:rPr>
      </w:pPr>
    </w:p>
    <w:p w14:paraId="62319A5C" w14:textId="77777777" w:rsidR="005475C9" w:rsidRDefault="005475C9" w:rsidP="005475C9">
      <w:pPr>
        <w:spacing w:line="360" w:lineRule="auto"/>
        <w:jc w:val="center"/>
        <w:rPr>
          <w:noProof/>
        </w:rPr>
      </w:pPr>
    </w:p>
    <w:p w14:paraId="23FBB987" w14:textId="77777777" w:rsidR="000D6C9C" w:rsidRDefault="000D6C9C" w:rsidP="005475C9">
      <w:pPr>
        <w:spacing w:line="360" w:lineRule="auto"/>
        <w:jc w:val="center"/>
        <w:rPr>
          <w:noProof/>
        </w:rPr>
      </w:pPr>
    </w:p>
    <w:p w14:paraId="0B093E6C" w14:textId="77777777" w:rsidR="000D6C9C" w:rsidRDefault="000D6C9C" w:rsidP="005475C9">
      <w:pPr>
        <w:spacing w:line="360" w:lineRule="auto"/>
        <w:jc w:val="center"/>
        <w:rPr>
          <w:noProof/>
        </w:rPr>
      </w:pPr>
    </w:p>
    <w:p w14:paraId="7CAC688F" w14:textId="77777777" w:rsidR="000D6C9C" w:rsidRDefault="000D6C9C" w:rsidP="005475C9">
      <w:pPr>
        <w:spacing w:line="360" w:lineRule="auto"/>
        <w:jc w:val="center"/>
        <w:rPr>
          <w:noProof/>
        </w:rPr>
      </w:pPr>
    </w:p>
    <w:p w14:paraId="7D34200B" w14:textId="77777777" w:rsidR="000D6C9C" w:rsidRDefault="000D6C9C" w:rsidP="005475C9">
      <w:pPr>
        <w:spacing w:line="360" w:lineRule="auto"/>
        <w:jc w:val="center"/>
        <w:rPr>
          <w:noProof/>
        </w:rPr>
      </w:pPr>
    </w:p>
    <w:p w14:paraId="53BE4DFD" w14:textId="77777777" w:rsidR="000D6C9C" w:rsidRDefault="000D6C9C" w:rsidP="005475C9">
      <w:pPr>
        <w:spacing w:line="360" w:lineRule="auto"/>
        <w:jc w:val="center"/>
        <w:rPr>
          <w:noProof/>
        </w:rPr>
      </w:pPr>
    </w:p>
    <w:p w14:paraId="46C2D6D3" w14:textId="77777777" w:rsidR="000D6C9C" w:rsidRDefault="000D6C9C" w:rsidP="000D6C9C">
      <w:pPr>
        <w:jc w:val="center"/>
        <w:rPr>
          <w:rFonts w:asciiTheme="majorBidi" w:hAnsiTheme="majorBidi" w:cstheme="majorBidi"/>
          <w:b/>
          <w:bCs/>
          <w:sz w:val="96"/>
          <w:szCs w:val="96"/>
        </w:rPr>
      </w:pPr>
    </w:p>
    <w:p w14:paraId="3BB8366B" w14:textId="77777777" w:rsidR="000D6C9C" w:rsidRPr="000D6C9C" w:rsidRDefault="000D6C9C" w:rsidP="000D6C9C">
      <w:pPr>
        <w:jc w:val="center"/>
        <w:rPr>
          <w:rFonts w:asciiTheme="majorBidi" w:hAnsiTheme="majorBidi" w:cstheme="majorBidi"/>
          <w:b/>
          <w:bCs/>
          <w:sz w:val="280"/>
          <w:szCs w:val="280"/>
        </w:rPr>
      </w:pPr>
      <w:r w:rsidRPr="000D6C9C">
        <w:rPr>
          <w:rFonts w:asciiTheme="majorBidi" w:hAnsiTheme="majorBidi" w:cstheme="majorBidi"/>
          <w:b/>
          <w:bCs/>
          <w:sz w:val="96"/>
          <w:szCs w:val="96"/>
        </w:rPr>
        <w:t>Chapter Three</w:t>
      </w:r>
    </w:p>
    <w:p w14:paraId="250C7194" w14:textId="77777777" w:rsidR="000D6C9C" w:rsidRPr="000D6C9C" w:rsidRDefault="000D6C9C" w:rsidP="000D6C9C">
      <w:pPr>
        <w:jc w:val="center"/>
        <w:rPr>
          <w:rFonts w:asciiTheme="majorBidi" w:hAnsiTheme="majorBidi" w:cstheme="majorBidi"/>
          <w:b/>
          <w:bCs/>
          <w:sz w:val="96"/>
          <w:szCs w:val="96"/>
        </w:rPr>
      </w:pPr>
      <w:r w:rsidRPr="000D6C9C">
        <w:rPr>
          <w:rFonts w:asciiTheme="majorBidi" w:hAnsiTheme="majorBidi" w:cstheme="majorBidi"/>
          <w:b/>
          <w:bCs/>
          <w:sz w:val="96"/>
          <w:szCs w:val="96"/>
        </w:rPr>
        <w:t>Methodology</w:t>
      </w:r>
    </w:p>
    <w:p w14:paraId="696DF1E9" w14:textId="77777777" w:rsidR="000D6C9C" w:rsidRDefault="000D6C9C" w:rsidP="005475C9">
      <w:pPr>
        <w:spacing w:line="360" w:lineRule="auto"/>
        <w:jc w:val="center"/>
        <w:rPr>
          <w:rFonts w:asciiTheme="majorBidi" w:hAnsiTheme="majorBidi" w:cstheme="majorBidi"/>
          <w:b/>
          <w:bCs/>
          <w:sz w:val="96"/>
          <w:szCs w:val="96"/>
        </w:rPr>
      </w:pPr>
    </w:p>
    <w:p w14:paraId="39E66BDC" w14:textId="77777777" w:rsidR="005475C9" w:rsidRDefault="005475C9" w:rsidP="00E61EA0">
      <w:pPr>
        <w:spacing w:line="360" w:lineRule="auto"/>
        <w:rPr>
          <w:rFonts w:asciiTheme="majorBidi" w:hAnsiTheme="majorBidi" w:cstheme="majorBidi"/>
          <w:b/>
          <w:bCs/>
          <w:sz w:val="96"/>
          <w:szCs w:val="96"/>
        </w:rPr>
        <w:sectPr w:rsidR="005475C9" w:rsidSect="005475C9">
          <w:headerReference w:type="even" r:id="rId48"/>
          <w:headerReference w:type="default" r:id="rId49"/>
          <w:headerReference w:type="first" r:id="rId50"/>
          <w:pgSz w:w="12240" w:h="15840"/>
          <w:pgMar w:top="1134" w:right="1134" w:bottom="1134" w:left="2268" w:header="708" w:footer="708" w:gutter="0"/>
          <w:pgNumType w:start="12"/>
          <w:cols w:space="708"/>
          <w:docGrid w:linePitch="360"/>
        </w:sectPr>
      </w:pPr>
    </w:p>
    <w:p w14:paraId="57C4A632" w14:textId="77777777" w:rsidR="005475C9" w:rsidRPr="00B00D17" w:rsidRDefault="005475C9" w:rsidP="00E61EA0">
      <w:pPr>
        <w:jc w:val="center"/>
        <w:rPr>
          <w:rFonts w:asciiTheme="majorBidi" w:hAnsiTheme="majorBidi" w:cstheme="majorBidi"/>
          <w:b/>
          <w:bCs/>
          <w:sz w:val="96"/>
          <w:szCs w:val="96"/>
        </w:rPr>
      </w:pPr>
      <w:r>
        <w:rPr>
          <w:rFonts w:asciiTheme="majorBidi" w:hAnsiTheme="majorBidi" w:cstheme="majorBidi"/>
          <w:b/>
          <w:bCs/>
          <w:sz w:val="32"/>
          <w:szCs w:val="32"/>
        </w:rPr>
        <w:lastRenderedPageBreak/>
        <w:t>Chapter Three</w:t>
      </w:r>
    </w:p>
    <w:p w14:paraId="2E28ACBF" w14:textId="77777777" w:rsidR="005475C9" w:rsidRDefault="005475C9" w:rsidP="005475C9">
      <w:pPr>
        <w:jc w:val="center"/>
        <w:rPr>
          <w:rFonts w:asciiTheme="majorBidi" w:hAnsiTheme="majorBidi" w:cstheme="majorBidi"/>
          <w:b/>
          <w:bCs/>
          <w:sz w:val="32"/>
          <w:szCs w:val="32"/>
        </w:rPr>
      </w:pPr>
      <w:r>
        <w:rPr>
          <w:rFonts w:asciiTheme="majorBidi" w:hAnsiTheme="majorBidi" w:cstheme="majorBidi"/>
          <w:b/>
          <w:bCs/>
          <w:sz w:val="32"/>
          <w:szCs w:val="32"/>
        </w:rPr>
        <w:t>Methodology</w:t>
      </w:r>
    </w:p>
    <w:p w14:paraId="6977FA65"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B46391">
        <w:rPr>
          <w:rFonts w:asciiTheme="majorBidi" w:hAnsiTheme="majorBidi" w:cstheme="majorBidi"/>
          <w:sz w:val="28"/>
          <w:szCs w:val="28"/>
        </w:rPr>
        <w:t>The research design used in the thesis is explained in this chapter</w:t>
      </w:r>
      <w:r w:rsidRPr="00BA3561">
        <w:rPr>
          <w:rFonts w:asciiTheme="majorBidi" w:hAnsiTheme="majorBidi" w:cstheme="majorBidi"/>
          <w:sz w:val="28"/>
          <w:szCs w:val="28"/>
        </w:rPr>
        <w:t>.</w:t>
      </w:r>
      <w:r>
        <w:rPr>
          <w:rFonts w:asciiTheme="majorBidi" w:hAnsiTheme="majorBidi" w:cstheme="majorBidi"/>
          <w:sz w:val="28"/>
          <w:szCs w:val="28"/>
        </w:rPr>
        <w:t xml:space="preserve"> It involves the design of the study,</w:t>
      </w:r>
      <w:r w:rsidRPr="00FC181F">
        <w:rPr>
          <w:rFonts w:asciiTheme="majorBidi" w:hAnsiTheme="majorBidi" w:cstheme="majorBidi"/>
          <w:sz w:val="28"/>
          <w:szCs w:val="28"/>
        </w:rPr>
        <w:t xml:space="preserve"> the administrative arrangements, </w:t>
      </w:r>
      <w:r>
        <w:rPr>
          <w:rFonts w:asciiTheme="majorBidi" w:hAnsiTheme="majorBidi" w:cstheme="majorBidi"/>
          <w:sz w:val="28"/>
          <w:szCs w:val="28"/>
        </w:rPr>
        <w:t xml:space="preserve">ethical considerations, </w:t>
      </w:r>
      <w:r w:rsidRPr="00FC181F">
        <w:rPr>
          <w:rFonts w:asciiTheme="majorBidi" w:hAnsiTheme="majorBidi" w:cstheme="majorBidi"/>
          <w:sz w:val="28"/>
          <w:szCs w:val="28"/>
        </w:rPr>
        <w:t>sett</w:t>
      </w:r>
      <w:r>
        <w:rPr>
          <w:rFonts w:asciiTheme="majorBidi" w:hAnsiTheme="majorBidi" w:cstheme="majorBidi"/>
          <w:sz w:val="28"/>
          <w:szCs w:val="28"/>
        </w:rPr>
        <w:t xml:space="preserve">ing of the study, the sample of the </w:t>
      </w:r>
      <w:r w:rsidRPr="00FC181F">
        <w:rPr>
          <w:rFonts w:asciiTheme="majorBidi" w:hAnsiTheme="majorBidi" w:cstheme="majorBidi"/>
          <w:sz w:val="28"/>
          <w:szCs w:val="28"/>
        </w:rPr>
        <w:t xml:space="preserve">study, criteria of the sample, </w:t>
      </w:r>
      <w:r w:rsidRPr="00B46391">
        <w:rPr>
          <w:rFonts w:asciiTheme="majorBidi" w:hAnsiTheme="majorBidi" w:cstheme="majorBidi"/>
          <w:sz w:val="28"/>
          <w:szCs w:val="28"/>
        </w:rPr>
        <w:t>study instruments</w:t>
      </w:r>
      <w:r>
        <w:rPr>
          <w:rFonts w:asciiTheme="majorBidi" w:hAnsiTheme="majorBidi" w:cstheme="majorBidi"/>
          <w:sz w:val="28"/>
          <w:szCs w:val="28"/>
        </w:rPr>
        <w:t>, the validity of the questionnaire, performing</w:t>
      </w:r>
      <w:r w:rsidRPr="00FC181F">
        <w:rPr>
          <w:rFonts w:asciiTheme="majorBidi" w:hAnsiTheme="majorBidi" w:cstheme="majorBidi"/>
          <w:sz w:val="28"/>
          <w:szCs w:val="28"/>
        </w:rPr>
        <w:t xml:space="preserve"> </w:t>
      </w:r>
      <w:r>
        <w:rPr>
          <w:rFonts w:asciiTheme="majorBidi" w:hAnsiTheme="majorBidi" w:cstheme="majorBidi"/>
          <w:sz w:val="28"/>
          <w:szCs w:val="28"/>
        </w:rPr>
        <w:t xml:space="preserve">a </w:t>
      </w:r>
      <w:r w:rsidRPr="00FC181F">
        <w:rPr>
          <w:rFonts w:asciiTheme="majorBidi" w:hAnsiTheme="majorBidi" w:cstheme="majorBidi"/>
          <w:sz w:val="28"/>
          <w:szCs w:val="28"/>
        </w:rPr>
        <w:t>pilot study</w:t>
      </w:r>
      <w:r>
        <w:rPr>
          <w:rFonts w:asciiTheme="majorBidi" w:hAnsiTheme="majorBidi" w:cstheme="majorBidi"/>
          <w:sz w:val="28"/>
          <w:szCs w:val="28"/>
        </w:rPr>
        <w:t>,</w:t>
      </w:r>
      <w:r w:rsidRPr="00B46391">
        <w:rPr>
          <w:rFonts w:asciiTheme="majorBidi" w:hAnsiTheme="majorBidi" w:cstheme="majorBidi"/>
          <w:sz w:val="28"/>
          <w:szCs w:val="28"/>
        </w:rPr>
        <w:t xml:space="preserve"> instrument reliability</w:t>
      </w:r>
      <w:r>
        <w:rPr>
          <w:rFonts w:asciiTheme="majorBidi" w:hAnsiTheme="majorBidi" w:cstheme="majorBidi"/>
          <w:sz w:val="28"/>
          <w:szCs w:val="28"/>
        </w:rPr>
        <w:t xml:space="preserve">, data </w:t>
      </w:r>
      <w:proofErr w:type="gramStart"/>
      <w:r w:rsidRPr="00FC181F">
        <w:rPr>
          <w:rFonts w:asciiTheme="majorBidi" w:hAnsiTheme="majorBidi" w:cstheme="majorBidi"/>
          <w:sz w:val="28"/>
          <w:szCs w:val="28"/>
        </w:rPr>
        <w:t xml:space="preserve">collection, </w:t>
      </w:r>
      <w:r>
        <w:rPr>
          <w:rFonts w:asciiTheme="majorBidi" w:hAnsiTheme="majorBidi" w:cstheme="majorBidi"/>
          <w:sz w:val="28"/>
          <w:szCs w:val="28"/>
        </w:rPr>
        <w:t xml:space="preserve"> and</w:t>
      </w:r>
      <w:proofErr w:type="gramEnd"/>
      <w:r>
        <w:rPr>
          <w:rFonts w:asciiTheme="majorBidi" w:hAnsiTheme="majorBidi" w:cstheme="majorBidi"/>
          <w:sz w:val="28"/>
          <w:szCs w:val="28"/>
        </w:rPr>
        <w:t xml:space="preserve"> </w:t>
      </w:r>
      <w:r w:rsidRPr="00FC181F">
        <w:rPr>
          <w:rFonts w:asciiTheme="majorBidi" w:hAnsiTheme="majorBidi" w:cstheme="majorBidi"/>
          <w:sz w:val="28"/>
          <w:szCs w:val="28"/>
        </w:rPr>
        <w:t>data analys</w:t>
      </w:r>
      <w:r>
        <w:rPr>
          <w:rFonts w:asciiTheme="majorBidi" w:hAnsiTheme="majorBidi" w:cstheme="majorBidi"/>
          <w:sz w:val="28"/>
          <w:szCs w:val="28"/>
        </w:rPr>
        <w:t>is</w:t>
      </w:r>
      <w:r w:rsidRPr="00FC181F">
        <w:rPr>
          <w:rFonts w:asciiTheme="majorBidi" w:hAnsiTheme="majorBidi" w:cstheme="majorBidi"/>
          <w:sz w:val="28"/>
          <w:szCs w:val="28"/>
        </w:rPr>
        <w:t>.</w:t>
      </w:r>
      <w:r>
        <w:rPr>
          <w:rFonts w:asciiTheme="majorBidi" w:hAnsiTheme="majorBidi" w:cstheme="majorBidi"/>
          <w:sz w:val="28"/>
          <w:szCs w:val="28"/>
        </w:rPr>
        <w:t xml:space="preserve">    </w:t>
      </w:r>
    </w:p>
    <w:p w14:paraId="3ACDDAD2" w14:textId="77777777" w:rsidR="005475C9" w:rsidRDefault="005475C9" w:rsidP="005475C9">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3.1. Design of the Study</w:t>
      </w:r>
    </w:p>
    <w:p w14:paraId="065073DF" w14:textId="77777777" w:rsidR="005475C9" w:rsidRDefault="005475C9" w:rsidP="00327860">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1C313B">
        <w:rPr>
          <w:rFonts w:asciiTheme="majorBidi" w:hAnsiTheme="majorBidi" w:cstheme="majorBidi"/>
          <w:sz w:val="28"/>
          <w:szCs w:val="28"/>
          <w:lang w:bidi="ar-IQ"/>
        </w:rPr>
        <w:t>A descriptive</w:t>
      </w:r>
      <w:r w:rsidR="00BD1A08">
        <w:rPr>
          <w:rFonts w:asciiTheme="majorBidi" w:hAnsiTheme="majorBidi" w:cstheme="majorBidi"/>
          <w:sz w:val="28"/>
          <w:szCs w:val="28"/>
          <w:lang w:bidi="ar-IQ"/>
        </w:rPr>
        <w:t xml:space="preserve"> </w:t>
      </w:r>
      <w:r>
        <w:rPr>
          <w:rFonts w:asciiTheme="majorBidi" w:hAnsiTheme="majorBidi" w:cstheme="majorBidi"/>
          <w:sz w:val="28"/>
          <w:szCs w:val="28"/>
        </w:rPr>
        <w:t xml:space="preserve">study was </w:t>
      </w:r>
      <w:r w:rsidRPr="00AF2879">
        <w:rPr>
          <w:rFonts w:asciiTheme="majorBidi" w:hAnsiTheme="majorBidi" w:cstheme="majorBidi"/>
          <w:sz w:val="28"/>
          <w:szCs w:val="28"/>
        </w:rPr>
        <w:t xml:space="preserve">conducted on nurses’ knowledge </w:t>
      </w:r>
      <w:r>
        <w:rPr>
          <w:rFonts w:asciiTheme="majorBidi" w:hAnsiTheme="majorBidi" w:cstheme="majorBidi"/>
          <w:sz w:val="28"/>
          <w:szCs w:val="28"/>
        </w:rPr>
        <w:t xml:space="preserve">toward bariatric surgery at surgical wards at </w:t>
      </w:r>
      <w:r w:rsidRPr="00AF2879">
        <w:rPr>
          <w:rFonts w:asciiTheme="majorBidi" w:hAnsiTheme="majorBidi" w:cstheme="majorBidi"/>
          <w:sz w:val="28"/>
          <w:szCs w:val="28"/>
        </w:rPr>
        <w:t>Teaching Hospital</w:t>
      </w:r>
      <w:r w:rsidR="00327860">
        <w:rPr>
          <w:rFonts w:asciiTheme="majorBidi" w:hAnsiTheme="majorBidi" w:cstheme="majorBidi"/>
          <w:sz w:val="28"/>
          <w:szCs w:val="28"/>
        </w:rPr>
        <w:t>s (</w:t>
      </w:r>
      <w:r w:rsidR="00327860" w:rsidRPr="00327860">
        <w:rPr>
          <w:rFonts w:asciiTheme="majorBidi" w:hAnsiTheme="majorBidi" w:cstheme="majorBidi"/>
          <w:sz w:val="28"/>
          <w:szCs w:val="28"/>
        </w:rPr>
        <w:t>Al-Sader</w:t>
      </w:r>
      <w:r w:rsidRPr="00327860">
        <w:rPr>
          <w:rFonts w:asciiTheme="majorBidi" w:hAnsiTheme="majorBidi" w:cstheme="majorBidi"/>
          <w:sz w:val="28"/>
          <w:szCs w:val="28"/>
        </w:rPr>
        <w:t>,</w:t>
      </w:r>
      <w:r>
        <w:rPr>
          <w:rFonts w:asciiTheme="majorBidi" w:hAnsiTheme="majorBidi" w:cstheme="majorBidi"/>
          <w:sz w:val="28"/>
          <w:szCs w:val="28"/>
        </w:rPr>
        <w:t xml:space="preserve"> Al-Faiha</w:t>
      </w:r>
      <w:r w:rsidR="00195463">
        <w:rPr>
          <w:rFonts w:asciiTheme="majorBidi" w:hAnsiTheme="majorBidi" w:cstheme="majorBidi"/>
          <w:sz w:val="28"/>
          <w:szCs w:val="28"/>
        </w:rPr>
        <w:t>, and Al-</w:t>
      </w:r>
      <w:proofErr w:type="spellStart"/>
      <w:r w:rsidR="00195463">
        <w:rPr>
          <w:rFonts w:asciiTheme="majorBidi" w:hAnsiTheme="majorBidi" w:cstheme="majorBidi"/>
          <w:sz w:val="28"/>
          <w:szCs w:val="28"/>
        </w:rPr>
        <w:t>Mawana</w:t>
      </w:r>
      <w:proofErr w:type="spellEnd"/>
      <w:r w:rsidR="00327860">
        <w:rPr>
          <w:rFonts w:asciiTheme="majorBidi" w:hAnsiTheme="majorBidi" w:cstheme="majorBidi"/>
          <w:sz w:val="28"/>
          <w:szCs w:val="28"/>
        </w:rPr>
        <w:t xml:space="preserve">) </w:t>
      </w:r>
      <w:r>
        <w:rPr>
          <w:rFonts w:asciiTheme="majorBidi" w:hAnsiTheme="majorBidi" w:cstheme="majorBidi"/>
          <w:sz w:val="28"/>
          <w:szCs w:val="28"/>
        </w:rPr>
        <w:t>in Al-Basra</w:t>
      </w:r>
      <w:r w:rsidRPr="00AF2879">
        <w:rPr>
          <w:rFonts w:asciiTheme="majorBidi" w:hAnsiTheme="majorBidi" w:cstheme="majorBidi"/>
          <w:sz w:val="28"/>
          <w:szCs w:val="28"/>
        </w:rPr>
        <w:t xml:space="preserve"> City.</w:t>
      </w:r>
      <w:r>
        <w:rPr>
          <w:rFonts w:asciiTheme="majorBidi" w:hAnsiTheme="majorBidi" w:cstheme="majorBidi"/>
          <w:sz w:val="28"/>
          <w:szCs w:val="28"/>
        </w:rPr>
        <w:t xml:space="preserve"> The period of the study was extended from the </w:t>
      </w:r>
      <w:r w:rsidR="00076FA4" w:rsidRPr="00076FA4">
        <w:rPr>
          <w:rFonts w:asciiTheme="majorBidi" w:hAnsiTheme="majorBidi" w:cstheme="majorBidi"/>
          <w:sz w:val="28"/>
          <w:szCs w:val="28"/>
        </w:rPr>
        <w:t>15</w:t>
      </w:r>
      <w:r w:rsidR="00076FA4" w:rsidRPr="00076FA4">
        <w:rPr>
          <w:rFonts w:asciiTheme="majorBidi" w:hAnsiTheme="majorBidi" w:cstheme="majorBidi"/>
          <w:sz w:val="28"/>
          <w:szCs w:val="28"/>
          <w:vertAlign w:val="superscript"/>
        </w:rPr>
        <w:t xml:space="preserve">th </w:t>
      </w:r>
      <w:r w:rsidR="00DB4C29">
        <w:rPr>
          <w:rFonts w:asciiTheme="majorBidi" w:hAnsiTheme="majorBidi" w:cstheme="majorBidi"/>
          <w:sz w:val="28"/>
          <w:szCs w:val="28"/>
        </w:rPr>
        <w:t>of September 2020 to the 25</w:t>
      </w:r>
      <w:r w:rsidR="00DB4C29">
        <w:rPr>
          <w:rFonts w:asciiTheme="majorBidi" w:hAnsiTheme="majorBidi" w:cstheme="majorBidi"/>
          <w:sz w:val="28"/>
          <w:szCs w:val="28"/>
          <w:vertAlign w:val="superscript"/>
        </w:rPr>
        <w:t>th</w:t>
      </w:r>
      <w:r w:rsidR="00DB4C29">
        <w:rPr>
          <w:rFonts w:asciiTheme="majorBidi" w:hAnsiTheme="majorBidi" w:cstheme="majorBidi"/>
          <w:sz w:val="28"/>
          <w:szCs w:val="28"/>
        </w:rPr>
        <w:t xml:space="preserve"> </w:t>
      </w:r>
      <w:r w:rsidR="00C37B84">
        <w:rPr>
          <w:rFonts w:asciiTheme="majorBidi" w:hAnsiTheme="majorBidi" w:cstheme="majorBidi"/>
          <w:sz w:val="28"/>
          <w:szCs w:val="28"/>
        </w:rPr>
        <w:t>of May</w:t>
      </w:r>
      <w:r w:rsidR="00076FA4" w:rsidRPr="00076FA4">
        <w:rPr>
          <w:rFonts w:asciiTheme="majorBidi" w:hAnsiTheme="majorBidi" w:cstheme="majorBidi"/>
          <w:sz w:val="28"/>
          <w:szCs w:val="28"/>
        </w:rPr>
        <w:t xml:space="preserve"> 2021.</w:t>
      </w:r>
    </w:p>
    <w:p w14:paraId="5779F3B9" w14:textId="77777777" w:rsidR="005475C9" w:rsidRPr="00B46391" w:rsidRDefault="005475C9" w:rsidP="005475C9">
      <w:pPr>
        <w:spacing w:line="360" w:lineRule="auto"/>
        <w:rPr>
          <w:rFonts w:asciiTheme="majorBidi" w:hAnsiTheme="majorBidi" w:cstheme="majorBidi"/>
          <w:sz w:val="32"/>
          <w:szCs w:val="32"/>
        </w:rPr>
      </w:pPr>
      <w:r w:rsidRPr="006C1C51">
        <w:rPr>
          <w:rFonts w:asciiTheme="majorBidi" w:hAnsiTheme="majorBidi" w:cstheme="majorBidi"/>
          <w:b/>
          <w:bCs/>
          <w:sz w:val="32"/>
          <w:szCs w:val="32"/>
        </w:rPr>
        <w:t>3.2. Administrative Arrangement</w:t>
      </w:r>
    </w:p>
    <w:p w14:paraId="7C87E582"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B46391">
        <w:rPr>
          <w:rFonts w:asciiTheme="majorBidi" w:hAnsiTheme="majorBidi" w:cstheme="majorBidi"/>
          <w:sz w:val="28"/>
          <w:szCs w:val="28"/>
        </w:rPr>
        <w:t xml:space="preserve">Official approval from the appropriate authority was received </w:t>
      </w:r>
      <w:r>
        <w:rPr>
          <w:rFonts w:asciiTheme="majorBidi" w:hAnsiTheme="majorBidi" w:cstheme="majorBidi"/>
          <w:sz w:val="28"/>
          <w:szCs w:val="28"/>
        </w:rPr>
        <w:t>before</w:t>
      </w:r>
      <w:r w:rsidRPr="00B46391">
        <w:rPr>
          <w:rFonts w:asciiTheme="majorBidi" w:hAnsiTheme="majorBidi" w:cstheme="majorBidi"/>
          <w:sz w:val="28"/>
          <w:szCs w:val="28"/>
        </w:rPr>
        <w:t xml:space="preserve"> data collection for the following:</w:t>
      </w:r>
    </w:p>
    <w:p w14:paraId="047C9C40" w14:textId="77777777" w:rsidR="005475C9" w:rsidRDefault="00CB6EF8" w:rsidP="005475C9">
      <w:pPr>
        <w:pStyle w:val="ListParagraph"/>
        <w:numPr>
          <w:ilvl w:val="0"/>
          <w:numId w:val="1"/>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University of Baghdad/</w:t>
      </w:r>
      <w:r w:rsidR="005475C9" w:rsidRPr="00B46391">
        <w:rPr>
          <w:rFonts w:asciiTheme="majorBidi" w:hAnsiTheme="majorBidi" w:cstheme="majorBidi"/>
          <w:sz w:val="28"/>
          <w:szCs w:val="28"/>
        </w:rPr>
        <w:t xml:space="preserve">College of Nursing Council has given </w:t>
      </w:r>
      <w:r w:rsidR="005475C9">
        <w:rPr>
          <w:rFonts w:asciiTheme="majorBidi" w:hAnsiTheme="majorBidi" w:cstheme="majorBidi"/>
          <w:sz w:val="28"/>
          <w:szCs w:val="28"/>
        </w:rPr>
        <w:t>its</w:t>
      </w:r>
      <w:r w:rsidR="005475C9" w:rsidRPr="00B46391">
        <w:rPr>
          <w:rFonts w:asciiTheme="majorBidi" w:hAnsiTheme="majorBidi" w:cstheme="majorBidi"/>
          <w:sz w:val="28"/>
          <w:szCs w:val="28"/>
        </w:rPr>
        <w:t xml:space="preserve"> approval. The research design protocol was then set up as a pr</w:t>
      </w:r>
      <w:r w:rsidR="005475C9">
        <w:rPr>
          <w:rFonts w:asciiTheme="majorBidi" w:hAnsiTheme="majorBidi" w:cstheme="majorBidi"/>
          <w:sz w:val="28"/>
          <w:szCs w:val="28"/>
        </w:rPr>
        <w:t>e-request in the research phase</w:t>
      </w:r>
      <w:r w:rsidR="005475C9" w:rsidRPr="001D4A84">
        <w:rPr>
          <w:rFonts w:asciiTheme="majorBidi" w:hAnsiTheme="majorBidi" w:cstheme="majorBidi"/>
          <w:sz w:val="28"/>
          <w:szCs w:val="28"/>
        </w:rPr>
        <w:t>.</w:t>
      </w:r>
    </w:p>
    <w:p w14:paraId="3B82E5A5" w14:textId="77777777" w:rsidR="005475C9" w:rsidRDefault="00CB6EF8" w:rsidP="00CB6EF8">
      <w:pPr>
        <w:pStyle w:val="ListParagraph"/>
        <w:numPr>
          <w:ilvl w:val="0"/>
          <w:numId w:val="1"/>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Ministry of Planning/</w:t>
      </w:r>
      <w:r w:rsidR="005475C9" w:rsidRPr="00B46391">
        <w:rPr>
          <w:rFonts w:asciiTheme="majorBidi" w:hAnsiTheme="majorBidi" w:cstheme="majorBidi"/>
          <w:sz w:val="28"/>
          <w:szCs w:val="28"/>
        </w:rPr>
        <w:t xml:space="preserve">Central Statistical Organization gave </w:t>
      </w:r>
      <w:r>
        <w:rPr>
          <w:rFonts w:asciiTheme="majorBidi" w:hAnsiTheme="majorBidi" w:cstheme="majorBidi"/>
          <w:sz w:val="28"/>
          <w:szCs w:val="28"/>
        </w:rPr>
        <w:t>its</w:t>
      </w:r>
      <w:r w:rsidR="005475C9" w:rsidRPr="00B46391">
        <w:rPr>
          <w:rFonts w:asciiTheme="majorBidi" w:hAnsiTheme="majorBidi" w:cstheme="majorBidi"/>
          <w:sz w:val="28"/>
          <w:szCs w:val="28"/>
        </w:rPr>
        <w:t xml:space="preserve"> official approval (Appendices: </w:t>
      </w:r>
      <w:r w:rsidR="005475C9" w:rsidRPr="00B46391">
        <w:rPr>
          <w:rFonts w:asciiTheme="majorBidi" w:hAnsiTheme="majorBidi" w:cstheme="majorBidi"/>
          <w:b/>
          <w:bCs/>
          <w:sz w:val="28"/>
          <w:szCs w:val="28"/>
        </w:rPr>
        <w:t>A1</w:t>
      </w:r>
      <w:r w:rsidR="005475C9" w:rsidRPr="00B46391">
        <w:rPr>
          <w:rFonts w:asciiTheme="majorBidi" w:hAnsiTheme="majorBidi" w:cstheme="majorBidi"/>
          <w:sz w:val="28"/>
          <w:szCs w:val="28"/>
        </w:rPr>
        <w:t>).</w:t>
      </w:r>
      <w:r w:rsidR="00343FE7">
        <w:rPr>
          <w:rFonts w:asciiTheme="majorBidi" w:hAnsiTheme="majorBidi" w:cstheme="majorBidi"/>
          <w:sz w:val="28"/>
          <w:szCs w:val="28"/>
        </w:rPr>
        <w:t xml:space="preserve"> </w:t>
      </w:r>
    </w:p>
    <w:p w14:paraId="27B0ACBB" w14:textId="77777777" w:rsidR="00327860" w:rsidRPr="00327860" w:rsidRDefault="00860D4A" w:rsidP="00860D4A">
      <w:pPr>
        <w:pStyle w:val="ListParagraph"/>
        <w:numPr>
          <w:ilvl w:val="0"/>
          <w:numId w:val="1"/>
        </w:numPr>
        <w:spacing w:line="360" w:lineRule="auto"/>
        <w:jc w:val="both"/>
        <w:rPr>
          <w:rFonts w:asciiTheme="majorBidi" w:hAnsiTheme="majorBidi" w:cstheme="majorBidi"/>
          <w:sz w:val="28"/>
          <w:szCs w:val="28"/>
        </w:rPr>
      </w:pPr>
      <w:r w:rsidRPr="00860D4A">
        <w:rPr>
          <w:rFonts w:asciiTheme="majorBidi" w:hAnsiTheme="majorBidi" w:cstheme="majorBidi"/>
          <w:sz w:val="28"/>
          <w:szCs w:val="28"/>
          <w:lang w:val="en-US"/>
        </w:rPr>
        <w:t xml:space="preserve">A Formal Administrative Request Submitted </w:t>
      </w:r>
      <w:r w:rsidR="008752A8">
        <w:rPr>
          <w:rFonts w:asciiTheme="majorBidi" w:hAnsiTheme="majorBidi" w:cstheme="majorBidi"/>
          <w:sz w:val="28"/>
          <w:szCs w:val="28"/>
          <w:lang w:val="en-US"/>
        </w:rPr>
        <w:t>by</w:t>
      </w:r>
      <w:r w:rsidRPr="00860D4A">
        <w:rPr>
          <w:rFonts w:asciiTheme="majorBidi" w:hAnsiTheme="majorBidi" w:cstheme="majorBidi"/>
          <w:sz w:val="28"/>
          <w:szCs w:val="28"/>
          <w:lang w:val="en-US"/>
        </w:rPr>
        <w:t xml:space="preserve"> College of </w:t>
      </w:r>
      <w:proofErr w:type="gramStart"/>
      <w:r w:rsidRPr="00860D4A">
        <w:rPr>
          <w:rFonts w:asciiTheme="majorBidi" w:hAnsiTheme="majorBidi" w:cstheme="majorBidi"/>
          <w:sz w:val="28"/>
          <w:szCs w:val="28"/>
          <w:lang w:val="en-US"/>
        </w:rPr>
        <w:t xml:space="preserve">Nursing, </w:t>
      </w:r>
      <w:r w:rsidR="008752A8">
        <w:rPr>
          <w:rFonts w:asciiTheme="majorBidi" w:hAnsiTheme="majorBidi" w:cstheme="majorBidi"/>
          <w:sz w:val="28"/>
          <w:szCs w:val="28"/>
          <w:lang w:val="en-US"/>
        </w:rPr>
        <w:t xml:space="preserve"> </w:t>
      </w:r>
      <w:r w:rsidRPr="00860D4A">
        <w:rPr>
          <w:rFonts w:asciiTheme="majorBidi" w:hAnsiTheme="majorBidi" w:cstheme="majorBidi"/>
          <w:sz w:val="28"/>
          <w:szCs w:val="28"/>
          <w:lang w:val="en-US"/>
        </w:rPr>
        <w:t>University</w:t>
      </w:r>
      <w:proofErr w:type="gramEnd"/>
      <w:r w:rsidRPr="00860D4A">
        <w:rPr>
          <w:rFonts w:asciiTheme="majorBidi" w:hAnsiTheme="majorBidi" w:cstheme="majorBidi"/>
          <w:sz w:val="28"/>
          <w:szCs w:val="28"/>
          <w:lang w:val="en-US"/>
        </w:rPr>
        <w:t xml:space="preserve"> of Baghdad to Al-Basra Health Directorate </w:t>
      </w:r>
      <w:r w:rsidR="00327860" w:rsidRPr="00327860">
        <w:rPr>
          <w:rFonts w:asciiTheme="majorBidi" w:hAnsiTheme="majorBidi" w:cstheme="majorBidi"/>
          <w:sz w:val="28"/>
          <w:szCs w:val="28"/>
          <w:lang w:val="en-US"/>
        </w:rPr>
        <w:t xml:space="preserve">(Appendices: </w:t>
      </w:r>
      <w:r w:rsidR="00327860">
        <w:rPr>
          <w:rFonts w:asciiTheme="majorBidi" w:hAnsiTheme="majorBidi" w:cstheme="majorBidi"/>
          <w:b/>
          <w:bCs/>
          <w:sz w:val="28"/>
          <w:szCs w:val="28"/>
          <w:lang w:val="en-US"/>
        </w:rPr>
        <w:t>A2</w:t>
      </w:r>
      <w:r w:rsidR="00327860" w:rsidRPr="00327860">
        <w:rPr>
          <w:rFonts w:asciiTheme="majorBidi" w:hAnsiTheme="majorBidi" w:cstheme="majorBidi"/>
          <w:sz w:val="28"/>
          <w:szCs w:val="28"/>
          <w:lang w:val="en-US"/>
        </w:rPr>
        <w:t xml:space="preserve">). </w:t>
      </w:r>
      <w:r w:rsidR="00327860">
        <w:rPr>
          <w:rFonts w:asciiTheme="majorBidi" w:hAnsiTheme="majorBidi" w:cstheme="majorBidi"/>
          <w:sz w:val="28"/>
          <w:szCs w:val="28"/>
        </w:rPr>
        <w:t xml:space="preserve"> </w:t>
      </w:r>
    </w:p>
    <w:p w14:paraId="3FDF47D8" w14:textId="77777777" w:rsidR="005475C9" w:rsidRDefault="005475C9" w:rsidP="00327860">
      <w:pPr>
        <w:pStyle w:val="ListParagraph"/>
        <w:numPr>
          <w:ilvl w:val="0"/>
          <w:numId w:val="1"/>
        </w:numPr>
        <w:spacing w:line="360" w:lineRule="auto"/>
        <w:jc w:val="both"/>
        <w:rPr>
          <w:rFonts w:asciiTheme="majorBidi" w:hAnsiTheme="majorBidi" w:cstheme="majorBidi"/>
          <w:sz w:val="28"/>
          <w:szCs w:val="28"/>
        </w:rPr>
      </w:pPr>
      <w:r>
        <w:rPr>
          <w:rFonts w:asciiTheme="majorBidi" w:hAnsiTheme="majorBidi" w:cstheme="majorBidi"/>
          <w:sz w:val="28"/>
          <w:szCs w:val="28"/>
        </w:rPr>
        <w:t>P</w:t>
      </w:r>
      <w:r w:rsidRPr="00235911">
        <w:rPr>
          <w:rFonts w:asciiTheme="majorBidi" w:hAnsiTheme="majorBidi" w:cstheme="majorBidi"/>
          <w:sz w:val="28"/>
          <w:szCs w:val="28"/>
        </w:rPr>
        <w:t xml:space="preserve">ermission of Ministry of Health and Environment </w:t>
      </w:r>
      <w:r w:rsidRPr="00235911">
        <w:rPr>
          <w:rFonts w:asciiTheme="majorBidi" w:hAnsiTheme="majorBidi" w:cstheme="majorBidi"/>
          <w:b/>
          <w:bCs/>
          <w:sz w:val="28"/>
          <w:szCs w:val="28"/>
        </w:rPr>
        <w:t xml:space="preserve">/ </w:t>
      </w:r>
      <w:r w:rsidRPr="00235911">
        <w:rPr>
          <w:rFonts w:asciiTheme="majorBidi" w:hAnsiTheme="majorBidi" w:cstheme="majorBidi"/>
          <w:sz w:val="28"/>
          <w:szCs w:val="28"/>
        </w:rPr>
        <w:t>Al-</w:t>
      </w:r>
      <w:r>
        <w:rPr>
          <w:rFonts w:asciiTheme="majorBidi" w:hAnsiTheme="majorBidi" w:cstheme="majorBidi"/>
          <w:sz w:val="28"/>
          <w:szCs w:val="28"/>
        </w:rPr>
        <w:t>Basra</w:t>
      </w:r>
      <w:r w:rsidRPr="00235911">
        <w:rPr>
          <w:rFonts w:asciiTheme="majorBidi" w:hAnsiTheme="majorBidi" w:cstheme="majorBidi"/>
          <w:sz w:val="28"/>
          <w:szCs w:val="28"/>
        </w:rPr>
        <w:br/>
        <w:t xml:space="preserve">Health Directorate </w:t>
      </w:r>
      <w:r w:rsidRPr="00235911">
        <w:rPr>
          <w:rFonts w:asciiTheme="majorBidi" w:hAnsiTheme="majorBidi" w:cstheme="majorBidi"/>
          <w:b/>
          <w:bCs/>
          <w:sz w:val="28"/>
          <w:szCs w:val="28"/>
        </w:rPr>
        <w:t xml:space="preserve">/ </w:t>
      </w:r>
      <w:r>
        <w:rPr>
          <w:rFonts w:asciiTheme="majorBidi" w:hAnsiTheme="majorBidi" w:cstheme="majorBidi"/>
          <w:sz w:val="28"/>
          <w:szCs w:val="28"/>
        </w:rPr>
        <w:t xml:space="preserve">Department of Human Development and Training </w:t>
      </w:r>
      <w:r>
        <w:rPr>
          <w:rFonts w:asciiTheme="majorBidi" w:hAnsiTheme="majorBidi" w:cstheme="majorBidi"/>
          <w:sz w:val="28"/>
          <w:szCs w:val="28"/>
        </w:rPr>
        <w:lastRenderedPageBreak/>
        <w:t xml:space="preserve">Center) to carry out the study at </w:t>
      </w:r>
      <w:r w:rsidRPr="00A24918">
        <w:rPr>
          <w:rFonts w:asciiTheme="majorBidi" w:hAnsiTheme="majorBidi" w:cstheme="majorBidi"/>
          <w:sz w:val="28"/>
          <w:szCs w:val="28"/>
        </w:rPr>
        <w:t>Teaching Hospital</w:t>
      </w:r>
      <w:r w:rsidR="00327860">
        <w:rPr>
          <w:rFonts w:asciiTheme="majorBidi" w:hAnsiTheme="majorBidi" w:cstheme="majorBidi"/>
          <w:sz w:val="28"/>
          <w:szCs w:val="28"/>
        </w:rPr>
        <w:t>s</w:t>
      </w:r>
      <w:r w:rsidRPr="00A24918">
        <w:rPr>
          <w:rFonts w:asciiTheme="majorBidi" w:hAnsiTheme="majorBidi" w:cstheme="majorBidi"/>
          <w:sz w:val="28"/>
          <w:szCs w:val="28"/>
        </w:rPr>
        <w:t xml:space="preserve"> </w:t>
      </w:r>
      <w:proofErr w:type="gramStart"/>
      <w:r w:rsidR="00327860">
        <w:rPr>
          <w:rFonts w:asciiTheme="majorBidi" w:hAnsiTheme="majorBidi" w:cstheme="majorBidi"/>
          <w:sz w:val="28"/>
          <w:szCs w:val="28"/>
        </w:rPr>
        <w:t xml:space="preserve">( </w:t>
      </w:r>
      <w:r w:rsidR="00327860" w:rsidRPr="00327860">
        <w:rPr>
          <w:rFonts w:asciiTheme="majorBidi" w:hAnsiTheme="majorBidi" w:cstheme="majorBidi"/>
          <w:sz w:val="28"/>
          <w:szCs w:val="28"/>
          <w:lang w:val="en-US"/>
        </w:rPr>
        <w:t>Al</w:t>
      </w:r>
      <w:proofErr w:type="gramEnd"/>
      <w:r w:rsidR="00327860" w:rsidRPr="00327860">
        <w:rPr>
          <w:rFonts w:asciiTheme="majorBidi" w:hAnsiTheme="majorBidi" w:cstheme="majorBidi"/>
          <w:sz w:val="28"/>
          <w:szCs w:val="28"/>
          <w:lang w:val="en-US"/>
        </w:rPr>
        <w:t>-Sader,</w:t>
      </w:r>
      <w:r w:rsidR="00327860">
        <w:rPr>
          <w:rFonts w:asciiTheme="majorBidi" w:hAnsiTheme="majorBidi" w:cstheme="majorBidi"/>
          <w:sz w:val="28"/>
          <w:szCs w:val="28"/>
        </w:rPr>
        <w:t xml:space="preserve"> </w:t>
      </w:r>
      <w:r w:rsidRPr="00A24918">
        <w:rPr>
          <w:rFonts w:asciiTheme="majorBidi" w:hAnsiTheme="majorBidi" w:cstheme="majorBidi"/>
          <w:sz w:val="28"/>
          <w:szCs w:val="28"/>
        </w:rPr>
        <w:t>Al-Faiha</w:t>
      </w:r>
      <w:r w:rsidR="00195463">
        <w:rPr>
          <w:rFonts w:asciiTheme="majorBidi" w:hAnsiTheme="majorBidi" w:cstheme="majorBidi"/>
          <w:sz w:val="28"/>
          <w:szCs w:val="28"/>
        </w:rPr>
        <w:t>, and Al-</w:t>
      </w:r>
      <w:proofErr w:type="spellStart"/>
      <w:r w:rsidR="00195463">
        <w:rPr>
          <w:rFonts w:asciiTheme="majorBidi" w:hAnsiTheme="majorBidi" w:cstheme="majorBidi"/>
          <w:sz w:val="28"/>
          <w:szCs w:val="28"/>
        </w:rPr>
        <w:t>Mawana</w:t>
      </w:r>
      <w:proofErr w:type="spellEnd"/>
      <w:r w:rsidR="00327860">
        <w:rPr>
          <w:rFonts w:asciiTheme="majorBidi" w:hAnsiTheme="majorBidi" w:cstheme="majorBidi"/>
          <w:sz w:val="28"/>
          <w:szCs w:val="28"/>
        </w:rPr>
        <w:t xml:space="preserve">) </w:t>
      </w:r>
      <w:r w:rsidRPr="00A24918">
        <w:rPr>
          <w:rFonts w:asciiTheme="majorBidi" w:hAnsiTheme="majorBidi" w:cstheme="majorBidi"/>
          <w:sz w:val="28"/>
          <w:szCs w:val="28"/>
        </w:rPr>
        <w:t>in Al-Basra City</w:t>
      </w:r>
      <w:r>
        <w:rPr>
          <w:rFonts w:asciiTheme="majorBidi" w:hAnsiTheme="majorBidi" w:cstheme="majorBidi"/>
          <w:sz w:val="28"/>
          <w:szCs w:val="28"/>
        </w:rPr>
        <w:t xml:space="preserve"> </w:t>
      </w:r>
      <w:r w:rsidRPr="00235911">
        <w:rPr>
          <w:rFonts w:asciiTheme="majorBidi" w:hAnsiTheme="majorBidi" w:cstheme="majorBidi"/>
          <w:sz w:val="28"/>
          <w:szCs w:val="28"/>
        </w:rPr>
        <w:t xml:space="preserve">(Appendices: </w:t>
      </w:r>
      <w:r w:rsidR="00FD63F6">
        <w:rPr>
          <w:rFonts w:asciiTheme="majorBidi" w:hAnsiTheme="majorBidi" w:cstheme="majorBidi"/>
          <w:b/>
          <w:bCs/>
          <w:sz w:val="28"/>
          <w:szCs w:val="28"/>
        </w:rPr>
        <w:t>A3</w:t>
      </w:r>
      <w:r w:rsidRPr="00235911">
        <w:rPr>
          <w:rFonts w:asciiTheme="majorBidi" w:hAnsiTheme="majorBidi" w:cstheme="majorBidi"/>
          <w:sz w:val="28"/>
          <w:szCs w:val="28"/>
        </w:rPr>
        <w:t>).</w:t>
      </w:r>
    </w:p>
    <w:p w14:paraId="73D3EF00" w14:textId="77777777" w:rsidR="005475C9" w:rsidRDefault="005475C9" w:rsidP="00327860">
      <w:pPr>
        <w:pStyle w:val="ListParagraph"/>
        <w:numPr>
          <w:ilvl w:val="0"/>
          <w:numId w:val="1"/>
        </w:numPr>
        <w:spacing w:line="360" w:lineRule="auto"/>
        <w:jc w:val="both"/>
        <w:rPr>
          <w:rFonts w:asciiTheme="majorBidi" w:hAnsiTheme="majorBidi" w:cstheme="majorBidi"/>
          <w:sz w:val="28"/>
          <w:szCs w:val="28"/>
        </w:rPr>
      </w:pPr>
      <w:r w:rsidRPr="00B46391">
        <w:rPr>
          <w:rFonts w:asciiTheme="majorBidi" w:hAnsiTheme="majorBidi" w:cstheme="majorBidi"/>
          <w:sz w:val="28"/>
          <w:szCs w:val="28"/>
        </w:rPr>
        <w:t>Permission for the sample collection is also so</w:t>
      </w:r>
      <w:r>
        <w:rPr>
          <w:rFonts w:asciiTheme="majorBidi" w:hAnsiTheme="majorBidi" w:cstheme="majorBidi"/>
          <w:sz w:val="28"/>
          <w:szCs w:val="28"/>
        </w:rPr>
        <w:t>ught from the intended settings</w:t>
      </w:r>
      <w:r w:rsidRPr="00B46391">
        <w:rPr>
          <w:rFonts w:asciiTheme="majorBidi" w:hAnsiTheme="majorBidi" w:cstheme="majorBidi"/>
          <w:sz w:val="28"/>
          <w:szCs w:val="28"/>
        </w:rPr>
        <w:t xml:space="preserve"> </w:t>
      </w:r>
      <w:r w:rsidR="00327860">
        <w:rPr>
          <w:rFonts w:asciiTheme="majorBidi" w:hAnsiTheme="majorBidi" w:cstheme="majorBidi"/>
          <w:sz w:val="28"/>
          <w:szCs w:val="28"/>
        </w:rPr>
        <w:t xml:space="preserve">at teaching hospitals </w:t>
      </w:r>
      <w:r>
        <w:rPr>
          <w:rFonts w:asciiTheme="majorBidi" w:hAnsiTheme="majorBidi" w:cstheme="majorBidi"/>
          <w:sz w:val="28"/>
          <w:szCs w:val="28"/>
        </w:rPr>
        <w:t>(Al-Sader,</w:t>
      </w:r>
      <w:r w:rsidRPr="00A24918">
        <w:rPr>
          <w:rFonts w:asciiTheme="majorBidi" w:hAnsiTheme="majorBidi" w:cstheme="majorBidi"/>
          <w:sz w:val="28"/>
          <w:szCs w:val="28"/>
        </w:rPr>
        <w:t xml:space="preserve"> Al-Faiha</w:t>
      </w:r>
      <w:r w:rsidR="00195463">
        <w:rPr>
          <w:rFonts w:asciiTheme="majorBidi" w:hAnsiTheme="majorBidi" w:cstheme="majorBidi"/>
          <w:sz w:val="28"/>
          <w:szCs w:val="28"/>
        </w:rPr>
        <w:t>, and Al-</w:t>
      </w:r>
      <w:proofErr w:type="spellStart"/>
      <w:r w:rsidR="00195463">
        <w:rPr>
          <w:rFonts w:asciiTheme="majorBidi" w:hAnsiTheme="majorBidi" w:cstheme="majorBidi"/>
          <w:sz w:val="28"/>
          <w:szCs w:val="28"/>
        </w:rPr>
        <w:t>Mawana</w:t>
      </w:r>
      <w:proofErr w:type="spellEnd"/>
      <w:r w:rsidRPr="00A24918">
        <w:rPr>
          <w:rFonts w:asciiTheme="majorBidi" w:hAnsiTheme="majorBidi" w:cstheme="majorBidi"/>
          <w:sz w:val="28"/>
          <w:szCs w:val="28"/>
        </w:rPr>
        <w:t xml:space="preserve">), where an agreement </w:t>
      </w:r>
      <w:r>
        <w:rPr>
          <w:rFonts w:asciiTheme="majorBidi" w:hAnsiTheme="majorBidi" w:cstheme="majorBidi"/>
          <w:sz w:val="28"/>
          <w:szCs w:val="28"/>
        </w:rPr>
        <w:t xml:space="preserve">from </w:t>
      </w:r>
      <w:r w:rsidR="00327860">
        <w:rPr>
          <w:rFonts w:asciiTheme="majorBidi" w:hAnsiTheme="majorBidi" w:cstheme="majorBidi"/>
          <w:sz w:val="28"/>
          <w:szCs w:val="28"/>
        </w:rPr>
        <w:t xml:space="preserve">the </w:t>
      </w:r>
      <w:r>
        <w:rPr>
          <w:rFonts w:asciiTheme="majorBidi" w:hAnsiTheme="majorBidi" w:cstheme="majorBidi"/>
          <w:sz w:val="28"/>
          <w:szCs w:val="28"/>
        </w:rPr>
        <w:t xml:space="preserve">responsible for the </w:t>
      </w:r>
      <w:r w:rsidRPr="00A24918">
        <w:rPr>
          <w:rFonts w:asciiTheme="majorBidi" w:hAnsiTheme="majorBidi" w:cstheme="majorBidi"/>
          <w:sz w:val="28"/>
          <w:szCs w:val="28"/>
        </w:rPr>
        <w:t>research</w:t>
      </w:r>
      <w:r>
        <w:rPr>
          <w:rFonts w:asciiTheme="majorBidi" w:hAnsiTheme="majorBidi" w:cstheme="majorBidi"/>
          <w:sz w:val="28"/>
          <w:szCs w:val="28"/>
        </w:rPr>
        <w:t xml:space="preserve"> in each hospital above</w:t>
      </w:r>
      <w:r w:rsidRPr="00A24918">
        <w:rPr>
          <w:rFonts w:asciiTheme="majorBidi" w:hAnsiTheme="majorBidi" w:cstheme="majorBidi"/>
          <w:sz w:val="28"/>
          <w:szCs w:val="28"/>
        </w:rPr>
        <w:t>.</w:t>
      </w:r>
    </w:p>
    <w:p w14:paraId="2484C26C" w14:textId="77777777" w:rsidR="005475C9" w:rsidRPr="00B46391" w:rsidRDefault="005475C9" w:rsidP="005475C9">
      <w:pPr>
        <w:spacing w:line="360" w:lineRule="auto"/>
        <w:jc w:val="both"/>
        <w:rPr>
          <w:rFonts w:asciiTheme="majorBidi" w:hAnsiTheme="majorBidi" w:cstheme="majorBidi"/>
          <w:b/>
          <w:bCs/>
          <w:sz w:val="32"/>
          <w:szCs w:val="32"/>
        </w:rPr>
      </w:pPr>
      <w:r w:rsidRPr="004F2D7A">
        <w:rPr>
          <w:rFonts w:asciiTheme="majorBidi" w:hAnsiTheme="majorBidi" w:cstheme="majorBidi"/>
          <w:b/>
          <w:bCs/>
          <w:sz w:val="32"/>
          <w:szCs w:val="32"/>
        </w:rPr>
        <w:t>3.3. Ethical Considerations</w:t>
      </w:r>
    </w:p>
    <w:p w14:paraId="1423609C"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B46391">
        <w:rPr>
          <w:rFonts w:asciiTheme="majorBidi" w:hAnsiTheme="majorBidi" w:cstheme="majorBidi"/>
          <w:sz w:val="28"/>
          <w:szCs w:val="28"/>
        </w:rPr>
        <w:t>This is an im</w:t>
      </w:r>
      <w:r w:rsidR="00871E6B">
        <w:rPr>
          <w:rFonts w:asciiTheme="majorBidi" w:hAnsiTheme="majorBidi" w:cstheme="majorBidi"/>
          <w:sz w:val="28"/>
          <w:szCs w:val="28"/>
        </w:rPr>
        <w:t>portant part of the thesis because</w:t>
      </w:r>
      <w:r w:rsidRPr="00B46391">
        <w:rPr>
          <w:rFonts w:asciiTheme="majorBidi" w:hAnsiTheme="majorBidi" w:cstheme="majorBidi"/>
          <w:sz w:val="28"/>
          <w:szCs w:val="28"/>
        </w:rPr>
        <w:t xml:space="preserve"> it dealt with ethica</w:t>
      </w:r>
      <w:r>
        <w:rPr>
          <w:rFonts w:asciiTheme="majorBidi" w:hAnsiTheme="majorBidi" w:cstheme="majorBidi"/>
          <w:sz w:val="28"/>
          <w:szCs w:val="28"/>
        </w:rPr>
        <w:t>l issues for scientific research</w:t>
      </w:r>
      <w:r w:rsidRPr="00B46391">
        <w:rPr>
          <w:rFonts w:asciiTheme="majorBidi" w:hAnsiTheme="majorBidi" w:cstheme="majorBidi"/>
          <w:sz w:val="28"/>
          <w:szCs w:val="28"/>
        </w:rPr>
        <w:t xml:space="preserve"> at the start of the sample selection period, as seen below:</w:t>
      </w:r>
    </w:p>
    <w:p w14:paraId="2C3DFD11" w14:textId="77777777" w:rsidR="006B4B63" w:rsidRDefault="006B4B63" w:rsidP="006B4B63">
      <w:pPr>
        <w:spacing w:line="360" w:lineRule="auto"/>
        <w:rPr>
          <w:rFonts w:asciiTheme="majorBidi" w:hAnsiTheme="majorBidi" w:cstheme="majorBidi"/>
          <w:sz w:val="28"/>
          <w:szCs w:val="28"/>
        </w:rPr>
      </w:pPr>
      <w:r>
        <w:rPr>
          <w:rFonts w:asciiTheme="majorBidi" w:hAnsiTheme="majorBidi" w:cstheme="majorBidi"/>
          <w:sz w:val="28"/>
          <w:szCs w:val="28"/>
        </w:rPr>
        <w:t xml:space="preserve">1. </w:t>
      </w:r>
      <w:r w:rsidRPr="006B4B63">
        <w:rPr>
          <w:rFonts w:asciiTheme="majorBidi" w:hAnsiTheme="majorBidi" w:cstheme="majorBidi"/>
          <w:sz w:val="28"/>
          <w:szCs w:val="28"/>
        </w:rPr>
        <w:t>Ethical committee at the</w:t>
      </w:r>
      <w:r>
        <w:rPr>
          <w:rFonts w:asciiTheme="majorBidi" w:hAnsiTheme="majorBidi" w:cstheme="majorBidi"/>
          <w:sz w:val="28"/>
          <w:szCs w:val="28"/>
        </w:rPr>
        <w:t xml:space="preserve"> </w:t>
      </w:r>
      <w:r w:rsidRPr="006B4B63">
        <w:rPr>
          <w:rFonts w:asciiTheme="majorBidi" w:hAnsiTheme="majorBidi" w:cstheme="majorBidi"/>
          <w:sz w:val="28"/>
          <w:szCs w:val="28"/>
        </w:rPr>
        <w:t>Facult</w:t>
      </w:r>
      <w:r>
        <w:rPr>
          <w:rFonts w:asciiTheme="majorBidi" w:hAnsiTheme="majorBidi" w:cstheme="majorBidi"/>
          <w:sz w:val="28"/>
          <w:szCs w:val="28"/>
        </w:rPr>
        <w:t xml:space="preserve">y of Nursing/ University of </w:t>
      </w:r>
      <w:proofErr w:type="gramStart"/>
      <w:r>
        <w:rPr>
          <w:rFonts w:asciiTheme="majorBidi" w:hAnsiTheme="majorBidi" w:cstheme="majorBidi"/>
          <w:sz w:val="28"/>
          <w:szCs w:val="28"/>
        </w:rPr>
        <w:t xml:space="preserve">Baghdad </w:t>
      </w:r>
      <w:r w:rsidRPr="006B4B63">
        <w:rPr>
          <w:rFonts w:asciiTheme="majorBidi" w:hAnsiTheme="majorBidi" w:cstheme="majorBidi"/>
          <w:sz w:val="28"/>
          <w:szCs w:val="28"/>
        </w:rPr>
        <w:t xml:space="preserve"> (</w:t>
      </w:r>
      <w:proofErr w:type="gramEnd"/>
      <w:r w:rsidRPr="006B4B63">
        <w:rPr>
          <w:rFonts w:asciiTheme="majorBidi" w:hAnsiTheme="majorBidi" w:cstheme="majorBidi"/>
          <w:sz w:val="28"/>
          <w:szCs w:val="28"/>
        </w:rPr>
        <w:t>Appendix-</w:t>
      </w:r>
      <w:r w:rsidRPr="006B4B63">
        <w:rPr>
          <w:rFonts w:asciiTheme="majorBidi" w:hAnsiTheme="majorBidi" w:cstheme="majorBidi"/>
          <w:b/>
          <w:bCs/>
          <w:sz w:val="28"/>
          <w:szCs w:val="28"/>
        </w:rPr>
        <w:t>B1</w:t>
      </w:r>
      <w:r w:rsidRPr="006B4B63">
        <w:rPr>
          <w:rFonts w:asciiTheme="majorBidi" w:hAnsiTheme="majorBidi" w:cstheme="majorBidi"/>
          <w:sz w:val="28"/>
          <w:szCs w:val="28"/>
        </w:rPr>
        <w:t>).</w:t>
      </w:r>
    </w:p>
    <w:p w14:paraId="61223816" w14:textId="77777777" w:rsidR="005475C9" w:rsidRPr="00871E6B" w:rsidRDefault="006B4B63" w:rsidP="006B4B63">
      <w:pPr>
        <w:spacing w:line="360" w:lineRule="auto"/>
      </w:pPr>
      <w:r>
        <w:rPr>
          <w:rFonts w:asciiTheme="majorBidi" w:hAnsiTheme="majorBidi" w:cstheme="majorBidi"/>
          <w:sz w:val="28"/>
          <w:szCs w:val="28"/>
        </w:rPr>
        <w:t>2</w:t>
      </w:r>
      <w:r w:rsidR="005475C9" w:rsidRPr="003E2507">
        <w:rPr>
          <w:rFonts w:asciiTheme="majorBidi" w:hAnsiTheme="majorBidi" w:cstheme="majorBidi"/>
          <w:sz w:val="28"/>
          <w:szCs w:val="28"/>
        </w:rPr>
        <w:t xml:space="preserve">. </w:t>
      </w:r>
      <w:r w:rsidR="005475C9" w:rsidRPr="00B46391">
        <w:rPr>
          <w:rFonts w:asciiTheme="majorBidi" w:hAnsiTheme="majorBidi" w:cstheme="majorBidi"/>
          <w:sz w:val="28"/>
          <w:szCs w:val="28"/>
        </w:rPr>
        <w:t>Anonymity was maintained by not obtaining the identities of the nurses.</w:t>
      </w:r>
      <w:r>
        <w:rPr>
          <w:rFonts w:asciiTheme="majorBidi" w:hAnsiTheme="majorBidi" w:cstheme="majorBidi"/>
          <w:sz w:val="28"/>
          <w:szCs w:val="28"/>
        </w:rPr>
        <w:br/>
        <w:t>3</w:t>
      </w:r>
      <w:r w:rsidR="005475C9" w:rsidRPr="003E2507">
        <w:rPr>
          <w:rFonts w:asciiTheme="majorBidi" w:hAnsiTheme="majorBidi" w:cstheme="majorBidi"/>
          <w:sz w:val="28"/>
          <w:szCs w:val="28"/>
        </w:rPr>
        <w:t xml:space="preserve">. </w:t>
      </w:r>
      <w:r w:rsidR="005475C9" w:rsidRPr="00B46391">
        <w:rPr>
          <w:rFonts w:asciiTheme="majorBidi" w:hAnsiTheme="majorBidi" w:cstheme="majorBidi"/>
          <w:sz w:val="28"/>
          <w:szCs w:val="28"/>
        </w:rPr>
        <w:t>Separate meetings were held with the nurses on the wards to</w:t>
      </w:r>
      <w:r w:rsidR="00871E6B">
        <w:rPr>
          <w:rFonts w:asciiTheme="majorBidi" w:hAnsiTheme="majorBidi" w:cstheme="majorBidi"/>
          <w:sz w:val="28"/>
          <w:szCs w:val="28"/>
        </w:rPr>
        <w:t xml:space="preserve"> educate them about the study</w:t>
      </w:r>
      <w:r w:rsidR="005475C9" w:rsidRPr="00B46391">
        <w:rPr>
          <w:rFonts w:asciiTheme="majorBidi" w:hAnsiTheme="majorBidi" w:cstheme="majorBidi"/>
          <w:sz w:val="28"/>
          <w:szCs w:val="28"/>
        </w:rPr>
        <w:t xml:space="preserve"> and its goals.</w:t>
      </w:r>
      <w:r>
        <w:rPr>
          <w:rFonts w:asciiTheme="majorBidi" w:hAnsiTheme="majorBidi" w:cstheme="majorBidi"/>
          <w:sz w:val="28"/>
          <w:szCs w:val="28"/>
        </w:rPr>
        <w:br/>
        <w:t>4</w:t>
      </w:r>
      <w:r w:rsidR="005475C9" w:rsidRPr="003E2507">
        <w:rPr>
          <w:rFonts w:asciiTheme="majorBidi" w:hAnsiTheme="majorBidi" w:cstheme="majorBidi"/>
          <w:sz w:val="28"/>
          <w:szCs w:val="28"/>
        </w:rPr>
        <w:t>.</w:t>
      </w:r>
      <w:r w:rsidR="005475C9">
        <w:rPr>
          <w:rFonts w:asciiTheme="majorBidi" w:hAnsiTheme="majorBidi" w:cstheme="majorBidi"/>
          <w:sz w:val="28"/>
          <w:szCs w:val="28"/>
        </w:rPr>
        <w:t xml:space="preserve"> </w:t>
      </w:r>
      <w:r w:rsidR="005475C9" w:rsidRPr="00B46391">
        <w:rPr>
          <w:rFonts w:asciiTheme="majorBidi" w:hAnsiTheme="majorBidi" w:cstheme="majorBidi"/>
          <w:sz w:val="28"/>
          <w:szCs w:val="28"/>
        </w:rPr>
        <w:t>All nurses received complete details ab</w:t>
      </w:r>
      <w:r w:rsidR="00871E6B">
        <w:rPr>
          <w:rFonts w:asciiTheme="majorBidi" w:hAnsiTheme="majorBidi" w:cstheme="majorBidi"/>
          <w:sz w:val="28"/>
          <w:szCs w:val="28"/>
        </w:rPr>
        <w:t>out their role</w:t>
      </w:r>
      <w:r w:rsidR="005475C9">
        <w:rPr>
          <w:rFonts w:asciiTheme="majorBidi" w:hAnsiTheme="majorBidi" w:cstheme="majorBidi"/>
          <w:sz w:val="28"/>
          <w:szCs w:val="28"/>
        </w:rPr>
        <w:t xml:space="preserve"> in this</w:t>
      </w:r>
      <w:r w:rsidR="00871E6B">
        <w:rPr>
          <w:rFonts w:asciiTheme="majorBidi" w:hAnsiTheme="majorBidi" w:cstheme="majorBidi"/>
          <w:sz w:val="28"/>
          <w:szCs w:val="28"/>
        </w:rPr>
        <w:t xml:space="preserve"> study</w:t>
      </w:r>
      <w:r w:rsidR="005475C9">
        <w:rPr>
          <w:rFonts w:asciiTheme="majorBidi" w:hAnsiTheme="majorBidi" w:cstheme="majorBidi"/>
          <w:sz w:val="28"/>
          <w:szCs w:val="28"/>
        </w:rPr>
        <w:t>.</w:t>
      </w:r>
      <w:r w:rsidR="00871E6B" w:rsidRPr="00871E6B">
        <w:t xml:space="preserve"> </w:t>
      </w:r>
      <w:r w:rsidR="00871E6B">
        <w:t xml:space="preserve">                     </w:t>
      </w:r>
      <w:r>
        <w:rPr>
          <w:rFonts w:asciiTheme="majorBidi" w:hAnsiTheme="majorBidi" w:cstheme="majorBidi"/>
          <w:sz w:val="28"/>
          <w:szCs w:val="28"/>
        </w:rPr>
        <w:t>5</w:t>
      </w:r>
      <w:r w:rsidR="005475C9">
        <w:rPr>
          <w:rFonts w:asciiTheme="majorBidi" w:hAnsiTheme="majorBidi" w:cstheme="majorBidi"/>
          <w:sz w:val="28"/>
          <w:szCs w:val="28"/>
        </w:rPr>
        <w:t>.</w:t>
      </w:r>
      <w:r w:rsidR="005475C9" w:rsidRPr="00B46391">
        <w:t xml:space="preserve"> </w:t>
      </w:r>
      <w:r w:rsidR="00871E6B" w:rsidRPr="00871E6B">
        <w:rPr>
          <w:rFonts w:ascii="Times New Roman" w:hAnsi="Times New Roman" w:cs="Times New Roman"/>
          <w:color w:val="000000"/>
          <w:sz w:val="28"/>
          <w:szCs w:val="28"/>
        </w:rPr>
        <w:t>All nurses had been told</w:t>
      </w:r>
      <w:r w:rsidR="00871E6B" w:rsidRPr="00871E6B">
        <w:t xml:space="preserve"> </w:t>
      </w:r>
      <w:r w:rsidR="00871E6B">
        <w:rPr>
          <w:rFonts w:asciiTheme="majorBidi" w:hAnsiTheme="majorBidi" w:cstheme="majorBidi"/>
          <w:sz w:val="28"/>
          <w:szCs w:val="28"/>
        </w:rPr>
        <w:t>t</w:t>
      </w:r>
      <w:r w:rsidR="005475C9" w:rsidRPr="00B46391">
        <w:rPr>
          <w:rFonts w:asciiTheme="majorBidi" w:hAnsiTheme="majorBidi" w:cstheme="majorBidi"/>
          <w:sz w:val="28"/>
          <w:szCs w:val="28"/>
        </w:rPr>
        <w:t>he findings of this questionnaire will only b</w:t>
      </w:r>
      <w:r w:rsidR="00871E6B">
        <w:rPr>
          <w:rFonts w:asciiTheme="majorBidi" w:hAnsiTheme="majorBidi" w:cstheme="majorBidi"/>
          <w:sz w:val="28"/>
          <w:szCs w:val="28"/>
        </w:rPr>
        <w:t>e used for the study and its purposes</w:t>
      </w:r>
      <w:r>
        <w:rPr>
          <w:rFonts w:asciiTheme="majorBidi" w:hAnsiTheme="majorBidi" w:cstheme="majorBidi"/>
          <w:sz w:val="28"/>
          <w:szCs w:val="28"/>
        </w:rPr>
        <w:t>.</w:t>
      </w:r>
      <w:r>
        <w:rPr>
          <w:rFonts w:asciiTheme="majorBidi" w:hAnsiTheme="majorBidi" w:cstheme="majorBidi"/>
          <w:sz w:val="28"/>
          <w:szCs w:val="28"/>
        </w:rPr>
        <w:br/>
        <w:t>6</w:t>
      </w:r>
      <w:r w:rsidR="005475C9">
        <w:rPr>
          <w:rFonts w:asciiTheme="majorBidi" w:hAnsiTheme="majorBidi" w:cstheme="majorBidi"/>
          <w:sz w:val="28"/>
          <w:szCs w:val="28"/>
        </w:rPr>
        <w:t xml:space="preserve">. </w:t>
      </w:r>
      <w:r w:rsidR="005475C9" w:rsidRPr="00B46391">
        <w:rPr>
          <w:rFonts w:asciiTheme="majorBidi" w:hAnsiTheme="majorBidi" w:cstheme="majorBidi"/>
          <w:sz w:val="28"/>
          <w:szCs w:val="28"/>
        </w:rPr>
        <w:t>Notification of all nurses that they are considered independent indi</w:t>
      </w:r>
      <w:r w:rsidR="00871E6B">
        <w:rPr>
          <w:rFonts w:asciiTheme="majorBidi" w:hAnsiTheme="majorBidi" w:cstheme="majorBidi"/>
          <w:sz w:val="28"/>
          <w:szCs w:val="28"/>
        </w:rPr>
        <w:t>viduals and is having the right to refuse</w:t>
      </w:r>
      <w:r w:rsidR="005475C9" w:rsidRPr="00B46391">
        <w:rPr>
          <w:rFonts w:asciiTheme="majorBidi" w:hAnsiTheme="majorBidi" w:cstheme="majorBidi"/>
          <w:sz w:val="28"/>
          <w:szCs w:val="28"/>
        </w:rPr>
        <w:t xml:space="preserve"> participation</w:t>
      </w:r>
      <w:r>
        <w:rPr>
          <w:rFonts w:asciiTheme="majorBidi" w:hAnsiTheme="majorBidi" w:cstheme="majorBidi"/>
          <w:sz w:val="28"/>
          <w:szCs w:val="28"/>
        </w:rPr>
        <w:t xml:space="preserve"> (Appendix-</w:t>
      </w:r>
      <w:r w:rsidRPr="006B4B63">
        <w:rPr>
          <w:rFonts w:asciiTheme="majorBidi" w:hAnsiTheme="majorBidi" w:cstheme="majorBidi"/>
          <w:b/>
          <w:bCs/>
          <w:sz w:val="28"/>
          <w:szCs w:val="28"/>
        </w:rPr>
        <w:t>B2</w:t>
      </w:r>
      <w:r>
        <w:rPr>
          <w:rFonts w:asciiTheme="majorBidi" w:hAnsiTheme="majorBidi" w:cstheme="majorBidi"/>
          <w:sz w:val="28"/>
          <w:szCs w:val="28"/>
        </w:rPr>
        <w:t>)</w:t>
      </w:r>
      <w:r w:rsidR="005475C9" w:rsidRPr="00B46391">
        <w:rPr>
          <w:rFonts w:asciiTheme="majorBidi" w:hAnsiTheme="majorBidi" w:cstheme="majorBidi"/>
          <w:sz w:val="28"/>
          <w:szCs w:val="28"/>
        </w:rPr>
        <w:t>.</w:t>
      </w:r>
    </w:p>
    <w:p w14:paraId="78CE85B2" w14:textId="77777777" w:rsidR="005475C9" w:rsidRDefault="005475C9" w:rsidP="005475C9">
      <w:pPr>
        <w:spacing w:line="360" w:lineRule="auto"/>
        <w:rPr>
          <w:rFonts w:asciiTheme="majorBidi" w:hAnsiTheme="majorBidi" w:cstheme="majorBidi"/>
          <w:b/>
          <w:bCs/>
          <w:sz w:val="32"/>
          <w:szCs w:val="32"/>
        </w:rPr>
      </w:pPr>
      <w:r w:rsidRPr="003E2507">
        <w:rPr>
          <w:rFonts w:asciiTheme="majorBidi" w:hAnsiTheme="majorBidi" w:cstheme="majorBidi"/>
          <w:b/>
          <w:bCs/>
          <w:sz w:val="32"/>
          <w:szCs w:val="32"/>
        </w:rPr>
        <w:t>3.4. Setting of the Study</w:t>
      </w:r>
    </w:p>
    <w:p w14:paraId="25EBF879" w14:textId="77777777" w:rsidR="005475C9" w:rsidRDefault="005475C9" w:rsidP="008752A8">
      <w:pPr>
        <w:spacing w:line="360" w:lineRule="auto"/>
        <w:jc w:val="both"/>
        <w:rPr>
          <w:rFonts w:asciiTheme="majorBidi" w:hAnsiTheme="majorBidi" w:cstheme="majorBidi"/>
          <w:sz w:val="28"/>
          <w:szCs w:val="28"/>
        </w:rPr>
      </w:pPr>
      <w:r>
        <w:rPr>
          <w:rFonts w:asciiTheme="majorBidi" w:hAnsiTheme="majorBidi" w:cstheme="majorBidi"/>
          <w:b/>
          <w:bCs/>
          <w:sz w:val="32"/>
          <w:szCs w:val="32"/>
        </w:rPr>
        <w:tab/>
      </w:r>
      <w:r w:rsidRPr="003E2507">
        <w:rPr>
          <w:rFonts w:asciiTheme="majorBidi" w:hAnsiTheme="majorBidi" w:cstheme="majorBidi"/>
          <w:sz w:val="28"/>
          <w:szCs w:val="28"/>
        </w:rPr>
        <w:t>The s</w:t>
      </w:r>
      <w:r>
        <w:rPr>
          <w:rFonts w:asciiTheme="majorBidi" w:hAnsiTheme="majorBidi" w:cstheme="majorBidi"/>
          <w:sz w:val="28"/>
          <w:szCs w:val="28"/>
        </w:rPr>
        <w:t xml:space="preserve">tudy was conducted in surgical wards at </w:t>
      </w:r>
      <w:r w:rsidRPr="003E2507">
        <w:rPr>
          <w:rFonts w:asciiTheme="majorBidi" w:hAnsiTheme="majorBidi" w:cstheme="majorBidi"/>
          <w:sz w:val="28"/>
          <w:szCs w:val="28"/>
        </w:rPr>
        <w:t>Teaching Hospital</w:t>
      </w:r>
      <w:r w:rsidR="00327860">
        <w:rPr>
          <w:rFonts w:asciiTheme="majorBidi" w:hAnsiTheme="majorBidi" w:cstheme="majorBidi"/>
          <w:sz w:val="28"/>
          <w:szCs w:val="28"/>
        </w:rPr>
        <w:t>s</w:t>
      </w:r>
      <w:r>
        <w:rPr>
          <w:rFonts w:asciiTheme="majorBidi" w:hAnsiTheme="majorBidi" w:cstheme="majorBidi"/>
          <w:sz w:val="28"/>
          <w:szCs w:val="28"/>
        </w:rPr>
        <w:t xml:space="preserve"> </w:t>
      </w:r>
      <w:r w:rsidR="00327860">
        <w:rPr>
          <w:rFonts w:asciiTheme="majorBidi" w:hAnsiTheme="majorBidi" w:cstheme="majorBidi"/>
          <w:sz w:val="28"/>
          <w:szCs w:val="28"/>
        </w:rPr>
        <w:t>(</w:t>
      </w:r>
      <w:r w:rsidR="00327860" w:rsidRPr="00327860">
        <w:rPr>
          <w:rFonts w:asciiTheme="majorBidi" w:hAnsiTheme="majorBidi" w:cstheme="majorBidi"/>
          <w:sz w:val="28"/>
          <w:szCs w:val="28"/>
        </w:rPr>
        <w:t>Al-Sader</w:t>
      </w:r>
      <w:r w:rsidR="00327860">
        <w:rPr>
          <w:rFonts w:asciiTheme="majorBidi" w:hAnsiTheme="majorBidi" w:cstheme="majorBidi"/>
          <w:sz w:val="28"/>
          <w:szCs w:val="28"/>
        </w:rPr>
        <w:t xml:space="preserve">, </w:t>
      </w:r>
      <w:r>
        <w:rPr>
          <w:rFonts w:asciiTheme="majorBidi" w:hAnsiTheme="majorBidi" w:cstheme="majorBidi"/>
          <w:sz w:val="28"/>
          <w:szCs w:val="28"/>
        </w:rPr>
        <w:t>Al-Faiha</w:t>
      </w:r>
      <w:r w:rsidR="00195463">
        <w:rPr>
          <w:rFonts w:asciiTheme="majorBidi" w:hAnsiTheme="majorBidi" w:cstheme="majorBidi"/>
          <w:sz w:val="28"/>
          <w:szCs w:val="28"/>
        </w:rPr>
        <w:t>, and Al-</w:t>
      </w:r>
      <w:proofErr w:type="spellStart"/>
      <w:r w:rsidR="00195463">
        <w:rPr>
          <w:rFonts w:asciiTheme="majorBidi" w:hAnsiTheme="majorBidi" w:cstheme="majorBidi"/>
          <w:sz w:val="28"/>
          <w:szCs w:val="28"/>
        </w:rPr>
        <w:t>Mawana</w:t>
      </w:r>
      <w:proofErr w:type="spellEnd"/>
      <w:r w:rsidR="00327860">
        <w:rPr>
          <w:rFonts w:asciiTheme="majorBidi" w:hAnsiTheme="majorBidi" w:cstheme="majorBidi"/>
          <w:sz w:val="28"/>
          <w:szCs w:val="28"/>
        </w:rPr>
        <w:t xml:space="preserve">) </w:t>
      </w:r>
      <w:r>
        <w:rPr>
          <w:rFonts w:asciiTheme="majorBidi" w:hAnsiTheme="majorBidi" w:cstheme="majorBidi"/>
          <w:sz w:val="28"/>
          <w:szCs w:val="28"/>
        </w:rPr>
        <w:t>in Al-Basra</w:t>
      </w:r>
      <w:r w:rsidRPr="003E2507">
        <w:rPr>
          <w:rFonts w:asciiTheme="majorBidi" w:hAnsiTheme="majorBidi" w:cstheme="majorBidi"/>
          <w:sz w:val="28"/>
          <w:szCs w:val="28"/>
        </w:rPr>
        <w:t xml:space="preserve"> City;</w:t>
      </w:r>
      <w:r w:rsidR="00327860">
        <w:rPr>
          <w:rFonts w:asciiTheme="majorBidi" w:hAnsiTheme="majorBidi" w:cstheme="majorBidi"/>
          <w:sz w:val="28"/>
          <w:szCs w:val="28"/>
        </w:rPr>
        <w:t xml:space="preserve"> </w:t>
      </w:r>
      <w:r w:rsidR="00C56902">
        <w:rPr>
          <w:rFonts w:asciiTheme="majorBidi" w:hAnsiTheme="majorBidi" w:cstheme="majorBidi"/>
          <w:sz w:val="28"/>
          <w:szCs w:val="28"/>
        </w:rPr>
        <w:t>Al-Basra City is a center of Al-Basra</w:t>
      </w:r>
      <w:r w:rsidR="00C56902" w:rsidRPr="00C56902">
        <w:rPr>
          <w:rFonts w:asciiTheme="majorBidi" w:hAnsiTheme="majorBidi" w:cstheme="majorBidi"/>
          <w:sz w:val="28"/>
          <w:szCs w:val="28"/>
        </w:rPr>
        <w:t xml:space="preserve"> Province</w:t>
      </w:r>
      <w:r w:rsidR="00C56902">
        <w:rPr>
          <w:rFonts w:asciiTheme="majorBidi" w:hAnsiTheme="majorBidi" w:cstheme="majorBidi"/>
          <w:sz w:val="28"/>
          <w:szCs w:val="28"/>
        </w:rPr>
        <w:t xml:space="preserve"> </w:t>
      </w:r>
      <w:r w:rsidR="00C56902" w:rsidRPr="00C56902">
        <w:rPr>
          <w:rFonts w:asciiTheme="majorBidi" w:hAnsiTheme="majorBidi" w:cstheme="majorBidi"/>
          <w:sz w:val="28"/>
          <w:szCs w:val="28"/>
        </w:rPr>
        <w:t>that contai</w:t>
      </w:r>
      <w:r w:rsidR="00C56902">
        <w:rPr>
          <w:rFonts w:asciiTheme="majorBidi" w:hAnsiTheme="majorBidi" w:cstheme="majorBidi"/>
          <w:sz w:val="28"/>
          <w:szCs w:val="28"/>
        </w:rPr>
        <w:t>ns four</w:t>
      </w:r>
      <w:r w:rsidR="00C56902" w:rsidRPr="00C56902">
        <w:rPr>
          <w:rFonts w:asciiTheme="majorBidi" w:hAnsiTheme="majorBidi" w:cstheme="majorBidi"/>
          <w:sz w:val="28"/>
          <w:szCs w:val="28"/>
        </w:rPr>
        <w:t xml:space="preserve"> main hospital</w:t>
      </w:r>
      <w:r w:rsidR="00C56902">
        <w:rPr>
          <w:rFonts w:asciiTheme="majorBidi" w:hAnsiTheme="majorBidi" w:cstheme="majorBidi"/>
          <w:sz w:val="28"/>
          <w:szCs w:val="28"/>
        </w:rPr>
        <w:t>s</w:t>
      </w:r>
      <w:r w:rsidR="00C56902" w:rsidRPr="00C56902">
        <w:rPr>
          <w:rFonts w:asciiTheme="majorBidi" w:hAnsiTheme="majorBidi" w:cstheme="majorBidi"/>
          <w:sz w:val="28"/>
          <w:szCs w:val="28"/>
        </w:rPr>
        <w:t xml:space="preserve"> in </w:t>
      </w:r>
      <w:r w:rsidR="00C56902">
        <w:rPr>
          <w:rFonts w:asciiTheme="majorBidi" w:hAnsiTheme="majorBidi" w:cstheme="majorBidi"/>
          <w:sz w:val="28"/>
          <w:szCs w:val="28"/>
        </w:rPr>
        <w:t xml:space="preserve">the </w:t>
      </w:r>
      <w:proofErr w:type="gramStart"/>
      <w:r w:rsidR="00C56902" w:rsidRPr="00C56902">
        <w:rPr>
          <w:rFonts w:asciiTheme="majorBidi" w:hAnsiTheme="majorBidi" w:cstheme="majorBidi"/>
          <w:sz w:val="28"/>
          <w:szCs w:val="28"/>
        </w:rPr>
        <w:t>City</w:t>
      </w:r>
      <w:proofErr w:type="gramEnd"/>
      <w:r w:rsidR="00C56902" w:rsidRPr="00C56902">
        <w:rPr>
          <w:rFonts w:asciiTheme="majorBidi" w:hAnsiTheme="majorBidi" w:cstheme="majorBidi"/>
          <w:sz w:val="28"/>
          <w:szCs w:val="28"/>
        </w:rPr>
        <w:t xml:space="preserve"> center</w:t>
      </w:r>
      <w:r w:rsidR="00C56902">
        <w:rPr>
          <w:rFonts w:asciiTheme="majorBidi" w:hAnsiTheme="majorBidi" w:cstheme="majorBidi"/>
          <w:sz w:val="28"/>
          <w:szCs w:val="28"/>
        </w:rPr>
        <w:t>. Al-Basra teaching hospital is excluded from the study because converted it to an epidemic hospital to receive patients infected with the coronavirus.</w:t>
      </w:r>
      <w:r w:rsidR="00C56902" w:rsidRPr="00C56902">
        <w:rPr>
          <w:rFonts w:asciiTheme="majorBidi" w:hAnsiTheme="majorBidi" w:cstheme="majorBidi"/>
          <w:sz w:val="28"/>
          <w:szCs w:val="28"/>
        </w:rPr>
        <w:t xml:space="preserve"> </w:t>
      </w:r>
      <w:r w:rsidR="00C56902">
        <w:rPr>
          <w:rFonts w:asciiTheme="majorBidi" w:hAnsiTheme="majorBidi" w:cstheme="majorBidi"/>
          <w:sz w:val="28"/>
          <w:szCs w:val="28"/>
        </w:rPr>
        <w:t xml:space="preserve">These three </w:t>
      </w:r>
      <w:r w:rsidR="00C56902">
        <w:rPr>
          <w:rFonts w:asciiTheme="majorBidi" w:hAnsiTheme="majorBidi" w:cstheme="majorBidi"/>
          <w:sz w:val="28"/>
          <w:szCs w:val="28"/>
        </w:rPr>
        <w:lastRenderedPageBreak/>
        <w:t xml:space="preserve">hospitals are the only hospitals that </w:t>
      </w:r>
      <w:r w:rsidR="00327860">
        <w:rPr>
          <w:rFonts w:asciiTheme="majorBidi" w:hAnsiTheme="majorBidi" w:cstheme="majorBidi"/>
          <w:sz w:val="28"/>
          <w:szCs w:val="28"/>
        </w:rPr>
        <w:t>carr</w:t>
      </w:r>
      <w:r w:rsidR="00C56902">
        <w:rPr>
          <w:rFonts w:asciiTheme="majorBidi" w:hAnsiTheme="majorBidi" w:cstheme="majorBidi"/>
          <w:sz w:val="28"/>
          <w:szCs w:val="28"/>
        </w:rPr>
        <w:t>y</w:t>
      </w:r>
      <w:r w:rsidR="00327860">
        <w:rPr>
          <w:rFonts w:asciiTheme="majorBidi" w:hAnsiTheme="majorBidi" w:cstheme="majorBidi"/>
          <w:sz w:val="28"/>
          <w:szCs w:val="28"/>
        </w:rPr>
        <w:t xml:space="preserve"> out </w:t>
      </w:r>
      <w:r w:rsidR="00C56902">
        <w:rPr>
          <w:rFonts w:asciiTheme="majorBidi" w:hAnsiTheme="majorBidi" w:cstheme="majorBidi"/>
          <w:sz w:val="28"/>
          <w:szCs w:val="28"/>
        </w:rPr>
        <w:t>bariatric surgery</w:t>
      </w:r>
      <w:r w:rsidR="00327860">
        <w:rPr>
          <w:rFonts w:asciiTheme="majorBidi" w:hAnsiTheme="majorBidi" w:cstheme="majorBidi"/>
          <w:sz w:val="28"/>
          <w:szCs w:val="28"/>
        </w:rPr>
        <w:t xml:space="preserve"> and</w:t>
      </w:r>
      <w:r w:rsidRPr="003E2507">
        <w:rPr>
          <w:rFonts w:asciiTheme="majorBidi" w:hAnsiTheme="majorBidi" w:cstheme="majorBidi"/>
          <w:sz w:val="28"/>
          <w:szCs w:val="28"/>
        </w:rPr>
        <w:t xml:space="preserve"> p</w:t>
      </w:r>
      <w:r>
        <w:rPr>
          <w:rFonts w:asciiTheme="majorBidi" w:hAnsiTheme="majorBidi" w:cstheme="majorBidi"/>
          <w:sz w:val="28"/>
          <w:szCs w:val="28"/>
        </w:rPr>
        <w:t>rovide</w:t>
      </w:r>
      <w:r w:rsidR="00327860">
        <w:rPr>
          <w:rFonts w:asciiTheme="majorBidi" w:hAnsiTheme="majorBidi" w:cstheme="majorBidi"/>
          <w:sz w:val="28"/>
          <w:szCs w:val="28"/>
        </w:rPr>
        <w:t>s</w:t>
      </w:r>
      <w:r>
        <w:rPr>
          <w:rFonts w:asciiTheme="majorBidi" w:hAnsiTheme="majorBidi" w:cstheme="majorBidi"/>
          <w:sz w:val="28"/>
          <w:szCs w:val="28"/>
        </w:rPr>
        <w:t xml:space="preserve"> care for</w:t>
      </w:r>
      <w:r w:rsidR="00C56902">
        <w:rPr>
          <w:rFonts w:asciiTheme="majorBidi" w:hAnsiTheme="majorBidi" w:cstheme="majorBidi"/>
          <w:sz w:val="28"/>
          <w:szCs w:val="28"/>
        </w:rPr>
        <w:t xml:space="preserve"> patients</w:t>
      </w:r>
      <w:r w:rsidRPr="003E2507">
        <w:rPr>
          <w:rFonts w:asciiTheme="majorBidi" w:hAnsiTheme="majorBidi" w:cstheme="majorBidi"/>
          <w:sz w:val="28"/>
          <w:szCs w:val="28"/>
        </w:rPr>
        <w:t>.</w:t>
      </w:r>
    </w:p>
    <w:p w14:paraId="68A808B4" w14:textId="77777777" w:rsidR="005475C9" w:rsidRDefault="005475C9" w:rsidP="005475C9">
      <w:pPr>
        <w:spacing w:line="360" w:lineRule="auto"/>
        <w:rPr>
          <w:rFonts w:asciiTheme="majorBidi" w:hAnsiTheme="majorBidi" w:cstheme="majorBidi"/>
          <w:b/>
          <w:bCs/>
          <w:sz w:val="32"/>
          <w:szCs w:val="32"/>
        </w:rPr>
      </w:pPr>
      <w:r>
        <w:rPr>
          <w:rFonts w:asciiTheme="majorBidi" w:hAnsiTheme="majorBidi" w:cstheme="majorBidi"/>
          <w:b/>
          <w:bCs/>
          <w:sz w:val="32"/>
          <w:szCs w:val="32"/>
        </w:rPr>
        <w:t>3.5.</w:t>
      </w:r>
      <w:r w:rsidRPr="00916689">
        <w:rPr>
          <w:rFonts w:asciiTheme="majorBidi" w:hAnsiTheme="majorBidi" w:cstheme="majorBidi"/>
          <w:b/>
          <w:bCs/>
          <w:sz w:val="32"/>
          <w:szCs w:val="32"/>
        </w:rPr>
        <w:t xml:space="preserve"> Sample of the Study</w:t>
      </w:r>
    </w:p>
    <w:p w14:paraId="1162DDED" w14:textId="77777777" w:rsidR="005475C9" w:rsidRPr="009F4A20" w:rsidRDefault="005475C9" w:rsidP="007E6FA8">
      <w:pPr>
        <w:spacing w:line="360" w:lineRule="auto"/>
        <w:jc w:val="both"/>
        <w:rPr>
          <w:rFonts w:asciiTheme="majorBidi" w:hAnsiTheme="majorBidi" w:cstheme="majorBidi"/>
          <w:sz w:val="28"/>
          <w:szCs w:val="28"/>
        </w:rPr>
      </w:pPr>
      <w:r>
        <w:rPr>
          <w:rFonts w:asciiTheme="majorBidi" w:hAnsiTheme="majorBidi" w:cstheme="majorBidi"/>
          <w:b/>
          <w:bCs/>
          <w:sz w:val="32"/>
          <w:szCs w:val="32"/>
        </w:rPr>
        <w:tab/>
      </w:r>
      <w:r w:rsidRPr="00916689">
        <w:rPr>
          <w:rFonts w:asciiTheme="majorBidi" w:hAnsiTheme="majorBidi" w:cstheme="majorBidi"/>
          <w:sz w:val="28"/>
          <w:szCs w:val="28"/>
        </w:rPr>
        <w:t>Purposive (no</w:t>
      </w:r>
      <w:r>
        <w:rPr>
          <w:rFonts w:asciiTheme="majorBidi" w:hAnsiTheme="majorBidi" w:cstheme="majorBidi"/>
          <w:sz w:val="28"/>
          <w:szCs w:val="28"/>
        </w:rPr>
        <w:t>n-probability) sample covers (100</w:t>
      </w:r>
      <w:r w:rsidRPr="00916689">
        <w:rPr>
          <w:rFonts w:asciiTheme="majorBidi" w:hAnsiTheme="majorBidi" w:cstheme="majorBidi"/>
          <w:sz w:val="28"/>
          <w:szCs w:val="28"/>
        </w:rPr>
        <w:t>) n</w:t>
      </w:r>
      <w:r>
        <w:rPr>
          <w:rFonts w:asciiTheme="majorBidi" w:hAnsiTheme="majorBidi" w:cstheme="majorBidi"/>
          <w:sz w:val="28"/>
          <w:szCs w:val="28"/>
        </w:rPr>
        <w:t>urses who work</w:t>
      </w:r>
      <w:r>
        <w:rPr>
          <w:rFonts w:asciiTheme="majorBidi" w:hAnsiTheme="majorBidi" w:cstheme="majorBidi"/>
          <w:sz w:val="28"/>
          <w:szCs w:val="28"/>
        </w:rPr>
        <w:br/>
        <w:t>in the surgical</w:t>
      </w:r>
      <w:r w:rsidRPr="00916689">
        <w:rPr>
          <w:rFonts w:asciiTheme="majorBidi" w:hAnsiTheme="majorBidi" w:cstheme="majorBidi"/>
          <w:sz w:val="28"/>
          <w:szCs w:val="28"/>
        </w:rPr>
        <w:t xml:space="preserve"> wards. </w:t>
      </w:r>
    </w:p>
    <w:p w14:paraId="18E87C3B" w14:textId="77777777" w:rsidR="005475C9" w:rsidRPr="007E6FA8" w:rsidRDefault="005475C9" w:rsidP="007E6FA8">
      <w:pPr>
        <w:spacing w:line="360" w:lineRule="auto"/>
        <w:rPr>
          <w:rFonts w:asciiTheme="majorBidi" w:hAnsiTheme="majorBidi" w:cstheme="majorBidi"/>
          <w:b/>
          <w:bCs/>
          <w:sz w:val="32"/>
          <w:szCs w:val="32"/>
        </w:rPr>
      </w:pPr>
      <w:r w:rsidRPr="001A0754">
        <w:rPr>
          <w:rFonts w:asciiTheme="majorBidi" w:hAnsiTheme="majorBidi" w:cstheme="majorBidi"/>
          <w:b/>
          <w:bCs/>
          <w:sz w:val="32"/>
          <w:szCs w:val="32"/>
        </w:rPr>
        <w:t>3.5.1. Inclusion Criteria</w:t>
      </w:r>
    </w:p>
    <w:p w14:paraId="29F2A094" w14:textId="77777777" w:rsidR="005475C9" w:rsidRDefault="007E6FA8" w:rsidP="005475C9">
      <w:pPr>
        <w:spacing w:line="360" w:lineRule="auto"/>
        <w:rPr>
          <w:rFonts w:asciiTheme="majorBidi" w:hAnsiTheme="majorBidi" w:cstheme="majorBidi"/>
          <w:sz w:val="28"/>
          <w:szCs w:val="28"/>
        </w:rPr>
      </w:pPr>
      <w:r>
        <w:rPr>
          <w:rFonts w:asciiTheme="majorBidi" w:hAnsiTheme="majorBidi" w:cstheme="majorBidi"/>
          <w:sz w:val="28"/>
          <w:szCs w:val="28"/>
        </w:rPr>
        <w:t>1</w:t>
      </w:r>
      <w:r w:rsidR="005475C9">
        <w:rPr>
          <w:rFonts w:asciiTheme="majorBidi" w:hAnsiTheme="majorBidi" w:cstheme="majorBidi"/>
          <w:sz w:val="28"/>
          <w:szCs w:val="28"/>
        </w:rPr>
        <w:t>. N</w:t>
      </w:r>
      <w:r w:rsidR="005475C9" w:rsidRPr="00B46391">
        <w:rPr>
          <w:rFonts w:asciiTheme="majorBidi" w:hAnsiTheme="majorBidi" w:cstheme="majorBidi"/>
          <w:sz w:val="28"/>
          <w:szCs w:val="28"/>
        </w:rPr>
        <w:t>urses should have a</w:t>
      </w:r>
      <w:r w:rsidR="005475C9">
        <w:rPr>
          <w:rFonts w:asciiTheme="majorBidi" w:hAnsiTheme="majorBidi" w:cstheme="majorBidi"/>
          <w:sz w:val="28"/>
          <w:szCs w:val="28"/>
        </w:rPr>
        <w:t xml:space="preserve"> minimum of one year of</w:t>
      </w:r>
      <w:r w:rsidR="005475C9" w:rsidRPr="00B46391">
        <w:rPr>
          <w:rFonts w:asciiTheme="majorBidi" w:hAnsiTheme="majorBidi" w:cstheme="majorBidi"/>
          <w:sz w:val="28"/>
          <w:szCs w:val="28"/>
        </w:rPr>
        <w:t xml:space="preserve"> </w:t>
      </w:r>
      <w:r w:rsidR="005475C9">
        <w:rPr>
          <w:rFonts w:asciiTheme="majorBidi" w:hAnsiTheme="majorBidi" w:cstheme="majorBidi"/>
          <w:sz w:val="28"/>
          <w:szCs w:val="28"/>
        </w:rPr>
        <w:t>s</w:t>
      </w:r>
      <w:r w:rsidR="005475C9" w:rsidRPr="00B46391">
        <w:rPr>
          <w:rFonts w:asciiTheme="majorBidi" w:hAnsiTheme="majorBidi" w:cstheme="majorBidi"/>
          <w:sz w:val="28"/>
          <w:szCs w:val="28"/>
        </w:rPr>
        <w:t>urgical</w:t>
      </w:r>
      <w:r w:rsidR="005475C9">
        <w:rPr>
          <w:rFonts w:asciiTheme="majorBidi" w:hAnsiTheme="majorBidi" w:cstheme="majorBidi"/>
          <w:sz w:val="28"/>
          <w:szCs w:val="28"/>
        </w:rPr>
        <w:t xml:space="preserve"> experience</w:t>
      </w:r>
      <w:r w:rsidR="005475C9" w:rsidRPr="00B46391">
        <w:rPr>
          <w:rFonts w:asciiTheme="majorBidi" w:hAnsiTheme="majorBidi" w:cstheme="majorBidi"/>
          <w:sz w:val="28"/>
          <w:szCs w:val="28"/>
        </w:rPr>
        <w:t>.</w:t>
      </w:r>
    </w:p>
    <w:p w14:paraId="5C0709A2" w14:textId="77777777" w:rsidR="005475C9" w:rsidRPr="007E6FA8" w:rsidRDefault="007E6FA8" w:rsidP="007E6FA8">
      <w:pPr>
        <w:spacing w:line="360" w:lineRule="auto"/>
        <w:rPr>
          <w:rFonts w:asciiTheme="majorBidi" w:hAnsiTheme="majorBidi" w:cstheme="majorBidi"/>
          <w:sz w:val="28"/>
          <w:szCs w:val="28"/>
        </w:rPr>
      </w:pPr>
      <w:r>
        <w:rPr>
          <w:rFonts w:asciiTheme="majorBidi" w:hAnsiTheme="majorBidi" w:cstheme="majorBidi"/>
          <w:sz w:val="28"/>
          <w:szCs w:val="28"/>
        </w:rPr>
        <w:t>2</w:t>
      </w:r>
      <w:r w:rsidR="005475C9">
        <w:rPr>
          <w:rFonts w:asciiTheme="majorBidi" w:hAnsiTheme="majorBidi" w:cstheme="majorBidi"/>
          <w:sz w:val="28"/>
          <w:szCs w:val="28"/>
        </w:rPr>
        <w:t>.</w:t>
      </w:r>
      <w:r w:rsidR="005475C9" w:rsidRPr="00BF1DA9">
        <w:rPr>
          <w:color w:val="000000"/>
          <w:sz w:val="28"/>
          <w:szCs w:val="28"/>
        </w:rPr>
        <w:t xml:space="preserve"> </w:t>
      </w:r>
      <w:r w:rsidR="005475C9" w:rsidRPr="00BF1DA9">
        <w:rPr>
          <w:rFonts w:asciiTheme="majorBidi" w:hAnsiTheme="majorBidi" w:cstheme="majorBidi"/>
          <w:sz w:val="28"/>
          <w:szCs w:val="28"/>
        </w:rPr>
        <w:t>Nurses who work in the</w:t>
      </w:r>
      <w:r>
        <w:rPr>
          <w:rFonts w:asciiTheme="majorBidi" w:hAnsiTheme="majorBidi" w:cstheme="majorBidi"/>
          <w:sz w:val="28"/>
          <w:szCs w:val="28"/>
        </w:rPr>
        <w:t xml:space="preserve"> surgical wards.</w:t>
      </w:r>
      <w:r>
        <w:rPr>
          <w:rFonts w:asciiTheme="majorBidi" w:hAnsiTheme="majorBidi" w:cstheme="majorBidi"/>
          <w:sz w:val="28"/>
          <w:szCs w:val="28"/>
        </w:rPr>
        <w:tab/>
      </w:r>
    </w:p>
    <w:p w14:paraId="15096AB7" w14:textId="77777777" w:rsidR="00E61EA0" w:rsidRDefault="00E61EA0" w:rsidP="00E61EA0">
      <w:pPr>
        <w:spacing w:line="360" w:lineRule="auto"/>
        <w:rPr>
          <w:rFonts w:asciiTheme="majorBidi" w:hAnsiTheme="majorBidi" w:cstheme="majorBidi"/>
          <w:b/>
          <w:bCs/>
          <w:sz w:val="32"/>
          <w:szCs w:val="32"/>
        </w:rPr>
      </w:pPr>
      <w:r>
        <w:rPr>
          <w:rFonts w:asciiTheme="majorBidi" w:hAnsiTheme="majorBidi" w:cstheme="majorBidi"/>
          <w:b/>
          <w:bCs/>
          <w:sz w:val="32"/>
          <w:szCs w:val="32"/>
        </w:rPr>
        <w:t>3.5.2. Ex</w:t>
      </w:r>
      <w:r w:rsidRPr="001A0754">
        <w:rPr>
          <w:rFonts w:asciiTheme="majorBidi" w:hAnsiTheme="majorBidi" w:cstheme="majorBidi"/>
          <w:b/>
          <w:bCs/>
          <w:sz w:val="32"/>
          <w:szCs w:val="32"/>
        </w:rPr>
        <w:t>clusion Criteria</w:t>
      </w:r>
    </w:p>
    <w:p w14:paraId="254FA04F" w14:textId="77777777" w:rsidR="00E61EA0" w:rsidRDefault="00E61EA0" w:rsidP="00E61EA0">
      <w:pPr>
        <w:spacing w:line="360" w:lineRule="auto"/>
        <w:rPr>
          <w:rFonts w:ascii="Times New Roman" w:eastAsia="Times New Roman" w:hAnsi="Times New Roman" w:cs="Times New Roman"/>
          <w:sz w:val="28"/>
          <w:szCs w:val="28"/>
          <w:lang w:bidi="ar-IQ"/>
        </w:rPr>
      </w:pPr>
      <w:r>
        <w:rPr>
          <w:rFonts w:asciiTheme="majorBidi" w:hAnsiTheme="majorBidi" w:cstheme="majorBidi"/>
          <w:sz w:val="28"/>
          <w:szCs w:val="28"/>
        </w:rPr>
        <w:t>1.</w:t>
      </w:r>
      <w:r w:rsidR="00C56902">
        <w:rPr>
          <w:rFonts w:ascii="Times New Roman" w:eastAsia="Times New Roman" w:hAnsi="Times New Roman" w:cs="Times New Roman"/>
          <w:sz w:val="28"/>
          <w:szCs w:val="28"/>
          <w:lang w:bidi="ar-IQ"/>
        </w:rPr>
        <w:t xml:space="preserve"> E</w:t>
      </w:r>
      <w:r w:rsidR="007E6FA8">
        <w:rPr>
          <w:rFonts w:ascii="Times New Roman" w:eastAsia="Times New Roman" w:hAnsi="Times New Roman" w:cs="Times New Roman"/>
          <w:sz w:val="28"/>
          <w:szCs w:val="28"/>
          <w:lang w:bidi="ar-IQ"/>
        </w:rPr>
        <w:t>xperience less than one year</w:t>
      </w:r>
      <w:r w:rsidRPr="00201E3E">
        <w:rPr>
          <w:rFonts w:ascii="Times New Roman" w:eastAsia="Times New Roman" w:hAnsi="Times New Roman" w:cs="Times New Roman"/>
          <w:sz w:val="28"/>
          <w:szCs w:val="28"/>
          <w:lang w:bidi="ar-IQ"/>
        </w:rPr>
        <w:t>.</w:t>
      </w:r>
    </w:p>
    <w:p w14:paraId="7AC5C885" w14:textId="77777777" w:rsidR="00E61EA0" w:rsidRPr="007E6FA8" w:rsidRDefault="00E61EA0" w:rsidP="00327860">
      <w:pPr>
        <w:spacing w:line="360" w:lineRule="auto"/>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2. </w:t>
      </w:r>
      <w:r w:rsidR="00C56902">
        <w:rPr>
          <w:rFonts w:ascii="Times New Roman" w:eastAsia="Times New Roman" w:hAnsi="Times New Roman" w:cs="Times New Roman"/>
          <w:sz w:val="28"/>
          <w:szCs w:val="28"/>
          <w:lang w:bidi="ar-IQ"/>
        </w:rPr>
        <w:t>N</w:t>
      </w:r>
      <w:r w:rsidR="007E6FA8">
        <w:rPr>
          <w:rFonts w:ascii="Times New Roman" w:eastAsia="Times New Roman" w:hAnsi="Times New Roman" w:cs="Times New Roman"/>
          <w:sz w:val="28"/>
          <w:szCs w:val="28"/>
          <w:lang w:bidi="ar-IQ"/>
        </w:rPr>
        <w:t>urses who ha</w:t>
      </w:r>
      <w:r w:rsidR="00327860">
        <w:rPr>
          <w:rFonts w:ascii="Times New Roman" w:eastAsia="Times New Roman" w:hAnsi="Times New Roman" w:cs="Times New Roman"/>
          <w:sz w:val="28"/>
          <w:szCs w:val="28"/>
          <w:lang w:bidi="ar-IQ"/>
        </w:rPr>
        <w:t>ve</w:t>
      </w:r>
      <w:r w:rsidR="007E6FA8">
        <w:rPr>
          <w:rFonts w:ascii="Times New Roman" w:eastAsia="Times New Roman" w:hAnsi="Times New Roman" w:cs="Times New Roman"/>
          <w:sz w:val="28"/>
          <w:szCs w:val="28"/>
          <w:lang w:bidi="ar-IQ"/>
        </w:rPr>
        <w:t>n’t work in surgical work.</w:t>
      </w:r>
    </w:p>
    <w:p w14:paraId="10AA7DA5" w14:textId="77777777" w:rsidR="005475C9" w:rsidRPr="002F292C" w:rsidRDefault="005475C9" w:rsidP="005475C9">
      <w:pPr>
        <w:spacing w:line="360" w:lineRule="auto"/>
        <w:rPr>
          <w:rFonts w:asciiTheme="majorBidi" w:hAnsiTheme="majorBidi" w:cstheme="majorBidi"/>
          <w:sz w:val="32"/>
          <w:szCs w:val="32"/>
        </w:rPr>
      </w:pPr>
      <w:r>
        <w:rPr>
          <w:rFonts w:asciiTheme="majorBidi" w:hAnsiTheme="majorBidi" w:cstheme="majorBidi"/>
          <w:b/>
          <w:bCs/>
          <w:sz w:val="32"/>
          <w:szCs w:val="32"/>
        </w:rPr>
        <w:t xml:space="preserve">3.6. </w:t>
      </w:r>
      <w:r w:rsidRPr="002F292C">
        <w:rPr>
          <w:rFonts w:asciiTheme="majorBidi" w:hAnsiTheme="majorBidi" w:cstheme="majorBidi"/>
          <w:b/>
          <w:bCs/>
          <w:sz w:val="32"/>
          <w:szCs w:val="32"/>
        </w:rPr>
        <w:t>Construction of the Instrument Structure</w:t>
      </w:r>
    </w:p>
    <w:p w14:paraId="77A2E8FF" w14:textId="77777777" w:rsidR="005475C9" w:rsidRDefault="005475C9" w:rsidP="00C56902">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B46391">
        <w:rPr>
          <w:rFonts w:asciiTheme="majorBidi" w:hAnsiTheme="majorBidi" w:cstheme="majorBidi"/>
          <w:sz w:val="28"/>
          <w:szCs w:val="28"/>
        </w:rPr>
        <w:t>To accomplish the objectives, the researcher created a ques</w:t>
      </w:r>
      <w:r w:rsidR="00871E6B">
        <w:rPr>
          <w:rFonts w:asciiTheme="majorBidi" w:hAnsiTheme="majorBidi" w:cstheme="majorBidi"/>
          <w:sz w:val="28"/>
          <w:szCs w:val="28"/>
        </w:rPr>
        <w:t>tionnaire based on reading and</w:t>
      </w:r>
      <w:r w:rsidRPr="00B46391">
        <w:rPr>
          <w:rFonts w:asciiTheme="majorBidi" w:hAnsiTheme="majorBidi" w:cstheme="majorBidi"/>
          <w:sz w:val="28"/>
          <w:szCs w:val="28"/>
        </w:rPr>
        <w:t xml:space="preserve"> analysis of related lit</w:t>
      </w:r>
      <w:r>
        <w:rPr>
          <w:rFonts w:asciiTheme="majorBidi" w:hAnsiTheme="majorBidi" w:cstheme="majorBidi"/>
          <w:sz w:val="28"/>
          <w:szCs w:val="28"/>
        </w:rPr>
        <w:t>erature and previous studies</w:t>
      </w:r>
      <w:r w:rsidRPr="00B46391">
        <w:rPr>
          <w:rFonts w:asciiTheme="majorBidi" w:hAnsiTheme="majorBidi" w:cstheme="majorBidi"/>
          <w:sz w:val="28"/>
          <w:szCs w:val="28"/>
        </w:rPr>
        <w:t>, which was then used to ga</w:t>
      </w:r>
      <w:r>
        <w:rPr>
          <w:rFonts w:asciiTheme="majorBidi" w:hAnsiTheme="majorBidi" w:cstheme="majorBidi"/>
          <w:sz w:val="28"/>
          <w:szCs w:val="28"/>
        </w:rPr>
        <w:t>ther data for the study project</w:t>
      </w:r>
      <w:r w:rsidRPr="00B46391">
        <w:rPr>
          <w:rFonts w:asciiTheme="majorBidi" w:hAnsiTheme="majorBidi" w:cstheme="majorBidi"/>
          <w:sz w:val="28"/>
          <w:szCs w:val="28"/>
        </w:rPr>
        <w:t xml:space="preserve"> </w:t>
      </w:r>
      <w:r>
        <w:rPr>
          <w:rFonts w:asciiTheme="majorBidi" w:hAnsiTheme="majorBidi" w:cstheme="majorBidi"/>
          <w:sz w:val="28"/>
          <w:szCs w:val="28"/>
        </w:rPr>
        <w:t xml:space="preserve">related to bariatric surgery at </w:t>
      </w:r>
      <w:r w:rsidR="00C56902">
        <w:rPr>
          <w:rFonts w:asciiTheme="majorBidi" w:hAnsiTheme="majorBidi" w:cstheme="majorBidi"/>
          <w:sz w:val="28"/>
          <w:szCs w:val="28"/>
        </w:rPr>
        <w:t>(</w:t>
      </w:r>
      <w:r w:rsidR="00C56902" w:rsidRPr="00C56902">
        <w:rPr>
          <w:rFonts w:asciiTheme="majorBidi" w:hAnsiTheme="majorBidi" w:cstheme="majorBidi"/>
          <w:sz w:val="28"/>
          <w:szCs w:val="28"/>
        </w:rPr>
        <w:t>Al-Sader</w:t>
      </w:r>
      <w:r>
        <w:rPr>
          <w:rFonts w:asciiTheme="majorBidi" w:hAnsiTheme="majorBidi" w:cstheme="majorBidi"/>
          <w:sz w:val="28"/>
          <w:szCs w:val="28"/>
        </w:rPr>
        <w:t xml:space="preserve">, Al-Faiha, and </w:t>
      </w:r>
      <w:r w:rsidR="00195463">
        <w:rPr>
          <w:rFonts w:asciiTheme="majorBidi" w:hAnsiTheme="majorBidi" w:cstheme="majorBidi"/>
          <w:sz w:val="28"/>
          <w:szCs w:val="28"/>
        </w:rPr>
        <w:t>Al-</w:t>
      </w:r>
      <w:proofErr w:type="spellStart"/>
      <w:r w:rsidR="00195463">
        <w:rPr>
          <w:rFonts w:asciiTheme="majorBidi" w:hAnsiTheme="majorBidi" w:cstheme="majorBidi"/>
          <w:sz w:val="28"/>
          <w:szCs w:val="28"/>
        </w:rPr>
        <w:t>Mawana</w:t>
      </w:r>
      <w:proofErr w:type="spellEnd"/>
      <w:r w:rsidR="00C56902">
        <w:rPr>
          <w:rFonts w:asciiTheme="majorBidi" w:hAnsiTheme="majorBidi" w:cstheme="majorBidi"/>
          <w:sz w:val="28"/>
          <w:szCs w:val="28"/>
        </w:rPr>
        <w:t>)</w:t>
      </w:r>
      <w:r>
        <w:rPr>
          <w:rFonts w:asciiTheme="majorBidi" w:hAnsiTheme="majorBidi" w:cstheme="majorBidi"/>
          <w:sz w:val="28"/>
          <w:szCs w:val="28"/>
        </w:rPr>
        <w:t>. It consists of five</w:t>
      </w:r>
      <w:r w:rsidRPr="002F292C">
        <w:rPr>
          <w:rFonts w:asciiTheme="majorBidi" w:hAnsiTheme="majorBidi" w:cstheme="majorBidi"/>
          <w:sz w:val="28"/>
          <w:szCs w:val="28"/>
        </w:rPr>
        <w:t xml:space="preserve"> parts: (Appendices: </w:t>
      </w:r>
      <w:r w:rsidR="00C56902">
        <w:rPr>
          <w:rFonts w:asciiTheme="majorBidi" w:hAnsiTheme="majorBidi" w:cstheme="majorBidi"/>
          <w:b/>
          <w:bCs/>
          <w:sz w:val="28"/>
          <w:szCs w:val="28"/>
        </w:rPr>
        <w:t>B</w:t>
      </w:r>
      <w:r w:rsidR="006B4B63">
        <w:rPr>
          <w:rFonts w:asciiTheme="majorBidi" w:hAnsiTheme="majorBidi" w:cstheme="majorBidi"/>
          <w:b/>
          <w:bCs/>
          <w:sz w:val="28"/>
          <w:szCs w:val="28"/>
        </w:rPr>
        <w:t>3</w:t>
      </w:r>
      <w:r w:rsidRPr="002F292C">
        <w:rPr>
          <w:rFonts w:asciiTheme="majorBidi" w:hAnsiTheme="majorBidi" w:cstheme="majorBidi"/>
          <w:b/>
          <w:bCs/>
          <w:sz w:val="28"/>
          <w:szCs w:val="28"/>
        </w:rPr>
        <w:t xml:space="preserve"> </w:t>
      </w:r>
      <w:r w:rsidR="007E6FA8">
        <w:rPr>
          <w:rFonts w:asciiTheme="majorBidi" w:hAnsiTheme="majorBidi" w:cstheme="majorBidi"/>
          <w:sz w:val="28"/>
          <w:szCs w:val="28"/>
        </w:rPr>
        <w:t xml:space="preserve">and </w:t>
      </w:r>
      <w:r w:rsidR="00C56902" w:rsidRPr="00C56902">
        <w:rPr>
          <w:rFonts w:asciiTheme="majorBidi" w:hAnsiTheme="majorBidi" w:cstheme="majorBidi"/>
          <w:b/>
          <w:bCs/>
          <w:sz w:val="28"/>
          <w:szCs w:val="28"/>
        </w:rPr>
        <w:t>B</w:t>
      </w:r>
      <w:r w:rsidR="006B4B63">
        <w:rPr>
          <w:rFonts w:asciiTheme="majorBidi" w:hAnsiTheme="majorBidi" w:cstheme="majorBidi"/>
          <w:b/>
          <w:bCs/>
          <w:sz w:val="28"/>
          <w:szCs w:val="28"/>
        </w:rPr>
        <w:t>4</w:t>
      </w:r>
      <w:r w:rsidRPr="002F292C">
        <w:rPr>
          <w:rFonts w:asciiTheme="majorBidi" w:hAnsiTheme="majorBidi" w:cstheme="majorBidi"/>
          <w:sz w:val="28"/>
          <w:szCs w:val="28"/>
        </w:rPr>
        <w:t>).</w:t>
      </w:r>
      <w:r>
        <w:rPr>
          <w:rFonts w:asciiTheme="majorBidi" w:hAnsiTheme="majorBidi" w:cstheme="majorBidi"/>
          <w:sz w:val="28"/>
          <w:szCs w:val="28"/>
        </w:rPr>
        <w:t xml:space="preserve"> </w:t>
      </w:r>
    </w:p>
    <w:p w14:paraId="3FD17878" w14:textId="77777777" w:rsidR="005475C9" w:rsidRDefault="005475C9" w:rsidP="005475C9">
      <w:pPr>
        <w:spacing w:line="360" w:lineRule="auto"/>
        <w:jc w:val="both"/>
        <w:rPr>
          <w:rFonts w:asciiTheme="majorBidi" w:hAnsiTheme="majorBidi" w:cstheme="majorBidi"/>
          <w:b/>
          <w:bCs/>
          <w:sz w:val="32"/>
          <w:szCs w:val="32"/>
        </w:rPr>
      </w:pPr>
      <w:r w:rsidRPr="00C71F5A">
        <w:rPr>
          <w:rFonts w:asciiTheme="majorBidi" w:hAnsiTheme="majorBidi" w:cstheme="majorBidi"/>
          <w:b/>
          <w:bCs/>
          <w:sz w:val="32"/>
          <w:szCs w:val="32"/>
        </w:rPr>
        <w:t>Part (I): Questionnaire Related to the Demographic</w:t>
      </w:r>
      <w:r w:rsidR="007E6FA8">
        <w:rPr>
          <w:rFonts w:asciiTheme="majorBidi" w:hAnsiTheme="majorBidi" w:cstheme="majorBidi"/>
          <w:b/>
          <w:bCs/>
          <w:sz w:val="32"/>
          <w:szCs w:val="32"/>
        </w:rPr>
        <w:t xml:space="preserve"> and </w:t>
      </w:r>
      <w:r w:rsidRPr="00C71F5A">
        <w:rPr>
          <w:rFonts w:asciiTheme="majorBidi" w:hAnsiTheme="majorBidi" w:cstheme="majorBidi"/>
          <w:b/>
          <w:bCs/>
          <w:sz w:val="32"/>
          <w:szCs w:val="32"/>
        </w:rPr>
        <w:br/>
        <w:t>Characteristics of the Nurses Staff</w:t>
      </w:r>
    </w:p>
    <w:p w14:paraId="62077AEB" w14:textId="77777777" w:rsidR="005475C9" w:rsidRPr="00F85E15" w:rsidRDefault="005475C9" w:rsidP="006B4B63">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4141C2">
        <w:rPr>
          <w:rFonts w:asciiTheme="majorBidi" w:hAnsiTheme="majorBidi" w:cstheme="majorBidi"/>
          <w:sz w:val="28"/>
          <w:szCs w:val="28"/>
        </w:rPr>
        <w:t xml:space="preserve">This part is concerned with the collection of basic </w:t>
      </w:r>
      <w:proofErr w:type="gramStart"/>
      <w:r w:rsidRPr="004141C2">
        <w:rPr>
          <w:rFonts w:asciiTheme="majorBidi" w:hAnsiTheme="majorBidi" w:cstheme="majorBidi"/>
          <w:sz w:val="28"/>
          <w:szCs w:val="28"/>
        </w:rPr>
        <w:t>demographic</w:t>
      </w:r>
      <w:proofErr w:type="gramEnd"/>
      <w:r w:rsidRPr="004141C2">
        <w:rPr>
          <w:rFonts w:asciiTheme="majorBidi" w:hAnsiTheme="majorBidi" w:cstheme="majorBidi"/>
          <w:sz w:val="28"/>
          <w:szCs w:val="28"/>
        </w:rPr>
        <w:br/>
        <w:t xml:space="preserve">data </w:t>
      </w:r>
      <w:r w:rsidR="00C56902">
        <w:rPr>
          <w:rFonts w:asciiTheme="majorBidi" w:hAnsiTheme="majorBidi" w:cstheme="majorBidi"/>
          <w:sz w:val="28"/>
          <w:szCs w:val="28"/>
        </w:rPr>
        <w:t xml:space="preserve">was </w:t>
      </w:r>
      <w:r w:rsidRPr="004141C2">
        <w:rPr>
          <w:rFonts w:asciiTheme="majorBidi" w:hAnsiTheme="majorBidi" w:cstheme="majorBidi"/>
          <w:sz w:val="28"/>
          <w:szCs w:val="28"/>
        </w:rPr>
        <w:t xml:space="preserve">obtained from </w:t>
      </w:r>
      <w:r>
        <w:rPr>
          <w:rFonts w:asciiTheme="majorBidi" w:hAnsiTheme="majorBidi" w:cstheme="majorBidi"/>
          <w:sz w:val="28"/>
          <w:szCs w:val="28"/>
        </w:rPr>
        <w:t>the nurses through direct interview</w:t>
      </w:r>
      <w:r w:rsidR="00BB755A">
        <w:rPr>
          <w:rFonts w:asciiTheme="majorBidi" w:hAnsiTheme="majorBidi" w:cstheme="majorBidi"/>
          <w:sz w:val="28"/>
          <w:szCs w:val="28"/>
        </w:rPr>
        <w:t>s</w:t>
      </w:r>
      <w:r>
        <w:rPr>
          <w:rFonts w:asciiTheme="majorBidi" w:hAnsiTheme="majorBidi" w:cstheme="majorBidi"/>
          <w:sz w:val="28"/>
          <w:szCs w:val="28"/>
        </w:rPr>
        <w:t xml:space="preserve">. which consists of the following items including age, </w:t>
      </w:r>
      <w:r w:rsidRPr="004141C2">
        <w:rPr>
          <w:rFonts w:asciiTheme="majorBidi" w:hAnsiTheme="majorBidi" w:cstheme="majorBidi"/>
          <w:sz w:val="28"/>
          <w:szCs w:val="28"/>
        </w:rPr>
        <w:t>gender, educationa</w:t>
      </w:r>
      <w:r>
        <w:rPr>
          <w:rFonts w:asciiTheme="majorBidi" w:hAnsiTheme="majorBidi" w:cstheme="majorBidi"/>
          <w:sz w:val="28"/>
          <w:szCs w:val="28"/>
        </w:rPr>
        <w:t xml:space="preserve">l level, marital status, total </w:t>
      </w:r>
      <w:r>
        <w:rPr>
          <w:rFonts w:asciiTheme="majorBidi" w:hAnsiTheme="majorBidi" w:cstheme="majorBidi"/>
          <w:sz w:val="28"/>
          <w:szCs w:val="28"/>
        </w:rPr>
        <w:lastRenderedPageBreak/>
        <w:t>years of experience</w:t>
      </w:r>
      <w:r w:rsidRPr="004141C2">
        <w:rPr>
          <w:rFonts w:asciiTheme="majorBidi" w:hAnsiTheme="majorBidi" w:cstheme="majorBidi"/>
          <w:sz w:val="28"/>
          <w:szCs w:val="28"/>
        </w:rPr>
        <w:t xml:space="preserve">, </w:t>
      </w:r>
      <w:r w:rsidR="00CF0F9B">
        <w:rPr>
          <w:rFonts w:asciiTheme="majorBidi" w:hAnsiTheme="majorBidi" w:cstheme="majorBidi"/>
          <w:sz w:val="28"/>
          <w:szCs w:val="28"/>
        </w:rPr>
        <w:t>p</w:t>
      </w:r>
      <w:r w:rsidRPr="00C95F6E">
        <w:rPr>
          <w:rFonts w:asciiTheme="majorBidi" w:hAnsiTheme="majorBidi" w:cstheme="majorBidi"/>
          <w:sz w:val="28"/>
          <w:szCs w:val="28"/>
        </w:rPr>
        <w:t>articipat</w:t>
      </w:r>
      <w:r w:rsidR="006B4B63">
        <w:rPr>
          <w:rFonts w:asciiTheme="majorBidi" w:hAnsiTheme="majorBidi" w:cstheme="majorBidi"/>
          <w:sz w:val="28"/>
          <w:szCs w:val="28"/>
        </w:rPr>
        <w:t>ion</w:t>
      </w:r>
      <w:r w:rsidRPr="00C95F6E">
        <w:rPr>
          <w:rFonts w:asciiTheme="majorBidi" w:hAnsiTheme="majorBidi" w:cstheme="majorBidi"/>
          <w:sz w:val="28"/>
          <w:szCs w:val="28"/>
        </w:rPr>
        <w:t xml:space="preserve"> in a training course on bariatric surgery</w:t>
      </w:r>
      <w:r>
        <w:rPr>
          <w:rFonts w:asciiTheme="majorBidi" w:hAnsiTheme="majorBidi" w:cstheme="majorBidi"/>
          <w:sz w:val="28"/>
          <w:szCs w:val="28"/>
        </w:rPr>
        <w:t>,</w:t>
      </w:r>
      <w:r w:rsidRPr="00C95F6E">
        <w:rPr>
          <w:rFonts w:asciiTheme="majorBidi" w:hAnsiTheme="majorBidi" w:cstheme="majorBidi"/>
          <w:sz w:val="28"/>
          <w:szCs w:val="28"/>
        </w:rPr>
        <w:t xml:space="preserve"> </w:t>
      </w:r>
      <w:r w:rsidRPr="004141C2">
        <w:rPr>
          <w:rFonts w:asciiTheme="majorBidi" w:hAnsiTheme="majorBidi" w:cstheme="majorBidi"/>
          <w:sz w:val="28"/>
          <w:szCs w:val="28"/>
        </w:rPr>
        <w:t>number</w:t>
      </w:r>
      <w:r>
        <w:rPr>
          <w:rFonts w:asciiTheme="majorBidi" w:hAnsiTheme="majorBidi" w:cstheme="majorBidi"/>
          <w:sz w:val="28"/>
          <w:szCs w:val="28"/>
        </w:rPr>
        <w:t>s of training courses, duration, place of course (inside Iraq, outside Iraq)</w:t>
      </w:r>
      <w:r w:rsidR="00C56902">
        <w:rPr>
          <w:rFonts w:asciiTheme="majorBidi" w:hAnsiTheme="majorBidi" w:cstheme="majorBidi"/>
          <w:sz w:val="28"/>
          <w:szCs w:val="28"/>
        </w:rPr>
        <w:t>.</w:t>
      </w:r>
    </w:p>
    <w:p w14:paraId="540375B7" w14:textId="77777777" w:rsidR="005475C9" w:rsidRDefault="005475C9" w:rsidP="005475C9">
      <w:pPr>
        <w:spacing w:line="360" w:lineRule="auto"/>
        <w:jc w:val="both"/>
        <w:rPr>
          <w:rFonts w:asciiTheme="majorBidi" w:hAnsiTheme="majorBidi" w:cstheme="majorBidi"/>
          <w:b/>
          <w:bCs/>
          <w:sz w:val="32"/>
          <w:szCs w:val="32"/>
        </w:rPr>
      </w:pPr>
      <w:r w:rsidRPr="00B33190">
        <w:rPr>
          <w:rFonts w:asciiTheme="majorBidi" w:hAnsiTheme="majorBidi" w:cstheme="majorBidi"/>
          <w:b/>
          <w:bCs/>
          <w:sz w:val="32"/>
          <w:szCs w:val="32"/>
        </w:rPr>
        <w:t>Part (II): Questionnaire Related to Nurses</w:t>
      </w:r>
      <w:r w:rsidRPr="00B33190">
        <w:rPr>
          <w:rFonts w:asciiTheme="majorBidi" w:hAnsiTheme="majorBidi" w:cstheme="majorBidi"/>
          <w:sz w:val="32"/>
          <w:szCs w:val="32"/>
        </w:rPr>
        <w:t xml:space="preserve">’ </w:t>
      </w:r>
      <w:r w:rsidRPr="00B33190">
        <w:rPr>
          <w:rFonts w:asciiTheme="majorBidi" w:hAnsiTheme="majorBidi" w:cstheme="majorBidi"/>
          <w:b/>
          <w:bCs/>
          <w:sz w:val="32"/>
          <w:szCs w:val="32"/>
        </w:rPr>
        <w:t>Knowledge</w:t>
      </w:r>
      <w:r w:rsidRPr="00B33190">
        <w:rPr>
          <w:rFonts w:asciiTheme="majorBidi" w:hAnsiTheme="majorBidi" w:cstheme="majorBidi"/>
          <w:sz w:val="32"/>
          <w:szCs w:val="32"/>
        </w:rPr>
        <w:br/>
      </w:r>
      <w:r w:rsidRPr="00B33190">
        <w:rPr>
          <w:rFonts w:asciiTheme="majorBidi" w:hAnsiTheme="majorBidi" w:cstheme="majorBidi"/>
          <w:b/>
          <w:bCs/>
          <w:sz w:val="32"/>
          <w:szCs w:val="32"/>
        </w:rPr>
        <w:t>toward</w:t>
      </w:r>
      <w:r>
        <w:rPr>
          <w:rFonts w:asciiTheme="majorBidi" w:hAnsiTheme="majorBidi" w:cstheme="majorBidi"/>
          <w:b/>
          <w:bCs/>
          <w:sz w:val="32"/>
          <w:szCs w:val="32"/>
        </w:rPr>
        <w:t xml:space="preserve"> Obesity</w:t>
      </w:r>
    </w:p>
    <w:p w14:paraId="23C7E059"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b/>
          <w:bCs/>
          <w:sz w:val="32"/>
          <w:szCs w:val="32"/>
        </w:rPr>
        <w:tab/>
      </w:r>
      <w:r w:rsidRPr="00830D96">
        <w:rPr>
          <w:rFonts w:asciiTheme="majorBidi" w:hAnsiTheme="majorBidi" w:cstheme="majorBidi"/>
          <w:sz w:val="28"/>
          <w:szCs w:val="28"/>
        </w:rPr>
        <w:t>This part was constructed to assess the nurses’ knowled</w:t>
      </w:r>
      <w:r>
        <w:rPr>
          <w:rFonts w:asciiTheme="majorBidi" w:hAnsiTheme="majorBidi" w:cstheme="majorBidi"/>
          <w:sz w:val="28"/>
          <w:szCs w:val="28"/>
        </w:rPr>
        <w:t>ge concerning obesity. It consisted of (6) items.</w:t>
      </w:r>
    </w:p>
    <w:p w14:paraId="45F67B44" w14:textId="77777777" w:rsidR="005475C9" w:rsidRDefault="005475C9" w:rsidP="005475C9">
      <w:pPr>
        <w:spacing w:line="360" w:lineRule="auto"/>
        <w:rPr>
          <w:rFonts w:asciiTheme="majorBidi" w:hAnsiTheme="majorBidi" w:cstheme="majorBidi"/>
          <w:b/>
          <w:bCs/>
          <w:sz w:val="32"/>
          <w:szCs w:val="32"/>
        </w:rPr>
      </w:pPr>
      <w:r>
        <w:rPr>
          <w:rFonts w:asciiTheme="majorBidi" w:hAnsiTheme="majorBidi" w:cstheme="majorBidi"/>
          <w:b/>
          <w:bCs/>
          <w:sz w:val="32"/>
          <w:szCs w:val="32"/>
        </w:rPr>
        <w:t xml:space="preserve">Part (III): </w:t>
      </w:r>
      <w:r w:rsidRPr="00823826">
        <w:rPr>
          <w:rFonts w:asciiTheme="majorBidi" w:hAnsiTheme="majorBidi" w:cstheme="majorBidi"/>
          <w:b/>
          <w:bCs/>
          <w:sz w:val="32"/>
          <w:szCs w:val="32"/>
        </w:rPr>
        <w:t>Questionnaire Related to Nurses’ Knowledge</w:t>
      </w:r>
      <w:r w:rsidRPr="00823826">
        <w:rPr>
          <w:rFonts w:asciiTheme="majorBidi" w:hAnsiTheme="majorBidi" w:cstheme="majorBidi"/>
          <w:b/>
          <w:bCs/>
          <w:sz w:val="32"/>
          <w:szCs w:val="32"/>
        </w:rPr>
        <w:br/>
        <w:t>toward</w:t>
      </w:r>
      <w:r>
        <w:rPr>
          <w:rFonts w:asciiTheme="majorBidi" w:hAnsiTheme="majorBidi" w:cstheme="majorBidi"/>
          <w:b/>
          <w:bCs/>
          <w:sz w:val="32"/>
          <w:szCs w:val="32"/>
        </w:rPr>
        <w:t xml:space="preserve"> Bariatric surgery</w:t>
      </w:r>
    </w:p>
    <w:p w14:paraId="1BE3BDBE"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5B593B">
        <w:rPr>
          <w:rFonts w:asciiTheme="majorBidi" w:hAnsiTheme="majorBidi" w:cstheme="majorBidi"/>
          <w:sz w:val="28"/>
          <w:szCs w:val="28"/>
        </w:rPr>
        <w:t>This part was constructed to assess the nurses’ knowledge</w:t>
      </w:r>
      <w:r w:rsidRPr="005B593B">
        <w:rPr>
          <w:rFonts w:asciiTheme="majorBidi" w:hAnsiTheme="majorBidi" w:cstheme="majorBidi"/>
          <w:sz w:val="28"/>
          <w:szCs w:val="28"/>
        </w:rPr>
        <w:br/>
        <w:t>concerning</w:t>
      </w:r>
      <w:r>
        <w:rPr>
          <w:rFonts w:asciiTheme="majorBidi" w:hAnsiTheme="majorBidi" w:cstheme="majorBidi"/>
          <w:sz w:val="28"/>
          <w:szCs w:val="28"/>
        </w:rPr>
        <w:t xml:space="preserve"> bariatric surgery. It consisted of (17) items.</w:t>
      </w:r>
    </w:p>
    <w:p w14:paraId="0AF2D3EE" w14:textId="77777777" w:rsidR="005475C9" w:rsidRDefault="005475C9" w:rsidP="005475C9">
      <w:pPr>
        <w:spacing w:line="360" w:lineRule="auto"/>
        <w:rPr>
          <w:rFonts w:asciiTheme="majorBidi" w:hAnsiTheme="majorBidi" w:cstheme="majorBidi"/>
          <w:b/>
          <w:bCs/>
          <w:sz w:val="32"/>
          <w:szCs w:val="32"/>
        </w:rPr>
      </w:pPr>
      <w:r>
        <w:rPr>
          <w:rFonts w:asciiTheme="majorBidi" w:hAnsiTheme="majorBidi" w:cstheme="majorBidi"/>
          <w:b/>
          <w:bCs/>
          <w:sz w:val="32"/>
          <w:szCs w:val="32"/>
        </w:rPr>
        <w:t>Part (IV</w:t>
      </w:r>
      <w:r w:rsidRPr="005B593B">
        <w:rPr>
          <w:rFonts w:asciiTheme="majorBidi" w:hAnsiTheme="majorBidi" w:cstheme="majorBidi"/>
          <w:b/>
          <w:bCs/>
          <w:sz w:val="32"/>
          <w:szCs w:val="32"/>
        </w:rPr>
        <w:t>): Questionnaire Related to Nurses’ Knowledge</w:t>
      </w:r>
      <w:r w:rsidRPr="005B593B">
        <w:rPr>
          <w:rFonts w:asciiTheme="majorBidi" w:hAnsiTheme="majorBidi" w:cstheme="majorBidi"/>
          <w:b/>
          <w:bCs/>
          <w:sz w:val="32"/>
          <w:szCs w:val="32"/>
        </w:rPr>
        <w:br/>
        <w:t xml:space="preserve">toward </w:t>
      </w:r>
      <w:r>
        <w:rPr>
          <w:rFonts w:asciiTheme="majorBidi" w:hAnsiTheme="majorBidi" w:cstheme="majorBidi"/>
          <w:b/>
          <w:bCs/>
          <w:sz w:val="32"/>
          <w:szCs w:val="32"/>
        </w:rPr>
        <w:t xml:space="preserve">Complications of </w:t>
      </w:r>
      <w:r w:rsidRPr="005B593B">
        <w:rPr>
          <w:rFonts w:asciiTheme="majorBidi" w:hAnsiTheme="majorBidi" w:cstheme="majorBidi"/>
          <w:b/>
          <w:bCs/>
          <w:sz w:val="32"/>
          <w:szCs w:val="32"/>
        </w:rPr>
        <w:t>Bariatric surgery</w:t>
      </w:r>
    </w:p>
    <w:p w14:paraId="20B903E4"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5B593B">
        <w:rPr>
          <w:rFonts w:asciiTheme="majorBidi" w:hAnsiTheme="majorBidi" w:cstheme="majorBidi"/>
          <w:sz w:val="28"/>
          <w:szCs w:val="28"/>
        </w:rPr>
        <w:t>This part was constructed to assess the nurses’ knowledge</w:t>
      </w:r>
      <w:r w:rsidRPr="005B593B">
        <w:rPr>
          <w:rFonts w:asciiTheme="majorBidi" w:hAnsiTheme="majorBidi" w:cstheme="majorBidi"/>
          <w:sz w:val="28"/>
          <w:szCs w:val="28"/>
        </w:rPr>
        <w:br/>
        <w:t>concerning</w:t>
      </w:r>
      <w:r>
        <w:rPr>
          <w:rFonts w:asciiTheme="majorBidi" w:hAnsiTheme="majorBidi" w:cstheme="majorBidi"/>
          <w:sz w:val="28"/>
          <w:szCs w:val="28"/>
        </w:rPr>
        <w:t xml:space="preserve"> complications of </w:t>
      </w:r>
      <w:r w:rsidRPr="005B593B">
        <w:rPr>
          <w:rFonts w:asciiTheme="majorBidi" w:hAnsiTheme="majorBidi" w:cstheme="majorBidi"/>
          <w:sz w:val="28"/>
          <w:szCs w:val="28"/>
        </w:rPr>
        <w:t xml:space="preserve">bariatric surgery. It </w:t>
      </w:r>
      <w:r>
        <w:rPr>
          <w:rFonts w:asciiTheme="majorBidi" w:hAnsiTheme="majorBidi" w:cstheme="majorBidi"/>
          <w:sz w:val="28"/>
          <w:szCs w:val="28"/>
        </w:rPr>
        <w:t>consisted of (10</w:t>
      </w:r>
      <w:r w:rsidRPr="005B593B">
        <w:rPr>
          <w:rFonts w:asciiTheme="majorBidi" w:hAnsiTheme="majorBidi" w:cstheme="majorBidi"/>
          <w:sz w:val="28"/>
          <w:szCs w:val="28"/>
        </w:rPr>
        <w:t>) items.</w:t>
      </w:r>
    </w:p>
    <w:p w14:paraId="74D6FEAB" w14:textId="77777777" w:rsidR="005475C9" w:rsidRDefault="005475C9" w:rsidP="005475C9">
      <w:pPr>
        <w:spacing w:line="360" w:lineRule="auto"/>
        <w:rPr>
          <w:rFonts w:asciiTheme="majorBidi" w:hAnsiTheme="majorBidi" w:cstheme="majorBidi"/>
          <w:b/>
          <w:bCs/>
          <w:sz w:val="32"/>
          <w:szCs w:val="32"/>
        </w:rPr>
      </w:pPr>
      <w:r>
        <w:rPr>
          <w:rFonts w:asciiTheme="majorBidi" w:hAnsiTheme="majorBidi" w:cstheme="majorBidi"/>
          <w:b/>
          <w:bCs/>
          <w:sz w:val="32"/>
          <w:szCs w:val="32"/>
        </w:rPr>
        <w:t>Part (</w:t>
      </w:r>
      <w:r w:rsidRPr="005B593B">
        <w:rPr>
          <w:rFonts w:asciiTheme="majorBidi" w:hAnsiTheme="majorBidi" w:cstheme="majorBidi"/>
          <w:b/>
          <w:bCs/>
          <w:sz w:val="32"/>
          <w:szCs w:val="32"/>
        </w:rPr>
        <w:t>V): Questionnaire Related to Nurses’ Knowledge</w:t>
      </w:r>
      <w:r w:rsidRPr="005B593B">
        <w:rPr>
          <w:rFonts w:asciiTheme="majorBidi" w:hAnsiTheme="majorBidi" w:cstheme="majorBidi"/>
          <w:b/>
          <w:bCs/>
          <w:sz w:val="32"/>
          <w:szCs w:val="32"/>
        </w:rPr>
        <w:br/>
        <w:t xml:space="preserve">toward </w:t>
      </w:r>
      <w:r>
        <w:rPr>
          <w:rFonts w:asciiTheme="majorBidi" w:hAnsiTheme="majorBidi" w:cstheme="majorBidi"/>
          <w:b/>
          <w:bCs/>
          <w:sz w:val="32"/>
          <w:szCs w:val="32"/>
        </w:rPr>
        <w:t>Postoperative Nursing Care and Patient Education</w:t>
      </w:r>
    </w:p>
    <w:p w14:paraId="76F4D2D7"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b/>
          <w:bCs/>
          <w:sz w:val="32"/>
          <w:szCs w:val="32"/>
        </w:rPr>
        <w:tab/>
      </w:r>
      <w:r w:rsidRPr="005B593B">
        <w:rPr>
          <w:rFonts w:asciiTheme="majorBidi" w:hAnsiTheme="majorBidi" w:cstheme="majorBidi"/>
          <w:sz w:val="28"/>
          <w:szCs w:val="28"/>
        </w:rPr>
        <w:t>This part was constructed to assess the nurses’ knowledge</w:t>
      </w:r>
      <w:r w:rsidRPr="005B593B">
        <w:rPr>
          <w:rFonts w:asciiTheme="majorBidi" w:hAnsiTheme="majorBidi" w:cstheme="majorBidi"/>
          <w:sz w:val="28"/>
          <w:szCs w:val="28"/>
        </w:rPr>
        <w:br/>
        <w:t>concerning</w:t>
      </w:r>
      <w:r>
        <w:rPr>
          <w:rFonts w:asciiTheme="majorBidi" w:hAnsiTheme="majorBidi" w:cstheme="majorBidi"/>
          <w:sz w:val="28"/>
          <w:szCs w:val="28"/>
        </w:rPr>
        <w:t xml:space="preserve"> postoperative nursing care and patient education</w:t>
      </w:r>
      <w:r w:rsidRPr="005B593B">
        <w:rPr>
          <w:rFonts w:asciiTheme="majorBidi" w:hAnsiTheme="majorBidi" w:cstheme="majorBidi"/>
          <w:sz w:val="28"/>
          <w:szCs w:val="28"/>
        </w:rPr>
        <w:t xml:space="preserve">. It </w:t>
      </w:r>
      <w:r>
        <w:rPr>
          <w:rFonts w:asciiTheme="majorBidi" w:hAnsiTheme="majorBidi" w:cstheme="majorBidi"/>
          <w:sz w:val="28"/>
          <w:szCs w:val="28"/>
        </w:rPr>
        <w:t>consisted of (18</w:t>
      </w:r>
      <w:r w:rsidRPr="005B593B">
        <w:rPr>
          <w:rFonts w:asciiTheme="majorBidi" w:hAnsiTheme="majorBidi" w:cstheme="majorBidi"/>
          <w:sz w:val="28"/>
          <w:szCs w:val="28"/>
        </w:rPr>
        <w:t>) items.</w:t>
      </w:r>
    </w:p>
    <w:p w14:paraId="29497187" w14:textId="77777777" w:rsidR="005475C9" w:rsidRDefault="005475C9" w:rsidP="005475C9">
      <w:pPr>
        <w:spacing w:line="360" w:lineRule="auto"/>
        <w:rPr>
          <w:rFonts w:asciiTheme="majorBidi" w:hAnsiTheme="majorBidi" w:cstheme="majorBidi"/>
          <w:b/>
          <w:bCs/>
          <w:sz w:val="32"/>
          <w:szCs w:val="32"/>
        </w:rPr>
      </w:pPr>
      <w:r>
        <w:rPr>
          <w:rFonts w:asciiTheme="majorBidi" w:hAnsiTheme="majorBidi" w:cstheme="majorBidi"/>
          <w:b/>
          <w:bCs/>
          <w:sz w:val="32"/>
          <w:szCs w:val="32"/>
        </w:rPr>
        <w:t xml:space="preserve">3.7. </w:t>
      </w:r>
      <w:r w:rsidRPr="00E7140F">
        <w:rPr>
          <w:rFonts w:asciiTheme="majorBidi" w:hAnsiTheme="majorBidi" w:cstheme="majorBidi"/>
          <w:b/>
          <w:bCs/>
          <w:sz w:val="32"/>
          <w:szCs w:val="32"/>
        </w:rPr>
        <w:t>Validity of the Instrumen</w:t>
      </w:r>
      <w:r>
        <w:rPr>
          <w:rFonts w:asciiTheme="majorBidi" w:hAnsiTheme="majorBidi" w:cstheme="majorBidi"/>
          <w:b/>
          <w:bCs/>
          <w:sz w:val="32"/>
          <w:szCs w:val="32"/>
        </w:rPr>
        <w:t>t</w:t>
      </w:r>
    </w:p>
    <w:p w14:paraId="0194FF6B" w14:textId="77777777" w:rsidR="005475C9" w:rsidRDefault="005475C9" w:rsidP="006B4B63">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E7140F">
        <w:rPr>
          <w:rFonts w:asciiTheme="majorBidi" w:hAnsiTheme="majorBidi" w:cstheme="majorBidi"/>
          <w:sz w:val="28"/>
          <w:szCs w:val="28"/>
        </w:rPr>
        <w:t>Content validity has been</w:t>
      </w:r>
      <w:r w:rsidR="006B4B63">
        <w:rPr>
          <w:rFonts w:asciiTheme="majorBidi" w:hAnsiTheme="majorBidi" w:cstheme="majorBidi"/>
          <w:sz w:val="28"/>
          <w:szCs w:val="28"/>
        </w:rPr>
        <w:t xml:space="preserve"> determined for assessment of the </w:t>
      </w:r>
      <w:r>
        <w:rPr>
          <w:rFonts w:asciiTheme="majorBidi" w:hAnsiTheme="majorBidi" w:cstheme="majorBidi"/>
          <w:sz w:val="28"/>
          <w:szCs w:val="28"/>
        </w:rPr>
        <w:t>quest</w:t>
      </w:r>
      <w:r w:rsidR="006B4B63">
        <w:rPr>
          <w:rFonts w:asciiTheme="majorBidi" w:hAnsiTheme="majorBidi" w:cstheme="majorBidi"/>
          <w:sz w:val="28"/>
          <w:szCs w:val="28"/>
        </w:rPr>
        <w:t>ionnaire</w:t>
      </w:r>
      <w:r>
        <w:rPr>
          <w:rFonts w:asciiTheme="majorBidi" w:hAnsiTheme="majorBidi" w:cstheme="majorBidi"/>
          <w:sz w:val="28"/>
          <w:szCs w:val="28"/>
        </w:rPr>
        <w:t xml:space="preserve"> through a panel of twelve </w:t>
      </w:r>
      <w:r w:rsidRPr="00E7140F">
        <w:rPr>
          <w:rFonts w:asciiTheme="majorBidi" w:hAnsiTheme="majorBidi" w:cstheme="majorBidi"/>
          <w:sz w:val="28"/>
          <w:szCs w:val="28"/>
        </w:rPr>
        <w:t>experts,</w:t>
      </w:r>
      <w:r>
        <w:rPr>
          <w:rFonts w:asciiTheme="majorBidi" w:hAnsiTheme="majorBidi" w:cstheme="majorBidi"/>
          <w:sz w:val="28"/>
          <w:szCs w:val="28"/>
        </w:rPr>
        <w:t xml:space="preserve"> </w:t>
      </w:r>
      <w:r w:rsidRPr="00A31CB5">
        <w:rPr>
          <w:rFonts w:asciiTheme="majorBidi" w:hAnsiTheme="majorBidi" w:cstheme="majorBidi"/>
          <w:sz w:val="28"/>
          <w:szCs w:val="28"/>
        </w:rPr>
        <w:t xml:space="preserve">these experts are </w:t>
      </w:r>
      <w:r w:rsidR="00C13CC6">
        <w:rPr>
          <w:rFonts w:asciiTheme="majorBidi" w:hAnsiTheme="majorBidi" w:cstheme="majorBidi"/>
          <w:sz w:val="28"/>
          <w:szCs w:val="28"/>
        </w:rPr>
        <w:t>(six</w:t>
      </w:r>
      <w:r w:rsidR="006B4B63">
        <w:rPr>
          <w:rFonts w:asciiTheme="majorBidi" w:hAnsiTheme="majorBidi" w:cstheme="majorBidi"/>
          <w:sz w:val="28"/>
          <w:szCs w:val="28"/>
        </w:rPr>
        <w:t xml:space="preserve">) </w:t>
      </w:r>
      <w:r>
        <w:rPr>
          <w:rFonts w:asciiTheme="majorBidi" w:hAnsiTheme="majorBidi" w:cstheme="majorBidi"/>
          <w:sz w:val="28"/>
          <w:szCs w:val="28"/>
        </w:rPr>
        <w:t xml:space="preserve">College of Nursing / University of Baghdad, (three) </w:t>
      </w:r>
      <w:r w:rsidRPr="00A31CB5">
        <w:rPr>
          <w:rFonts w:asciiTheme="majorBidi" w:hAnsiTheme="majorBidi" w:cstheme="majorBidi"/>
          <w:sz w:val="28"/>
          <w:szCs w:val="28"/>
        </w:rPr>
        <w:t>exp</w:t>
      </w:r>
      <w:r>
        <w:rPr>
          <w:rFonts w:asciiTheme="majorBidi" w:hAnsiTheme="majorBidi" w:cstheme="majorBidi"/>
          <w:sz w:val="28"/>
          <w:szCs w:val="28"/>
        </w:rPr>
        <w:t>erts from</w:t>
      </w:r>
      <w:r w:rsidRPr="00A31CB5">
        <w:rPr>
          <w:rFonts w:asciiTheme="majorBidi" w:hAnsiTheme="majorBidi" w:cstheme="majorBidi"/>
          <w:sz w:val="28"/>
          <w:szCs w:val="28"/>
        </w:rPr>
        <w:t xml:space="preserve"> College</w:t>
      </w:r>
      <w:r>
        <w:rPr>
          <w:rFonts w:asciiTheme="majorBidi" w:hAnsiTheme="majorBidi" w:cstheme="majorBidi"/>
          <w:sz w:val="28"/>
          <w:szCs w:val="28"/>
        </w:rPr>
        <w:t xml:space="preserve"> of Nursing</w:t>
      </w:r>
      <w:r w:rsidR="00C13CC6">
        <w:rPr>
          <w:rFonts w:asciiTheme="majorBidi" w:hAnsiTheme="majorBidi" w:cstheme="majorBidi"/>
          <w:sz w:val="28"/>
          <w:szCs w:val="28"/>
        </w:rPr>
        <w:t xml:space="preserve"> / University of </w:t>
      </w:r>
      <w:r w:rsidR="00C13CC6">
        <w:rPr>
          <w:rFonts w:asciiTheme="majorBidi" w:hAnsiTheme="majorBidi" w:cstheme="majorBidi"/>
          <w:sz w:val="28"/>
          <w:szCs w:val="28"/>
        </w:rPr>
        <w:lastRenderedPageBreak/>
        <w:t>Basra</w:t>
      </w:r>
      <w:r>
        <w:rPr>
          <w:rFonts w:asciiTheme="majorBidi" w:hAnsiTheme="majorBidi" w:cstheme="majorBidi"/>
          <w:sz w:val="28"/>
          <w:szCs w:val="28"/>
        </w:rPr>
        <w:t>, (</w:t>
      </w:r>
      <w:r w:rsidRPr="00A31CB5">
        <w:rPr>
          <w:rFonts w:asciiTheme="majorBidi" w:hAnsiTheme="majorBidi" w:cstheme="majorBidi"/>
          <w:sz w:val="28"/>
          <w:szCs w:val="28"/>
        </w:rPr>
        <w:t>one) expe</w:t>
      </w:r>
      <w:r>
        <w:rPr>
          <w:rFonts w:asciiTheme="majorBidi" w:hAnsiTheme="majorBidi" w:cstheme="majorBidi"/>
          <w:sz w:val="28"/>
          <w:szCs w:val="28"/>
        </w:rPr>
        <w:t xml:space="preserve">rt from College of Nursing / </w:t>
      </w:r>
      <w:r w:rsidR="00320813" w:rsidRPr="00A31CB5">
        <w:rPr>
          <w:rFonts w:asciiTheme="majorBidi" w:hAnsiTheme="majorBidi" w:cstheme="majorBidi"/>
          <w:sz w:val="28"/>
          <w:szCs w:val="28"/>
        </w:rPr>
        <w:t xml:space="preserve">University </w:t>
      </w:r>
      <w:r w:rsidR="00320813">
        <w:rPr>
          <w:rFonts w:asciiTheme="majorBidi" w:hAnsiTheme="majorBidi" w:cstheme="majorBidi"/>
          <w:sz w:val="28"/>
          <w:szCs w:val="28"/>
        </w:rPr>
        <w:t xml:space="preserve">of </w:t>
      </w:r>
      <w:r w:rsidRPr="00A31CB5">
        <w:rPr>
          <w:rFonts w:asciiTheme="majorBidi" w:hAnsiTheme="majorBidi" w:cstheme="majorBidi"/>
          <w:sz w:val="28"/>
          <w:szCs w:val="28"/>
        </w:rPr>
        <w:t>K</w:t>
      </w:r>
      <w:r>
        <w:rPr>
          <w:rFonts w:asciiTheme="majorBidi" w:hAnsiTheme="majorBidi" w:cstheme="majorBidi"/>
          <w:sz w:val="28"/>
          <w:szCs w:val="28"/>
        </w:rPr>
        <w:t>ir</w:t>
      </w:r>
      <w:r w:rsidRPr="00A31CB5">
        <w:rPr>
          <w:rFonts w:asciiTheme="majorBidi" w:hAnsiTheme="majorBidi" w:cstheme="majorBidi"/>
          <w:sz w:val="28"/>
          <w:szCs w:val="28"/>
        </w:rPr>
        <w:t>k</w:t>
      </w:r>
      <w:r>
        <w:rPr>
          <w:rFonts w:asciiTheme="majorBidi" w:hAnsiTheme="majorBidi" w:cstheme="majorBidi"/>
          <w:sz w:val="28"/>
          <w:szCs w:val="28"/>
        </w:rPr>
        <w:t>uk</w:t>
      </w:r>
      <w:r w:rsidRPr="00A31CB5">
        <w:rPr>
          <w:rFonts w:asciiTheme="majorBidi" w:hAnsiTheme="majorBidi" w:cstheme="majorBidi"/>
          <w:sz w:val="28"/>
          <w:szCs w:val="28"/>
        </w:rPr>
        <w:t>,</w:t>
      </w:r>
      <w:r>
        <w:rPr>
          <w:rFonts w:asciiTheme="majorBidi" w:hAnsiTheme="majorBidi" w:cstheme="majorBidi"/>
          <w:sz w:val="28"/>
          <w:szCs w:val="28"/>
        </w:rPr>
        <w:t xml:space="preserve"> (one) expert from Al-Diwaniyah Teaching Hospital, (one) expert from Al-Faw General Hospital.</w:t>
      </w:r>
      <w:r w:rsidRPr="00A5472E">
        <w:rPr>
          <w:color w:val="000000"/>
          <w:sz w:val="28"/>
          <w:szCs w:val="28"/>
        </w:rPr>
        <w:t xml:space="preserve"> </w:t>
      </w:r>
      <w:r>
        <w:rPr>
          <w:rFonts w:asciiTheme="majorBidi" w:hAnsiTheme="majorBidi" w:cstheme="majorBidi"/>
          <w:sz w:val="28"/>
          <w:szCs w:val="28"/>
        </w:rPr>
        <w:t>The experts had at least (10) years</w:t>
      </w:r>
      <w:r w:rsidRPr="00A5472E">
        <w:rPr>
          <w:rFonts w:asciiTheme="majorBidi" w:hAnsiTheme="majorBidi" w:cstheme="majorBidi"/>
          <w:sz w:val="28"/>
          <w:szCs w:val="28"/>
        </w:rPr>
        <w:t xml:space="preserve"> </w:t>
      </w:r>
      <w:r>
        <w:rPr>
          <w:rFonts w:asciiTheme="majorBidi" w:hAnsiTheme="majorBidi" w:cstheme="majorBidi"/>
          <w:sz w:val="28"/>
          <w:szCs w:val="28"/>
        </w:rPr>
        <w:t xml:space="preserve">of </w:t>
      </w:r>
      <w:r w:rsidRPr="00A5472E">
        <w:rPr>
          <w:rFonts w:asciiTheme="majorBidi" w:hAnsiTheme="majorBidi" w:cstheme="majorBidi"/>
          <w:sz w:val="28"/>
          <w:szCs w:val="28"/>
        </w:rPr>
        <w:t>exp</w:t>
      </w:r>
      <w:r>
        <w:rPr>
          <w:rFonts w:asciiTheme="majorBidi" w:hAnsiTheme="majorBidi" w:cstheme="majorBidi"/>
          <w:sz w:val="28"/>
          <w:szCs w:val="28"/>
        </w:rPr>
        <w:t xml:space="preserve">erience in their field where the </w:t>
      </w:r>
      <w:r w:rsidR="00C13CC6">
        <w:rPr>
          <w:rFonts w:asciiTheme="majorBidi" w:hAnsiTheme="majorBidi" w:cstheme="majorBidi"/>
          <w:sz w:val="28"/>
          <w:szCs w:val="28"/>
        </w:rPr>
        <w:t>mean</w:t>
      </w:r>
      <w:r w:rsidRPr="00A5472E">
        <w:rPr>
          <w:rFonts w:asciiTheme="majorBidi" w:hAnsiTheme="majorBidi" w:cstheme="majorBidi"/>
          <w:sz w:val="28"/>
          <w:szCs w:val="28"/>
        </w:rPr>
        <w:t xml:space="preserve"> for their years</w:t>
      </w:r>
      <w:r>
        <w:rPr>
          <w:rFonts w:asciiTheme="majorBidi" w:hAnsiTheme="majorBidi" w:cstheme="majorBidi"/>
          <w:sz w:val="28"/>
          <w:szCs w:val="28"/>
        </w:rPr>
        <w:t xml:space="preserve"> of exp</w:t>
      </w:r>
      <w:r w:rsidR="00C13CC6">
        <w:rPr>
          <w:rFonts w:asciiTheme="majorBidi" w:hAnsiTheme="majorBidi" w:cstheme="majorBidi"/>
          <w:sz w:val="28"/>
          <w:szCs w:val="28"/>
        </w:rPr>
        <w:t>erience in the field was (19.16</w:t>
      </w:r>
      <w:r w:rsidRPr="00A5472E">
        <w:rPr>
          <w:rFonts w:asciiTheme="majorBidi" w:hAnsiTheme="majorBidi" w:cstheme="majorBidi"/>
          <w:sz w:val="28"/>
          <w:szCs w:val="28"/>
        </w:rPr>
        <w:t xml:space="preserve">). </w:t>
      </w:r>
      <w:r w:rsidRPr="00B46391">
        <w:rPr>
          <w:rFonts w:asciiTheme="majorBidi" w:hAnsiTheme="majorBidi" w:cstheme="majorBidi"/>
          <w:sz w:val="28"/>
          <w:szCs w:val="28"/>
        </w:rPr>
        <w:t>These experts were given a copy of the research instrument and asked to review and test it for material clarity and adequacy to investigate the co</w:t>
      </w:r>
      <w:r w:rsidR="00871E6B">
        <w:rPr>
          <w:rFonts w:asciiTheme="majorBidi" w:hAnsiTheme="majorBidi" w:cstheme="majorBidi"/>
          <w:sz w:val="28"/>
          <w:szCs w:val="28"/>
        </w:rPr>
        <w:t>ntent of the questionnaire. All</w:t>
      </w:r>
      <w:r w:rsidRPr="00B46391">
        <w:rPr>
          <w:rFonts w:asciiTheme="majorBidi" w:hAnsiTheme="majorBidi" w:cstheme="majorBidi"/>
          <w:sz w:val="28"/>
          <w:szCs w:val="28"/>
        </w:rPr>
        <w:t xml:space="preserve"> </w:t>
      </w:r>
      <w:r w:rsidR="00871E6B">
        <w:rPr>
          <w:rFonts w:asciiTheme="majorBidi" w:hAnsiTheme="majorBidi" w:cstheme="majorBidi"/>
          <w:sz w:val="28"/>
          <w:szCs w:val="28"/>
        </w:rPr>
        <w:t>expert suggestions were applied</w:t>
      </w:r>
      <w:r w:rsidRPr="00B46391">
        <w:rPr>
          <w:rFonts w:asciiTheme="majorBidi" w:hAnsiTheme="majorBidi" w:cstheme="majorBidi"/>
          <w:sz w:val="28"/>
          <w:szCs w:val="28"/>
        </w:rPr>
        <w:t xml:space="preserve"> </w:t>
      </w:r>
      <w:r w:rsidR="00871E6B">
        <w:rPr>
          <w:rFonts w:asciiTheme="majorBidi" w:hAnsiTheme="majorBidi" w:cstheme="majorBidi"/>
          <w:sz w:val="28"/>
          <w:szCs w:val="28"/>
        </w:rPr>
        <w:t>by the researcher. Some items</w:t>
      </w:r>
      <w:r w:rsidRPr="00B46391">
        <w:rPr>
          <w:rFonts w:asciiTheme="majorBidi" w:hAnsiTheme="majorBidi" w:cstheme="majorBidi"/>
          <w:sz w:val="28"/>
          <w:szCs w:val="28"/>
        </w:rPr>
        <w:t xml:space="preserve"> were left out after</w:t>
      </w:r>
      <w:r w:rsidR="00871E6B">
        <w:rPr>
          <w:rFonts w:asciiTheme="majorBidi" w:hAnsiTheme="majorBidi" w:cstheme="majorBidi"/>
          <w:sz w:val="28"/>
          <w:szCs w:val="28"/>
        </w:rPr>
        <w:t xml:space="preserve"> considering all the recommendations and comments</w:t>
      </w:r>
      <w:r w:rsidRPr="00B46391">
        <w:rPr>
          <w:rFonts w:asciiTheme="majorBidi" w:hAnsiTheme="majorBidi" w:cstheme="majorBidi"/>
          <w:sz w:val="28"/>
          <w:szCs w:val="28"/>
        </w:rPr>
        <w:t>. After making the necessary changes based on their answers, the q</w:t>
      </w:r>
      <w:r w:rsidR="00871E6B">
        <w:rPr>
          <w:rFonts w:asciiTheme="majorBidi" w:hAnsiTheme="majorBidi" w:cstheme="majorBidi"/>
          <w:sz w:val="28"/>
          <w:szCs w:val="28"/>
        </w:rPr>
        <w:t>uestionnaire was deemed valid</w:t>
      </w:r>
      <w:r w:rsidRPr="00B46391">
        <w:rPr>
          <w:rFonts w:asciiTheme="majorBidi" w:hAnsiTheme="majorBidi" w:cstheme="majorBidi"/>
          <w:sz w:val="28"/>
          <w:szCs w:val="28"/>
        </w:rPr>
        <w:t>.</w:t>
      </w:r>
    </w:p>
    <w:p w14:paraId="4C176843" w14:textId="77777777" w:rsidR="005475C9" w:rsidRDefault="005475C9" w:rsidP="005475C9">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3.8. Pilot Study</w:t>
      </w:r>
    </w:p>
    <w:p w14:paraId="3907BB9E"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ab/>
        <w:t>T</w:t>
      </w:r>
      <w:r w:rsidRPr="00784F55">
        <w:rPr>
          <w:rFonts w:asciiTheme="majorBidi" w:hAnsiTheme="majorBidi" w:cstheme="majorBidi"/>
          <w:sz w:val="28"/>
          <w:szCs w:val="28"/>
        </w:rPr>
        <w:t>o determine the reliability o</w:t>
      </w:r>
      <w:r w:rsidR="00CB6EF8">
        <w:rPr>
          <w:rFonts w:asciiTheme="majorBidi" w:hAnsiTheme="majorBidi" w:cstheme="majorBidi"/>
          <w:sz w:val="28"/>
          <w:szCs w:val="28"/>
        </w:rPr>
        <w:t>f the study instrument, a pilot</w:t>
      </w:r>
      <w:r>
        <w:rPr>
          <w:rFonts w:asciiTheme="majorBidi" w:hAnsiTheme="majorBidi" w:cstheme="majorBidi"/>
          <w:sz w:val="28"/>
          <w:szCs w:val="28"/>
        </w:rPr>
        <w:t xml:space="preserve"> </w:t>
      </w:r>
      <w:r w:rsidRPr="00784F55">
        <w:rPr>
          <w:rFonts w:asciiTheme="majorBidi" w:hAnsiTheme="majorBidi" w:cstheme="majorBidi"/>
          <w:sz w:val="28"/>
          <w:szCs w:val="28"/>
        </w:rPr>
        <w:t>study was carr</w:t>
      </w:r>
      <w:r>
        <w:rPr>
          <w:rFonts w:asciiTheme="majorBidi" w:hAnsiTheme="majorBidi" w:cstheme="majorBidi"/>
          <w:sz w:val="28"/>
          <w:szCs w:val="28"/>
        </w:rPr>
        <w:t>ied out on (10) nurses that work in Al</w:t>
      </w:r>
      <w:r w:rsidR="002F474B">
        <w:rPr>
          <w:rFonts w:asciiTheme="majorBidi" w:hAnsiTheme="majorBidi" w:cstheme="majorBidi"/>
          <w:sz w:val="28"/>
          <w:szCs w:val="28"/>
        </w:rPr>
        <w:t>-Sader Teaching Hospital from 6</w:t>
      </w:r>
      <w:r w:rsidRPr="00784F55">
        <w:rPr>
          <w:rFonts w:asciiTheme="majorBidi" w:hAnsiTheme="majorBidi" w:cstheme="majorBidi"/>
          <w:sz w:val="28"/>
          <w:szCs w:val="28"/>
          <w:vertAlign w:val="superscript"/>
        </w:rPr>
        <w:t>th</w:t>
      </w:r>
      <w:r w:rsidR="002F474B">
        <w:rPr>
          <w:rFonts w:asciiTheme="majorBidi" w:hAnsiTheme="majorBidi" w:cstheme="majorBidi"/>
          <w:sz w:val="28"/>
          <w:szCs w:val="28"/>
        </w:rPr>
        <w:t xml:space="preserve"> to 20</w:t>
      </w:r>
      <w:r w:rsidR="002F474B">
        <w:rPr>
          <w:rFonts w:asciiTheme="majorBidi" w:hAnsiTheme="majorBidi" w:cstheme="majorBidi"/>
          <w:sz w:val="28"/>
          <w:szCs w:val="28"/>
          <w:vertAlign w:val="superscript"/>
        </w:rPr>
        <w:t>th</w:t>
      </w:r>
      <w:r w:rsidR="0013724E">
        <w:rPr>
          <w:rFonts w:asciiTheme="majorBidi" w:hAnsiTheme="majorBidi" w:cstheme="majorBidi"/>
          <w:sz w:val="28"/>
          <w:szCs w:val="28"/>
        </w:rPr>
        <w:t xml:space="preserve"> December</w:t>
      </w:r>
      <w:r>
        <w:rPr>
          <w:rFonts w:asciiTheme="majorBidi" w:hAnsiTheme="majorBidi" w:cstheme="majorBidi"/>
          <w:sz w:val="28"/>
          <w:szCs w:val="28"/>
        </w:rPr>
        <w:t xml:space="preserve"> 2020. The criteria</w:t>
      </w:r>
      <w:r w:rsidRPr="00B46391">
        <w:rPr>
          <w:rFonts w:asciiTheme="majorBidi" w:hAnsiTheme="majorBidi" w:cstheme="majorBidi"/>
          <w:sz w:val="28"/>
          <w:szCs w:val="28"/>
        </w:rPr>
        <w:t xml:space="preserve"> for the nurses in the pilot study were the same as for the </w:t>
      </w:r>
      <w:r w:rsidRPr="00784F55">
        <w:rPr>
          <w:rFonts w:asciiTheme="majorBidi" w:hAnsiTheme="majorBidi" w:cstheme="majorBidi"/>
          <w:sz w:val="28"/>
          <w:szCs w:val="28"/>
        </w:rPr>
        <w:t>origina</w:t>
      </w:r>
      <w:r>
        <w:rPr>
          <w:rFonts w:asciiTheme="majorBidi" w:hAnsiTheme="majorBidi" w:cstheme="majorBidi"/>
          <w:sz w:val="28"/>
          <w:szCs w:val="28"/>
        </w:rPr>
        <w:t>l</w:t>
      </w:r>
      <w:r w:rsidRPr="00B46391">
        <w:rPr>
          <w:rFonts w:asciiTheme="majorBidi" w:hAnsiTheme="majorBidi" w:cstheme="majorBidi"/>
          <w:sz w:val="28"/>
          <w:szCs w:val="28"/>
        </w:rPr>
        <w:t xml:space="preserve"> study group. The pilot study sample was not included in the </w:t>
      </w:r>
      <w:r w:rsidRPr="00784F55">
        <w:rPr>
          <w:rFonts w:asciiTheme="majorBidi" w:hAnsiTheme="majorBidi" w:cstheme="majorBidi"/>
          <w:sz w:val="28"/>
          <w:szCs w:val="28"/>
        </w:rPr>
        <w:t>origina</w:t>
      </w:r>
      <w:r>
        <w:rPr>
          <w:rFonts w:asciiTheme="majorBidi" w:hAnsiTheme="majorBidi" w:cstheme="majorBidi"/>
          <w:sz w:val="28"/>
          <w:szCs w:val="28"/>
        </w:rPr>
        <w:t>l</w:t>
      </w:r>
      <w:r w:rsidRPr="00B46391">
        <w:rPr>
          <w:rFonts w:asciiTheme="majorBidi" w:hAnsiTheme="majorBidi" w:cstheme="majorBidi"/>
          <w:sz w:val="28"/>
          <w:szCs w:val="28"/>
        </w:rPr>
        <w:t xml:space="preserve"> study sample</w:t>
      </w:r>
      <w:r>
        <w:rPr>
          <w:rFonts w:asciiTheme="majorBidi" w:hAnsiTheme="majorBidi" w:cstheme="majorBidi"/>
          <w:sz w:val="28"/>
          <w:szCs w:val="28"/>
        </w:rPr>
        <w:t>.</w:t>
      </w:r>
    </w:p>
    <w:p w14:paraId="78B56334" w14:textId="77777777" w:rsidR="005475C9" w:rsidRDefault="005475C9" w:rsidP="005475C9">
      <w:pPr>
        <w:spacing w:line="360" w:lineRule="auto"/>
        <w:rPr>
          <w:rFonts w:asciiTheme="majorBidi" w:hAnsiTheme="majorBidi" w:cstheme="majorBidi"/>
          <w:sz w:val="32"/>
          <w:szCs w:val="32"/>
        </w:rPr>
      </w:pPr>
      <w:r>
        <w:rPr>
          <w:rFonts w:asciiTheme="majorBidi" w:hAnsiTheme="majorBidi" w:cstheme="majorBidi"/>
          <w:b/>
          <w:bCs/>
          <w:sz w:val="32"/>
          <w:szCs w:val="32"/>
        </w:rPr>
        <w:t xml:space="preserve">3.8.1. </w:t>
      </w:r>
      <w:r w:rsidRPr="00330098">
        <w:rPr>
          <w:rFonts w:asciiTheme="majorBidi" w:hAnsiTheme="majorBidi" w:cstheme="majorBidi"/>
          <w:b/>
          <w:bCs/>
          <w:sz w:val="32"/>
          <w:szCs w:val="32"/>
        </w:rPr>
        <w:t>The Purposes of Pilot Study</w:t>
      </w:r>
    </w:p>
    <w:p w14:paraId="61ABB4AE" w14:textId="77777777" w:rsidR="005475C9" w:rsidRPr="00E44796"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1. To determine if the </w:t>
      </w:r>
      <w:r w:rsidRPr="00330098">
        <w:rPr>
          <w:rFonts w:asciiTheme="majorBidi" w:hAnsiTheme="majorBidi" w:cstheme="majorBidi"/>
          <w:sz w:val="28"/>
          <w:szCs w:val="28"/>
        </w:rPr>
        <w:t>questionnaire</w:t>
      </w:r>
      <w:r w:rsidRPr="00B46391">
        <w:rPr>
          <w:rFonts w:asciiTheme="majorBidi" w:hAnsiTheme="majorBidi" w:cstheme="majorBidi"/>
          <w:sz w:val="28"/>
          <w:szCs w:val="28"/>
        </w:rPr>
        <w:t xml:space="preserve"> contents </w:t>
      </w:r>
      <w:r>
        <w:rPr>
          <w:rFonts w:asciiTheme="majorBidi" w:hAnsiTheme="majorBidi" w:cstheme="majorBidi"/>
          <w:sz w:val="28"/>
          <w:szCs w:val="28"/>
        </w:rPr>
        <w:t>are</w:t>
      </w:r>
      <w:r w:rsidRPr="00B46391">
        <w:rPr>
          <w:rFonts w:asciiTheme="majorBidi" w:hAnsiTheme="majorBidi" w:cstheme="majorBidi"/>
          <w:sz w:val="28"/>
          <w:szCs w:val="28"/>
        </w:rPr>
        <w:t xml:space="preserve"> simple and understandable to the study's participants</w:t>
      </w:r>
      <w:r>
        <w:rPr>
          <w:rFonts w:asciiTheme="majorBidi" w:hAnsiTheme="majorBidi" w:cstheme="majorBidi"/>
          <w:sz w:val="28"/>
          <w:szCs w:val="28"/>
        </w:rPr>
        <w:t>.</w:t>
      </w:r>
      <w:r w:rsidRPr="00330098">
        <w:rPr>
          <w:rFonts w:asciiTheme="majorBidi" w:hAnsiTheme="majorBidi" w:cstheme="majorBidi"/>
          <w:sz w:val="28"/>
          <w:szCs w:val="28"/>
        </w:rPr>
        <w:t xml:space="preserve">  </w:t>
      </w:r>
    </w:p>
    <w:p w14:paraId="133F5B8B" w14:textId="77777777" w:rsidR="005475C9" w:rsidRDefault="005475C9" w:rsidP="005475C9">
      <w:pPr>
        <w:spacing w:line="360" w:lineRule="auto"/>
        <w:rPr>
          <w:rFonts w:asciiTheme="majorBidi" w:hAnsiTheme="majorBidi" w:cstheme="majorBidi"/>
          <w:sz w:val="28"/>
          <w:szCs w:val="28"/>
        </w:rPr>
      </w:pPr>
      <w:r>
        <w:rPr>
          <w:rFonts w:asciiTheme="majorBidi" w:hAnsiTheme="majorBidi" w:cstheme="majorBidi"/>
          <w:sz w:val="28"/>
          <w:szCs w:val="28"/>
        </w:rPr>
        <w:t xml:space="preserve">2. </w:t>
      </w:r>
      <w:r w:rsidRPr="00B46391">
        <w:rPr>
          <w:rFonts w:asciiTheme="majorBidi" w:hAnsiTheme="majorBidi" w:cstheme="majorBidi"/>
          <w:sz w:val="28"/>
          <w:szCs w:val="28"/>
        </w:rPr>
        <w:t>Calculate the ave</w:t>
      </w:r>
      <w:r>
        <w:rPr>
          <w:rFonts w:asciiTheme="majorBidi" w:hAnsiTheme="majorBidi" w:cstheme="majorBidi"/>
          <w:sz w:val="28"/>
          <w:szCs w:val="28"/>
        </w:rPr>
        <w:t>rage time spent collecting data.</w:t>
      </w:r>
    </w:p>
    <w:p w14:paraId="00A79F4B" w14:textId="77777777" w:rsidR="005475C9" w:rsidRDefault="005475C9" w:rsidP="005475C9">
      <w:pPr>
        <w:spacing w:line="360" w:lineRule="auto"/>
        <w:rPr>
          <w:rFonts w:asciiTheme="majorBidi" w:hAnsiTheme="majorBidi" w:cstheme="majorBidi"/>
          <w:sz w:val="32"/>
          <w:szCs w:val="32"/>
        </w:rPr>
      </w:pPr>
      <w:r>
        <w:rPr>
          <w:rFonts w:asciiTheme="majorBidi" w:hAnsiTheme="majorBidi" w:cstheme="majorBidi"/>
          <w:sz w:val="28"/>
          <w:szCs w:val="28"/>
        </w:rPr>
        <w:t>3.</w:t>
      </w:r>
      <w:r w:rsidRPr="00B46391">
        <w:t xml:space="preserve"> </w:t>
      </w:r>
      <w:r w:rsidRPr="00B46391">
        <w:rPr>
          <w:rFonts w:asciiTheme="majorBidi" w:hAnsiTheme="majorBidi" w:cstheme="majorBidi"/>
          <w:sz w:val="28"/>
          <w:szCs w:val="28"/>
        </w:rPr>
        <w:t>Calculate how much time each person w</w:t>
      </w:r>
      <w:r w:rsidR="006B4B63">
        <w:rPr>
          <w:rFonts w:asciiTheme="majorBidi" w:hAnsiTheme="majorBidi" w:cstheme="majorBidi"/>
          <w:sz w:val="28"/>
          <w:szCs w:val="28"/>
        </w:rPr>
        <w:t>ould have to fill the questionnaire</w:t>
      </w:r>
      <w:r w:rsidRPr="00B46391">
        <w:rPr>
          <w:rFonts w:asciiTheme="majorBidi" w:hAnsiTheme="majorBidi" w:cstheme="majorBidi"/>
          <w:sz w:val="28"/>
          <w:szCs w:val="28"/>
        </w:rPr>
        <w:t>.</w:t>
      </w:r>
    </w:p>
    <w:p w14:paraId="3996B1C6" w14:textId="77777777" w:rsidR="005475C9" w:rsidRDefault="005475C9" w:rsidP="005475C9">
      <w:pPr>
        <w:spacing w:line="360" w:lineRule="auto"/>
        <w:rPr>
          <w:rFonts w:asciiTheme="majorBidi" w:hAnsiTheme="majorBidi" w:cstheme="majorBidi"/>
          <w:sz w:val="28"/>
          <w:szCs w:val="28"/>
        </w:rPr>
      </w:pPr>
      <w:r>
        <w:rPr>
          <w:rFonts w:asciiTheme="majorBidi" w:hAnsiTheme="majorBidi" w:cstheme="majorBidi"/>
          <w:sz w:val="28"/>
          <w:szCs w:val="28"/>
        </w:rPr>
        <w:t xml:space="preserve">4. </w:t>
      </w:r>
      <w:r w:rsidRPr="00B46391">
        <w:rPr>
          <w:rFonts w:asciiTheme="majorBidi" w:hAnsiTheme="majorBidi" w:cstheme="majorBidi"/>
          <w:sz w:val="28"/>
          <w:szCs w:val="28"/>
        </w:rPr>
        <w:t>To recogni</w:t>
      </w:r>
      <w:r>
        <w:rPr>
          <w:rFonts w:asciiTheme="majorBidi" w:hAnsiTheme="majorBidi" w:cstheme="majorBidi"/>
          <w:sz w:val="28"/>
          <w:szCs w:val="28"/>
        </w:rPr>
        <w:t>z</w:t>
      </w:r>
      <w:r w:rsidRPr="00B46391">
        <w:rPr>
          <w:rFonts w:asciiTheme="majorBidi" w:hAnsiTheme="majorBidi" w:cstheme="majorBidi"/>
          <w:sz w:val="28"/>
          <w:szCs w:val="28"/>
        </w:rPr>
        <w:t xml:space="preserve">e any possible problems that can </w:t>
      </w:r>
      <w:r>
        <w:rPr>
          <w:rFonts w:asciiTheme="majorBidi" w:hAnsiTheme="majorBidi" w:cstheme="majorBidi"/>
          <w:sz w:val="28"/>
          <w:szCs w:val="28"/>
        </w:rPr>
        <w:t>arise during this study</w:t>
      </w:r>
      <w:r w:rsidRPr="00330098">
        <w:rPr>
          <w:rFonts w:asciiTheme="majorBidi" w:hAnsiTheme="majorBidi" w:cstheme="majorBidi"/>
          <w:sz w:val="28"/>
          <w:szCs w:val="28"/>
        </w:rPr>
        <w:t>.</w:t>
      </w:r>
      <w:r>
        <w:rPr>
          <w:rFonts w:asciiTheme="majorBidi" w:hAnsiTheme="majorBidi" w:cstheme="majorBidi"/>
          <w:sz w:val="28"/>
          <w:szCs w:val="28"/>
        </w:rPr>
        <w:t xml:space="preserve"> </w:t>
      </w:r>
    </w:p>
    <w:p w14:paraId="652ED53E" w14:textId="77777777" w:rsidR="005475C9" w:rsidRPr="00F85E15" w:rsidRDefault="005475C9" w:rsidP="00F85E15">
      <w:pPr>
        <w:spacing w:line="360" w:lineRule="auto"/>
        <w:rPr>
          <w:rFonts w:asciiTheme="majorBidi" w:hAnsiTheme="majorBidi" w:cstheme="majorBidi"/>
          <w:sz w:val="32"/>
          <w:szCs w:val="32"/>
        </w:rPr>
      </w:pPr>
      <w:r>
        <w:rPr>
          <w:rFonts w:asciiTheme="majorBidi" w:hAnsiTheme="majorBidi" w:cstheme="majorBidi"/>
          <w:sz w:val="28"/>
          <w:szCs w:val="28"/>
        </w:rPr>
        <w:t>5.</w:t>
      </w:r>
      <w:r w:rsidRPr="00330098">
        <w:rPr>
          <w:rFonts w:asciiTheme="majorBidi" w:hAnsiTheme="majorBidi" w:cstheme="majorBidi"/>
          <w:sz w:val="24"/>
          <w:szCs w:val="24"/>
        </w:rPr>
        <w:t xml:space="preserve"> </w:t>
      </w:r>
      <w:r>
        <w:rPr>
          <w:rFonts w:asciiTheme="majorBidi" w:hAnsiTheme="majorBidi" w:cstheme="majorBidi"/>
          <w:sz w:val="28"/>
          <w:szCs w:val="28"/>
        </w:rPr>
        <w:t>To determine</w:t>
      </w:r>
      <w:r w:rsidRPr="00B46391">
        <w:rPr>
          <w:rFonts w:asciiTheme="majorBidi" w:hAnsiTheme="majorBidi" w:cstheme="majorBidi"/>
          <w:sz w:val="28"/>
          <w:szCs w:val="28"/>
        </w:rPr>
        <w:t xml:space="preserve"> </w:t>
      </w:r>
      <w:r>
        <w:rPr>
          <w:rFonts w:asciiTheme="majorBidi" w:hAnsiTheme="majorBidi" w:cstheme="majorBidi"/>
          <w:sz w:val="28"/>
          <w:szCs w:val="28"/>
        </w:rPr>
        <w:t>the questionnaire's reliability</w:t>
      </w:r>
      <w:r w:rsidRPr="00330098">
        <w:rPr>
          <w:rFonts w:asciiTheme="majorBidi" w:hAnsiTheme="majorBidi" w:cstheme="majorBidi"/>
          <w:sz w:val="32"/>
          <w:szCs w:val="32"/>
        </w:rPr>
        <w:t>.</w:t>
      </w:r>
    </w:p>
    <w:p w14:paraId="50B7886F" w14:textId="77777777" w:rsidR="006B4B63" w:rsidRDefault="006B4B63" w:rsidP="005475C9">
      <w:pPr>
        <w:spacing w:line="360" w:lineRule="auto"/>
        <w:rPr>
          <w:rFonts w:asciiTheme="majorBidi" w:hAnsiTheme="majorBidi" w:cstheme="majorBidi"/>
          <w:b/>
          <w:bCs/>
          <w:sz w:val="32"/>
          <w:szCs w:val="32"/>
        </w:rPr>
      </w:pPr>
    </w:p>
    <w:p w14:paraId="2BF9ED28" w14:textId="77777777" w:rsidR="006B4B63" w:rsidRDefault="006B4B63" w:rsidP="005475C9">
      <w:pPr>
        <w:spacing w:line="360" w:lineRule="auto"/>
        <w:rPr>
          <w:rFonts w:asciiTheme="majorBidi" w:hAnsiTheme="majorBidi" w:cstheme="majorBidi"/>
          <w:b/>
          <w:bCs/>
          <w:sz w:val="32"/>
          <w:szCs w:val="32"/>
        </w:rPr>
      </w:pPr>
    </w:p>
    <w:p w14:paraId="2E0BE169" w14:textId="77777777" w:rsidR="005475C9" w:rsidRDefault="005475C9" w:rsidP="005475C9">
      <w:pPr>
        <w:spacing w:line="360" w:lineRule="auto"/>
        <w:rPr>
          <w:rFonts w:asciiTheme="majorBidi" w:hAnsiTheme="majorBidi" w:cstheme="majorBidi"/>
          <w:b/>
          <w:bCs/>
          <w:sz w:val="32"/>
          <w:szCs w:val="32"/>
        </w:rPr>
      </w:pPr>
      <w:r>
        <w:rPr>
          <w:rFonts w:asciiTheme="majorBidi" w:hAnsiTheme="majorBidi" w:cstheme="majorBidi"/>
          <w:b/>
          <w:bCs/>
          <w:sz w:val="32"/>
          <w:szCs w:val="32"/>
        </w:rPr>
        <w:lastRenderedPageBreak/>
        <w:t xml:space="preserve">3.8.2. </w:t>
      </w:r>
      <w:r w:rsidRPr="00641FB3">
        <w:rPr>
          <w:rFonts w:asciiTheme="majorBidi" w:hAnsiTheme="majorBidi" w:cstheme="majorBidi"/>
          <w:b/>
          <w:bCs/>
          <w:sz w:val="32"/>
          <w:szCs w:val="32"/>
        </w:rPr>
        <w:t>The Result of Pilot Study</w:t>
      </w:r>
      <w:r>
        <w:rPr>
          <w:rFonts w:asciiTheme="majorBidi" w:hAnsiTheme="majorBidi" w:cstheme="majorBidi"/>
          <w:b/>
          <w:bCs/>
          <w:sz w:val="32"/>
          <w:szCs w:val="32"/>
        </w:rPr>
        <w:t xml:space="preserve"> </w:t>
      </w:r>
    </w:p>
    <w:p w14:paraId="18D356BC" w14:textId="77777777" w:rsidR="005475C9" w:rsidRPr="00B65C7B"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B46391">
        <w:rPr>
          <w:rFonts w:asciiTheme="majorBidi" w:hAnsiTheme="majorBidi" w:cstheme="majorBidi"/>
          <w:sz w:val="28"/>
          <w:szCs w:val="28"/>
        </w:rPr>
        <w:t xml:space="preserve">According to </w:t>
      </w:r>
      <w:r>
        <w:rPr>
          <w:rFonts w:asciiTheme="majorBidi" w:hAnsiTheme="majorBidi" w:cstheme="majorBidi"/>
          <w:sz w:val="28"/>
          <w:szCs w:val="28"/>
        </w:rPr>
        <w:t>the findings of the pilot study</w:t>
      </w:r>
      <w:r w:rsidRPr="00B46391">
        <w:rPr>
          <w:rFonts w:asciiTheme="majorBidi" w:hAnsiTheme="majorBidi" w:cstheme="majorBidi"/>
          <w:sz w:val="28"/>
          <w:szCs w:val="28"/>
        </w:rPr>
        <w:t xml:space="preserve">, the questionnaire was easy to </w:t>
      </w:r>
      <w:r>
        <w:rPr>
          <w:rFonts w:asciiTheme="majorBidi" w:hAnsiTheme="majorBidi" w:cstheme="majorBidi"/>
          <w:sz w:val="28"/>
          <w:szCs w:val="28"/>
        </w:rPr>
        <w:t xml:space="preserve">understand for the participants. </w:t>
      </w:r>
      <w:r w:rsidRPr="00B46391">
        <w:rPr>
          <w:rFonts w:asciiTheme="majorBidi" w:hAnsiTheme="majorBidi" w:cstheme="majorBidi"/>
          <w:sz w:val="28"/>
          <w:szCs w:val="28"/>
        </w:rPr>
        <w:t xml:space="preserve">The amount of time it takes to complete the questionnaire </w:t>
      </w:r>
      <w:r w:rsidR="00E54BD9">
        <w:rPr>
          <w:rFonts w:asciiTheme="majorBidi" w:hAnsiTheme="majorBidi" w:cstheme="majorBidi"/>
          <w:sz w:val="28"/>
          <w:szCs w:val="28"/>
        </w:rPr>
        <w:t>was 20-30</w:t>
      </w:r>
      <w:r>
        <w:rPr>
          <w:rFonts w:asciiTheme="majorBidi" w:hAnsiTheme="majorBidi" w:cstheme="majorBidi"/>
          <w:sz w:val="28"/>
          <w:szCs w:val="28"/>
        </w:rPr>
        <w:t xml:space="preserve"> minutes.</w:t>
      </w:r>
    </w:p>
    <w:p w14:paraId="7EB318C0" w14:textId="77777777" w:rsidR="005475C9" w:rsidRPr="00996D4A" w:rsidRDefault="005475C9" w:rsidP="005475C9">
      <w:pPr>
        <w:tabs>
          <w:tab w:val="left" w:pos="1134"/>
        </w:tabs>
        <w:spacing w:line="360" w:lineRule="auto"/>
        <w:jc w:val="both"/>
        <w:rPr>
          <w:rFonts w:asciiTheme="majorBidi" w:hAnsiTheme="majorBidi" w:cstheme="majorBidi"/>
          <w:sz w:val="28"/>
          <w:szCs w:val="28"/>
          <w:lang w:bidi="ar-IQ"/>
        </w:rPr>
      </w:pPr>
      <w:r>
        <w:rPr>
          <w:rFonts w:ascii="Times New Roman" w:eastAsia="Calibri" w:hAnsi="Times New Roman" w:cs="Times New Roman"/>
          <w:b/>
          <w:bCs/>
          <w:sz w:val="32"/>
          <w:szCs w:val="32"/>
        </w:rPr>
        <w:t>3.9</w:t>
      </w:r>
      <w:r w:rsidRPr="00996D4A">
        <w:rPr>
          <w:rFonts w:ascii="Times New Roman" w:eastAsia="Calibri" w:hAnsi="Times New Roman" w:cs="Times New Roman"/>
          <w:b/>
          <w:bCs/>
          <w:sz w:val="32"/>
          <w:szCs w:val="32"/>
        </w:rPr>
        <w:t xml:space="preserve">. Reliability of the </w:t>
      </w:r>
      <w:r>
        <w:rPr>
          <w:rFonts w:ascii="Times New Roman" w:eastAsia="Calibri" w:hAnsi="Times New Roman" w:cs="Times New Roman"/>
          <w:b/>
          <w:bCs/>
          <w:sz w:val="32"/>
          <w:szCs w:val="32"/>
        </w:rPr>
        <w:t>I</w:t>
      </w:r>
      <w:r w:rsidRPr="00996D4A">
        <w:rPr>
          <w:rFonts w:ascii="Times New Roman" w:eastAsia="Calibri" w:hAnsi="Times New Roman" w:cs="Times New Roman"/>
          <w:b/>
          <w:bCs/>
          <w:sz w:val="32"/>
          <w:szCs w:val="32"/>
        </w:rPr>
        <w:t>nstrument</w:t>
      </w:r>
    </w:p>
    <w:p w14:paraId="37C96F44" w14:textId="77777777" w:rsidR="005475C9" w:rsidRDefault="005475C9" w:rsidP="005475C9">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B46391">
        <w:rPr>
          <w:rFonts w:asciiTheme="majorBidi" w:hAnsiTheme="majorBidi" w:cstheme="majorBidi"/>
          <w:sz w:val="28"/>
          <w:szCs w:val="28"/>
        </w:rPr>
        <w:t>The Cronbach's Alpha test was used to assess the testing instrument's reliability using the Statistical Package for Social</w:t>
      </w:r>
      <w:r>
        <w:rPr>
          <w:rFonts w:asciiTheme="majorBidi" w:hAnsiTheme="majorBidi" w:cstheme="majorBidi"/>
          <w:sz w:val="28"/>
          <w:szCs w:val="28"/>
        </w:rPr>
        <w:t xml:space="preserve"> Science Program (SPSS) for</w:t>
      </w:r>
      <w:r w:rsidRPr="00B32FB5">
        <w:rPr>
          <w:rFonts w:asciiTheme="majorBidi" w:hAnsiTheme="majorBidi" w:cstheme="majorBidi"/>
          <w:sz w:val="28"/>
          <w:szCs w:val="28"/>
        </w:rPr>
        <w:t xml:space="preserve"> </w:t>
      </w:r>
      <w:r>
        <w:rPr>
          <w:rFonts w:asciiTheme="majorBidi" w:hAnsiTheme="majorBidi" w:cstheme="majorBidi"/>
          <w:sz w:val="28"/>
          <w:szCs w:val="28"/>
        </w:rPr>
        <w:t>(51) items.</w:t>
      </w:r>
    </w:p>
    <w:p w14:paraId="45BE64BC" w14:textId="77777777" w:rsidR="005475C9" w:rsidRDefault="005475C9" w:rsidP="005475C9">
      <w:pPr>
        <w:spacing w:line="360" w:lineRule="auto"/>
        <w:jc w:val="center"/>
        <w:rPr>
          <w:rFonts w:asciiTheme="majorBidi" w:hAnsiTheme="majorBidi" w:cstheme="majorBidi"/>
          <w:sz w:val="28"/>
          <w:szCs w:val="28"/>
        </w:rPr>
      </w:pPr>
      <w:r w:rsidRPr="00FC304B">
        <w:rPr>
          <w:rFonts w:asciiTheme="majorBidi" w:hAnsiTheme="majorBidi" w:cstheme="majorBidi"/>
          <w:b/>
          <w:bCs/>
          <w:sz w:val="32"/>
          <w:szCs w:val="32"/>
        </w:rPr>
        <w:t xml:space="preserve">Table (3-3) Reliability of </w:t>
      </w:r>
      <w:r w:rsidRPr="00FC304B">
        <w:rPr>
          <w:rFonts w:ascii="Times New Roman" w:hAnsi="Times New Roman" w:cs="Times New Roman"/>
          <w:b/>
          <w:bCs/>
          <w:sz w:val="32"/>
          <w:szCs w:val="32"/>
        </w:rPr>
        <w:t>research instrument</w:t>
      </w:r>
    </w:p>
    <w:tbl>
      <w:tblPr>
        <w:tblW w:w="8530" w:type="dxa"/>
        <w:tblInd w:w="20"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69"/>
        <w:gridCol w:w="1869"/>
        <w:gridCol w:w="1870"/>
        <w:gridCol w:w="1461"/>
        <w:gridCol w:w="1461"/>
      </w:tblGrid>
      <w:tr w:rsidR="005475C9" w:rsidRPr="00B34315" w14:paraId="2C6A29A6" w14:textId="77777777" w:rsidTr="00CF7836">
        <w:trPr>
          <w:cantSplit/>
          <w:trHeight w:val="844"/>
        </w:trPr>
        <w:tc>
          <w:tcPr>
            <w:tcW w:w="1869" w:type="dxa"/>
            <w:shd w:val="clear" w:color="auto" w:fill="FFFFFF"/>
            <w:vAlign w:val="center"/>
          </w:tcPr>
          <w:p w14:paraId="342B62C1" w14:textId="77777777" w:rsidR="005475C9" w:rsidRPr="00B34315" w:rsidRDefault="005475C9" w:rsidP="00CF7836">
            <w:pPr>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Methods </w:t>
            </w:r>
            <w:r w:rsidR="00C05863">
              <w:rPr>
                <w:rFonts w:asciiTheme="majorBidi" w:hAnsiTheme="majorBidi" w:cstheme="majorBidi"/>
                <w:b/>
                <w:bCs/>
                <w:sz w:val="28"/>
                <w:szCs w:val="28"/>
                <w:lang w:bidi="ar-IQ"/>
              </w:rPr>
              <w:t>of R</w:t>
            </w:r>
            <w:r w:rsidRPr="00B34315">
              <w:rPr>
                <w:rFonts w:asciiTheme="majorBidi" w:hAnsiTheme="majorBidi" w:cstheme="majorBidi"/>
                <w:b/>
                <w:bCs/>
                <w:sz w:val="28"/>
                <w:szCs w:val="28"/>
                <w:lang w:bidi="ar-IQ"/>
              </w:rPr>
              <w:t>eliability</w:t>
            </w:r>
          </w:p>
        </w:tc>
        <w:tc>
          <w:tcPr>
            <w:tcW w:w="1869" w:type="dxa"/>
            <w:shd w:val="clear" w:color="auto" w:fill="FFFFFF"/>
            <w:vAlign w:val="center"/>
          </w:tcPr>
          <w:p w14:paraId="7F785383" w14:textId="77777777" w:rsidR="005475C9" w:rsidRPr="00B34315" w:rsidRDefault="00C05863" w:rsidP="00CF7836">
            <w:pPr>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Criteria of the S</w:t>
            </w:r>
            <w:r w:rsidR="005475C9" w:rsidRPr="00B34315">
              <w:rPr>
                <w:rFonts w:asciiTheme="majorBidi" w:hAnsiTheme="majorBidi" w:cstheme="majorBidi"/>
                <w:b/>
                <w:bCs/>
                <w:sz w:val="28"/>
                <w:szCs w:val="28"/>
                <w:lang w:bidi="ar-IQ"/>
              </w:rPr>
              <w:t>tudy</w:t>
            </w:r>
          </w:p>
        </w:tc>
        <w:tc>
          <w:tcPr>
            <w:tcW w:w="1870" w:type="dxa"/>
            <w:shd w:val="clear" w:color="auto" w:fill="FFFFFF"/>
            <w:vAlign w:val="center"/>
          </w:tcPr>
          <w:p w14:paraId="4628BAC8" w14:textId="77777777" w:rsidR="005475C9" w:rsidRPr="00B34315" w:rsidRDefault="00C05863" w:rsidP="00CF7836">
            <w:pPr>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Actual V</w:t>
            </w:r>
            <w:r w:rsidR="005475C9" w:rsidRPr="00B34315">
              <w:rPr>
                <w:rFonts w:asciiTheme="majorBidi" w:hAnsiTheme="majorBidi" w:cstheme="majorBidi"/>
                <w:b/>
                <w:bCs/>
                <w:sz w:val="28"/>
                <w:szCs w:val="28"/>
                <w:lang w:bidi="ar-IQ"/>
              </w:rPr>
              <w:t>alues</w:t>
            </w:r>
          </w:p>
        </w:tc>
        <w:tc>
          <w:tcPr>
            <w:tcW w:w="1461" w:type="dxa"/>
            <w:shd w:val="clear" w:color="auto" w:fill="FFFFFF"/>
            <w:vAlign w:val="center"/>
          </w:tcPr>
          <w:p w14:paraId="23925D9B" w14:textId="77777777" w:rsidR="005475C9" w:rsidRPr="00B34315" w:rsidRDefault="005475C9" w:rsidP="00CF7836">
            <w:pPr>
              <w:spacing w:line="360" w:lineRule="auto"/>
              <w:jc w:val="center"/>
              <w:rPr>
                <w:rFonts w:asciiTheme="majorBidi" w:hAnsiTheme="majorBidi" w:cstheme="majorBidi"/>
                <w:b/>
                <w:bCs/>
                <w:sz w:val="28"/>
                <w:szCs w:val="28"/>
                <w:lang w:bidi="ar-IQ"/>
              </w:rPr>
            </w:pPr>
            <w:proofErr w:type="gramStart"/>
            <w:r w:rsidRPr="00B34315">
              <w:rPr>
                <w:rFonts w:asciiTheme="majorBidi" w:hAnsiTheme="majorBidi" w:cstheme="majorBidi"/>
                <w:b/>
                <w:bCs/>
                <w:sz w:val="28"/>
                <w:szCs w:val="28"/>
                <w:lang w:bidi="ar-IQ"/>
              </w:rPr>
              <w:t>No.of</w:t>
            </w:r>
            <w:proofErr w:type="gramEnd"/>
            <w:r w:rsidRPr="00B34315">
              <w:rPr>
                <w:rFonts w:asciiTheme="majorBidi" w:hAnsiTheme="majorBidi" w:cstheme="majorBidi"/>
                <w:b/>
                <w:bCs/>
                <w:sz w:val="28"/>
                <w:szCs w:val="28"/>
                <w:lang w:bidi="ar-IQ"/>
              </w:rPr>
              <w:t xml:space="preserve"> Items</w:t>
            </w:r>
          </w:p>
        </w:tc>
        <w:tc>
          <w:tcPr>
            <w:tcW w:w="1461" w:type="dxa"/>
            <w:shd w:val="clear" w:color="auto" w:fill="FFFFFF"/>
            <w:vAlign w:val="center"/>
          </w:tcPr>
          <w:p w14:paraId="411DB9B5" w14:textId="77777777" w:rsidR="005475C9" w:rsidRPr="00B34315" w:rsidRDefault="005475C9" w:rsidP="00CF7836">
            <w:pPr>
              <w:spacing w:line="360" w:lineRule="auto"/>
              <w:jc w:val="both"/>
              <w:rPr>
                <w:rFonts w:asciiTheme="majorBidi" w:hAnsiTheme="majorBidi" w:cstheme="majorBidi"/>
                <w:b/>
                <w:bCs/>
                <w:sz w:val="28"/>
                <w:szCs w:val="28"/>
                <w:lang w:bidi="ar-IQ"/>
              </w:rPr>
            </w:pPr>
            <w:r w:rsidRPr="00B34315">
              <w:rPr>
                <w:rFonts w:asciiTheme="majorBidi" w:hAnsiTheme="majorBidi" w:cstheme="majorBidi"/>
                <w:b/>
                <w:bCs/>
                <w:sz w:val="28"/>
                <w:szCs w:val="28"/>
                <w:lang w:bidi="ar-IQ"/>
              </w:rPr>
              <w:t>Assessment</w:t>
            </w:r>
          </w:p>
        </w:tc>
      </w:tr>
      <w:tr w:rsidR="005475C9" w:rsidRPr="00B34315" w14:paraId="64F7DB19" w14:textId="77777777" w:rsidTr="00CF7836">
        <w:trPr>
          <w:cantSplit/>
          <w:trHeight w:val="215"/>
        </w:trPr>
        <w:tc>
          <w:tcPr>
            <w:tcW w:w="1869" w:type="dxa"/>
            <w:shd w:val="clear" w:color="auto" w:fill="FFFFFF"/>
            <w:vAlign w:val="center"/>
          </w:tcPr>
          <w:p w14:paraId="7FCC976C" w14:textId="77777777" w:rsidR="005475C9" w:rsidRPr="00B34315" w:rsidRDefault="005475C9" w:rsidP="00CF7836">
            <w:pPr>
              <w:spacing w:line="360" w:lineRule="auto"/>
              <w:jc w:val="center"/>
              <w:rPr>
                <w:rFonts w:asciiTheme="majorBidi" w:hAnsiTheme="majorBidi" w:cstheme="majorBidi"/>
                <w:b/>
                <w:bCs/>
                <w:sz w:val="28"/>
                <w:szCs w:val="28"/>
                <w:lang w:bidi="ar-IQ"/>
              </w:rPr>
            </w:pPr>
            <w:r w:rsidRPr="00B34315">
              <w:rPr>
                <w:rFonts w:asciiTheme="majorBidi" w:hAnsiTheme="majorBidi" w:cstheme="majorBidi"/>
                <w:b/>
                <w:bCs/>
                <w:sz w:val="28"/>
                <w:szCs w:val="28"/>
                <w:lang w:bidi="ar-IQ"/>
              </w:rPr>
              <w:t>Cronbach's Alpha</w:t>
            </w:r>
          </w:p>
        </w:tc>
        <w:tc>
          <w:tcPr>
            <w:tcW w:w="1869" w:type="dxa"/>
            <w:shd w:val="clear" w:color="auto" w:fill="FFFFFF"/>
            <w:vAlign w:val="center"/>
          </w:tcPr>
          <w:p w14:paraId="66DA0D6F" w14:textId="77777777" w:rsidR="005475C9" w:rsidRPr="00B34315" w:rsidRDefault="005475C9" w:rsidP="00CF7836">
            <w:pPr>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Nurses </w:t>
            </w:r>
            <w:r w:rsidR="00871E6B">
              <w:rPr>
                <w:rFonts w:asciiTheme="majorBidi" w:hAnsiTheme="majorBidi" w:cstheme="majorBidi"/>
                <w:b/>
                <w:bCs/>
                <w:sz w:val="28"/>
                <w:szCs w:val="28"/>
                <w:lang w:bidi="ar-IQ"/>
              </w:rPr>
              <w:t>K</w:t>
            </w:r>
            <w:r w:rsidRPr="00B34315">
              <w:rPr>
                <w:rFonts w:asciiTheme="majorBidi" w:hAnsiTheme="majorBidi" w:cstheme="majorBidi"/>
                <w:b/>
                <w:bCs/>
                <w:sz w:val="28"/>
                <w:szCs w:val="28"/>
                <w:lang w:bidi="ar-IQ"/>
              </w:rPr>
              <w:t>nowledge</w:t>
            </w:r>
          </w:p>
        </w:tc>
        <w:tc>
          <w:tcPr>
            <w:tcW w:w="1870" w:type="dxa"/>
            <w:shd w:val="clear" w:color="auto" w:fill="D9D9D9" w:themeFill="background1" w:themeFillShade="D9"/>
            <w:vAlign w:val="center"/>
          </w:tcPr>
          <w:p w14:paraId="56423743" w14:textId="77777777" w:rsidR="005475C9" w:rsidRPr="00B34315" w:rsidRDefault="005475C9" w:rsidP="00CF7836">
            <w:pPr>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0.81</w:t>
            </w:r>
          </w:p>
        </w:tc>
        <w:tc>
          <w:tcPr>
            <w:tcW w:w="1461" w:type="dxa"/>
            <w:shd w:val="clear" w:color="auto" w:fill="FFFFFF"/>
            <w:vAlign w:val="center"/>
          </w:tcPr>
          <w:p w14:paraId="454EDA4F" w14:textId="77777777" w:rsidR="005475C9" w:rsidRPr="00B34315" w:rsidRDefault="005475C9" w:rsidP="00CF7836">
            <w:pPr>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51</w:t>
            </w:r>
          </w:p>
        </w:tc>
        <w:tc>
          <w:tcPr>
            <w:tcW w:w="1461" w:type="dxa"/>
            <w:shd w:val="clear" w:color="auto" w:fill="FFFFFF"/>
            <w:vAlign w:val="center"/>
          </w:tcPr>
          <w:p w14:paraId="7D19E1C9" w14:textId="77777777" w:rsidR="005475C9" w:rsidRPr="00B34315" w:rsidRDefault="005475C9" w:rsidP="00CF7836">
            <w:pPr>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Very good</w:t>
            </w:r>
          </w:p>
        </w:tc>
      </w:tr>
    </w:tbl>
    <w:p w14:paraId="139D2A52" w14:textId="77777777" w:rsidR="005475C9" w:rsidRDefault="005475C9" w:rsidP="005475C9">
      <w:pPr>
        <w:spacing w:line="360" w:lineRule="auto"/>
        <w:rPr>
          <w:rFonts w:asciiTheme="majorBidi" w:hAnsiTheme="majorBidi" w:cstheme="majorBidi"/>
          <w:sz w:val="28"/>
          <w:szCs w:val="28"/>
        </w:rPr>
      </w:pPr>
    </w:p>
    <w:p w14:paraId="0F6D5645" w14:textId="77777777" w:rsidR="005475C9" w:rsidRDefault="005475C9" w:rsidP="005475C9">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 xml:space="preserve">3.10. </w:t>
      </w:r>
      <w:r w:rsidRPr="000445DA">
        <w:rPr>
          <w:rFonts w:asciiTheme="majorBidi" w:hAnsiTheme="majorBidi" w:cstheme="majorBidi"/>
          <w:b/>
          <w:bCs/>
          <w:sz w:val="32"/>
          <w:szCs w:val="32"/>
        </w:rPr>
        <w:t>Data Collection Methods</w:t>
      </w:r>
    </w:p>
    <w:p w14:paraId="70935DAB" w14:textId="77777777" w:rsidR="005475C9" w:rsidRDefault="005475C9" w:rsidP="002F474B">
      <w:pPr>
        <w:spacing w:line="360" w:lineRule="auto"/>
        <w:jc w:val="both"/>
        <w:rPr>
          <w:rFonts w:asciiTheme="majorBidi" w:hAnsiTheme="majorBidi" w:cstheme="majorBidi"/>
          <w:sz w:val="28"/>
          <w:szCs w:val="28"/>
        </w:rPr>
      </w:pPr>
      <w:r>
        <w:rPr>
          <w:rFonts w:asciiTheme="majorBidi" w:hAnsiTheme="majorBidi" w:cstheme="majorBidi"/>
          <w:b/>
          <w:bCs/>
          <w:sz w:val="32"/>
          <w:szCs w:val="32"/>
        </w:rPr>
        <w:tab/>
      </w:r>
      <w:r w:rsidR="00F85E15" w:rsidRPr="00B46391">
        <w:rPr>
          <w:rFonts w:asciiTheme="majorBidi" w:hAnsiTheme="majorBidi" w:cstheme="majorBidi"/>
          <w:sz w:val="28"/>
          <w:szCs w:val="28"/>
        </w:rPr>
        <w:t>The data was collected by</w:t>
      </w:r>
      <w:r w:rsidR="00F85E15">
        <w:rPr>
          <w:rFonts w:asciiTheme="majorBidi" w:hAnsiTheme="majorBidi" w:cstheme="majorBidi"/>
          <w:sz w:val="28"/>
          <w:szCs w:val="28"/>
        </w:rPr>
        <w:t xml:space="preserve"> the researcher using a constructive knowledge</w:t>
      </w:r>
      <w:r w:rsidR="00F85E15" w:rsidRPr="00B46391">
        <w:rPr>
          <w:rFonts w:asciiTheme="majorBidi" w:hAnsiTheme="majorBidi" w:cstheme="majorBidi"/>
          <w:sz w:val="28"/>
          <w:szCs w:val="28"/>
        </w:rPr>
        <w:t xml:space="preserve"> questionnaire and was then</w:t>
      </w:r>
      <w:r w:rsidR="00F85E15">
        <w:rPr>
          <w:rFonts w:asciiTheme="majorBidi" w:hAnsiTheme="majorBidi" w:cstheme="majorBidi"/>
          <w:sz w:val="28"/>
          <w:szCs w:val="28"/>
        </w:rPr>
        <w:t xml:space="preserve"> answered in a direct interview. The period</w:t>
      </w:r>
      <w:r w:rsidR="006A116E">
        <w:rPr>
          <w:rFonts w:asciiTheme="majorBidi" w:hAnsiTheme="majorBidi" w:cstheme="majorBidi"/>
          <w:sz w:val="28"/>
          <w:szCs w:val="28"/>
        </w:rPr>
        <w:t xml:space="preserve"> of the data collect</w:t>
      </w:r>
      <w:r w:rsidR="002F474B">
        <w:rPr>
          <w:rFonts w:asciiTheme="majorBidi" w:hAnsiTheme="majorBidi" w:cstheme="majorBidi"/>
          <w:sz w:val="28"/>
          <w:szCs w:val="28"/>
        </w:rPr>
        <w:t>ion was extended from the 27</w:t>
      </w:r>
      <w:r w:rsidR="002F474B">
        <w:rPr>
          <w:rFonts w:asciiTheme="majorBidi" w:hAnsiTheme="majorBidi" w:cstheme="majorBidi"/>
          <w:sz w:val="28"/>
          <w:szCs w:val="28"/>
          <w:vertAlign w:val="superscript"/>
        </w:rPr>
        <w:t>th</w:t>
      </w:r>
      <w:r w:rsidR="00F85E15">
        <w:rPr>
          <w:rFonts w:asciiTheme="majorBidi" w:hAnsiTheme="majorBidi" w:cstheme="majorBidi"/>
          <w:sz w:val="28"/>
          <w:szCs w:val="28"/>
          <w:vertAlign w:val="superscript"/>
        </w:rPr>
        <w:t xml:space="preserve"> </w:t>
      </w:r>
      <w:r w:rsidR="002F474B">
        <w:rPr>
          <w:rFonts w:asciiTheme="majorBidi" w:hAnsiTheme="majorBidi" w:cstheme="majorBidi"/>
          <w:sz w:val="28"/>
          <w:szCs w:val="28"/>
        </w:rPr>
        <w:t>of December 2020 to the 28</w:t>
      </w:r>
      <w:r w:rsidR="002F474B">
        <w:rPr>
          <w:rFonts w:asciiTheme="majorBidi" w:hAnsiTheme="majorBidi" w:cstheme="majorBidi"/>
          <w:sz w:val="28"/>
          <w:szCs w:val="28"/>
          <w:vertAlign w:val="superscript"/>
        </w:rPr>
        <w:t>th</w:t>
      </w:r>
      <w:r w:rsidR="002F474B">
        <w:rPr>
          <w:rFonts w:asciiTheme="majorBidi" w:hAnsiTheme="majorBidi" w:cstheme="majorBidi"/>
          <w:sz w:val="28"/>
          <w:szCs w:val="28"/>
        </w:rPr>
        <w:t xml:space="preserve"> of March 2021</w:t>
      </w:r>
      <w:r w:rsidR="00F85E15">
        <w:rPr>
          <w:rFonts w:asciiTheme="majorBidi" w:hAnsiTheme="majorBidi" w:cstheme="majorBidi"/>
          <w:sz w:val="28"/>
          <w:szCs w:val="28"/>
        </w:rPr>
        <w:t>.</w:t>
      </w:r>
      <w:r w:rsidR="00F85E15" w:rsidRPr="00AF2879">
        <w:rPr>
          <w:rFonts w:asciiTheme="majorBidi" w:hAnsiTheme="majorBidi" w:cstheme="majorBidi"/>
          <w:sz w:val="28"/>
          <w:szCs w:val="28"/>
        </w:rPr>
        <w:t xml:space="preserve"> </w:t>
      </w:r>
    </w:p>
    <w:p w14:paraId="607D69B2" w14:textId="77777777" w:rsidR="00F85E15" w:rsidRPr="00F4750B" w:rsidRDefault="00F85E15" w:rsidP="00F85E15">
      <w:pPr>
        <w:tabs>
          <w:tab w:val="right" w:pos="142"/>
        </w:tabs>
        <w:spacing w:after="0" w:line="360" w:lineRule="auto"/>
        <w:rPr>
          <w:rFonts w:asciiTheme="majorBidi" w:eastAsia="Times New Roman" w:hAnsiTheme="majorBidi" w:cstheme="majorBidi"/>
          <w:b/>
          <w:bCs/>
          <w:sz w:val="32"/>
          <w:szCs w:val="32"/>
        </w:rPr>
      </w:pPr>
      <w:r>
        <w:rPr>
          <w:rFonts w:asciiTheme="majorBidi" w:eastAsia="Times New Roman" w:hAnsiTheme="majorBidi" w:cstheme="majorBidi"/>
          <w:b/>
          <w:bCs/>
          <w:sz w:val="32"/>
          <w:szCs w:val="32"/>
        </w:rPr>
        <w:t xml:space="preserve">3.11. </w:t>
      </w:r>
      <w:r w:rsidRPr="00F4750B">
        <w:rPr>
          <w:rFonts w:asciiTheme="majorBidi" w:eastAsia="Times New Roman" w:hAnsiTheme="majorBidi" w:cstheme="majorBidi"/>
          <w:b/>
          <w:bCs/>
          <w:sz w:val="32"/>
          <w:szCs w:val="32"/>
        </w:rPr>
        <w:t>Ranging and Scoring</w:t>
      </w:r>
    </w:p>
    <w:p w14:paraId="464CC62D" w14:textId="77777777" w:rsidR="00F85E15" w:rsidRDefault="00F85E15" w:rsidP="00F85E15">
      <w:pPr>
        <w:tabs>
          <w:tab w:val="right" w:pos="142"/>
        </w:tabs>
        <w:spacing w:after="0" w:line="360" w:lineRule="auto"/>
        <w:jc w:val="both"/>
        <w:rPr>
          <w:rFonts w:asciiTheme="majorBidi" w:hAnsiTheme="majorBidi" w:cstheme="majorBidi"/>
          <w:sz w:val="28"/>
          <w:szCs w:val="28"/>
          <w:lang w:bidi="ar-IQ"/>
        </w:rPr>
      </w:pPr>
      <w:r>
        <w:rPr>
          <w:rFonts w:asciiTheme="majorBidi" w:hAnsiTheme="majorBidi" w:cstheme="majorBidi"/>
          <w:sz w:val="28"/>
          <w:szCs w:val="28"/>
        </w:rPr>
        <w:tab/>
      </w:r>
      <w:r>
        <w:rPr>
          <w:rFonts w:asciiTheme="majorBidi" w:hAnsiTheme="majorBidi" w:cstheme="majorBidi"/>
          <w:sz w:val="28"/>
          <w:szCs w:val="28"/>
        </w:rPr>
        <w:tab/>
      </w:r>
      <w:r w:rsidR="00871E6B">
        <w:rPr>
          <w:rFonts w:asciiTheme="majorBidi" w:hAnsiTheme="majorBidi" w:cstheme="majorBidi"/>
          <w:sz w:val="28"/>
          <w:szCs w:val="28"/>
        </w:rPr>
        <w:t>We use three (3) P</w:t>
      </w:r>
      <w:r w:rsidRPr="00DF77C3">
        <w:rPr>
          <w:rFonts w:asciiTheme="majorBidi" w:hAnsiTheme="majorBidi" w:cstheme="majorBidi"/>
          <w:sz w:val="28"/>
          <w:szCs w:val="28"/>
        </w:rPr>
        <w:t>oints Likert Scale which ranged from</w:t>
      </w:r>
      <w:r>
        <w:rPr>
          <w:rFonts w:asciiTheme="majorBidi" w:hAnsiTheme="majorBidi" w:cstheme="majorBidi"/>
          <w:sz w:val="28"/>
          <w:szCs w:val="28"/>
        </w:rPr>
        <w:t xml:space="preserve"> 1 up to (3). This scale is composed of (51) items,</w:t>
      </w:r>
      <w:r w:rsidRPr="000445DA">
        <w:rPr>
          <w:rFonts w:asciiTheme="majorBidi" w:hAnsiTheme="majorBidi" w:cstheme="majorBidi"/>
          <w:sz w:val="28"/>
          <w:szCs w:val="28"/>
        </w:rPr>
        <w:t xml:space="preserve"> </w:t>
      </w:r>
      <w:r>
        <w:rPr>
          <w:rFonts w:asciiTheme="majorBidi" w:hAnsiTheme="majorBidi" w:cstheme="majorBidi"/>
          <w:sz w:val="28"/>
          <w:szCs w:val="28"/>
        </w:rPr>
        <w:t xml:space="preserve">these items were measured on a three-point Likert scale, which ranged </w:t>
      </w:r>
      <w:r w:rsidR="00295401">
        <w:rPr>
          <w:rFonts w:asciiTheme="majorBidi" w:hAnsiTheme="majorBidi" w:cstheme="majorBidi"/>
          <w:sz w:val="28"/>
          <w:szCs w:val="28"/>
        </w:rPr>
        <w:t>from 1 (Don't know), 2 (Uncertain</w:t>
      </w:r>
      <w:r>
        <w:rPr>
          <w:rFonts w:asciiTheme="majorBidi" w:hAnsiTheme="majorBidi" w:cstheme="majorBidi"/>
          <w:sz w:val="28"/>
          <w:szCs w:val="28"/>
        </w:rPr>
        <w:t>), and 3 (Know). Total scores range from 51 to 153, with higher scores indicating grea</w:t>
      </w:r>
      <w:r w:rsidR="00856A20">
        <w:rPr>
          <w:rFonts w:asciiTheme="majorBidi" w:hAnsiTheme="majorBidi" w:cstheme="majorBidi"/>
          <w:sz w:val="28"/>
          <w:szCs w:val="28"/>
        </w:rPr>
        <w:t xml:space="preserve">ter nurses' </w:t>
      </w:r>
      <w:r w:rsidR="00033933">
        <w:rPr>
          <w:rFonts w:asciiTheme="majorBidi" w:hAnsiTheme="majorBidi" w:cstheme="majorBidi"/>
          <w:sz w:val="28"/>
          <w:szCs w:val="28"/>
        </w:rPr>
        <w:lastRenderedPageBreak/>
        <w:t>knowledge. About (20</w:t>
      </w:r>
      <w:r w:rsidRPr="00DF77C3">
        <w:rPr>
          <w:rFonts w:asciiTheme="majorBidi" w:eastAsia="Calibri" w:hAnsiTheme="majorBidi" w:cstheme="majorBidi"/>
          <w:b/>
          <w:bCs/>
          <w:sz w:val="28"/>
          <w:szCs w:val="28"/>
          <w:lang w:bidi="ar-IQ"/>
        </w:rPr>
        <w:t>–</w:t>
      </w:r>
      <w:r w:rsidR="00033933">
        <w:rPr>
          <w:rFonts w:asciiTheme="majorBidi" w:hAnsiTheme="majorBidi" w:cstheme="majorBidi"/>
          <w:sz w:val="28"/>
          <w:szCs w:val="28"/>
        </w:rPr>
        <w:t>30</w:t>
      </w:r>
      <w:r w:rsidRPr="000445DA">
        <w:rPr>
          <w:rFonts w:asciiTheme="majorBidi" w:hAnsiTheme="majorBidi" w:cstheme="majorBidi"/>
          <w:sz w:val="28"/>
          <w:szCs w:val="28"/>
        </w:rPr>
        <w:t>) Minutes were given to each nurse for test completion.</w:t>
      </w:r>
      <w:r>
        <w:rPr>
          <w:rFonts w:asciiTheme="majorBidi" w:hAnsiTheme="majorBidi" w:cstheme="majorBidi"/>
          <w:sz w:val="28"/>
          <w:szCs w:val="28"/>
        </w:rPr>
        <w:t xml:space="preserve"> </w:t>
      </w:r>
      <w:r w:rsidRPr="00422D4D">
        <w:rPr>
          <w:rFonts w:asciiTheme="majorBidi" w:eastAsia="Times New Roman" w:hAnsiTheme="majorBidi" w:cstheme="majorBidi"/>
          <w:sz w:val="28"/>
          <w:szCs w:val="28"/>
        </w:rPr>
        <w:t xml:space="preserve">The level of assessment for each item in knowledge scales was estimated by calculating the cutoff point for the mean of </w:t>
      </w:r>
      <w:r>
        <w:rPr>
          <w:rFonts w:asciiTheme="majorBidi" w:eastAsia="Times New Roman" w:hAnsiTheme="majorBidi" w:cstheme="majorBidi"/>
          <w:sz w:val="28"/>
          <w:szCs w:val="28"/>
        </w:rPr>
        <w:t xml:space="preserve">the </w:t>
      </w:r>
      <w:r w:rsidRPr="00422D4D">
        <w:rPr>
          <w:rFonts w:asciiTheme="majorBidi" w:eastAsia="Times New Roman" w:hAnsiTheme="majorBidi" w:cstheme="majorBidi"/>
          <w:sz w:val="28"/>
          <w:szCs w:val="28"/>
        </w:rPr>
        <w:t>score and scored as follows:</w:t>
      </w:r>
      <w:r>
        <w:rPr>
          <w:rFonts w:asciiTheme="majorBidi" w:hAnsiTheme="majorBidi" w:cstheme="majorBidi"/>
          <w:sz w:val="28"/>
          <w:szCs w:val="28"/>
          <w:lang w:bidi="ar-IQ"/>
        </w:rPr>
        <w:t xml:space="preserve"> T</w:t>
      </w:r>
      <w:r w:rsidRPr="006442C8">
        <w:rPr>
          <w:rFonts w:asciiTheme="majorBidi" w:hAnsiTheme="majorBidi" w:cstheme="majorBidi"/>
          <w:sz w:val="28"/>
          <w:szCs w:val="28"/>
          <w:lang w:bidi="ar-IQ"/>
        </w:rPr>
        <w:t>he researcher determine</w:t>
      </w:r>
      <w:r>
        <w:rPr>
          <w:rFonts w:asciiTheme="majorBidi" w:hAnsiTheme="majorBidi" w:cstheme="majorBidi"/>
          <w:sz w:val="28"/>
          <w:szCs w:val="28"/>
          <w:lang w:bidi="ar-IQ"/>
        </w:rPr>
        <w:t>d (1</w:t>
      </w:r>
      <w:r w:rsidRPr="00DF77C3">
        <w:rPr>
          <w:rFonts w:asciiTheme="majorBidi" w:eastAsia="Calibri" w:hAnsiTheme="majorBidi" w:cstheme="majorBidi"/>
          <w:b/>
          <w:bCs/>
          <w:sz w:val="28"/>
          <w:szCs w:val="28"/>
          <w:lang w:bidi="ar-IQ"/>
        </w:rPr>
        <w:t>–</w:t>
      </w:r>
      <w:r>
        <w:rPr>
          <w:rFonts w:asciiTheme="majorBidi" w:hAnsiTheme="majorBidi" w:cstheme="majorBidi"/>
          <w:sz w:val="28"/>
          <w:szCs w:val="28"/>
          <w:lang w:bidi="ar-IQ"/>
        </w:rPr>
        <w:t>1.66) for the poor knowledge</w:t>
      </w:r>
      <w:r w:rsidRPr="006442C8">
        <w:rPr>
          <w:rFonts w:asciiTheme="majorBidi" w:hAnsiTheme="majorBidi" w:cstheme="majorBidi"/>
          <w:sz w:val="28"/>
          <w:szCs w:val="28"/>
          <w:lang w:bidi="ar-IQ"/>
        </w:rPr>
        <w:t>, (1.67</w:t>
      </w:r>
      <w:r w:rsidRPr="00DF77C3">
        <w:rPr>
          <w:rFonts w:asciiTheme="majorBidi" w:eastAsia="Calibri" w:hAnsiTheme="majorBidi" w:cstheme="majorBidi"/>
          <w:b/>
          <w:bCs/>
          <w:sz w:val="28"/>
          <w:szCs w:val="28"/>
          <w:lang w:bidi="ar-IQ"/>
        </w:rPr>
        <w:t>–</w:t>
      </w:r>
      <w:r>
        <w:rPr>
          <w:rFonts w:asciiTheme="majorBidi" w:hAnsiTheme="majorBidi" w:cstheme="majorBidi"/>
          <w:sz w:val="28"/>
          <w:szCs w:val="28"/>
          <w:lang w:bidi="ar-IQ"/>
        </w:rPr>
        <w:t>2.33) for the moderate knowledge</w:t>
      </w:r>
      <w:r w:rsidRPr="006442C8">
        <w:rPr>
          <w:rFonts w:asciiTheme="majorBidi" w:hAnsiTheme="majorBidi" w:cstheme="majorBidi"/>
          <w:sz w:val="28"/>
          <w:szCs w:val="28"/>
          <w:lang w:bidi="ar-IQ"/>
        </w:rPr>
        <w:t>, an</w:t>
      </w:r>
      <w:r>
        <w:rPr>
          <w:rFonts w:asciiTheme="majorBidi" w:hAnsiTheme="majorBidi" w:cstheme="majorBidi"/>
          <w:sz w:val="28"/>
          <w:szCs w:val="28"/>
          <w:lang w:bidi="ar-IQ"/>
        </w:rPr>
        <w:t>d (2.34</w:t>
      </w:r>
      <w:r w:rsidRPr="00DF77C3">
        <w:rPr>
          <w:rFonts w:asciiTheme="majorBidi" w:eastAsia="Calibri" w:hAnsiTheme="majorBidi" w:cstheme="majorBidi"/>
          <w:b/>
          <w:bCs/>
          <w:sz w:val="28"/>
          <w:szCs w:val="28"/>
          <w:lang w:bidi="ar-IQ"/>
        </w:rPr>
        <w:t>–</w:t>
      </w:r>
      <w:r>
        <w:rPr>
          <w:rFonts w:asciiTheme="majorBidi" w:hAnsiTheme="majorBidi" w:cstheme="majorBidi"/>
          <w:sz w:val="28"/>
          <w:szCs w:val="28"/>
          <w:lang w:bidi="ar-IQ"/>
        </w:rPr>
        <w:t>3) for the high knowledge.</w:t>
      </w:r>
    </w:p>
    <w:tbl>
      <w:tblPr>
        <w:tblStyle w:val="LightGrid-Accent1"/>
        <w:bidiVisual/>
        <w:tblW w:w="0" w:type="auto"/>
        <w:tblInd w:w="-118" w:type="dxa"/>
        <w:tblLook w:val="04A0" w:firstRow="1" w:lastRow="0" w:firstColumn="1" w:lastColumn="0" w:noHBand="0" w:noVBand="1"/>
      </w:tblPr>
      <w:tblGrid>
        <w:gridCol w:w="1655"/>
        <w:gridCol w:w="3827"/>
        <w:gridCol w:w="1560"/>
        <w:gridCol w:w="1700"/>
      </w:tblGrid>
      <w:tr w:rsidR="00F85E15" w:rsidRPr="007243A4" w14:paraId="76CFB33B" w14:textId="77777777" w:rsidTr="00F85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2" w:type="dxa"/>
            <w:gridSpan w:val="4"/>
          </w:tcPr>
          <w:p w14:paraId="0A5B9780" w14:textId="77777777" w:rsidR="00F85E15" w:rsidRPr="00DF77C3" w:rsidRDefault="00F85E15" w:rsidP="00F85E15">
            <w:pPr>
              <w:bidi/>
              <w:spacing w:after="200" w:line="276" w:lineRule="auto"/>
              <w:jc w:val="center"/>
              <w:rPr>
                <w:rFonts w:asciiTheme="majorBidi" w:eastAsia="Calibri" w:hAnsiTheme="majorBidi"/>
                <w:sz w:val="28"/>
                <w:szCs w:val="28"/>
                <w:rtl/>
                <w:lang w:bidi="ar-IQ"/>
              </w:rPr>
            </w:pPr>
            <w:r w:rsidRPr="00DF77C3">
              <w:rPr>
                <w:rFonts w:asciiTheme="majorBidi" w:eastAsia="Calibri" w:hAnsiTheme="majorBidi"/>
                <w:sz w:val="28"/>
                <w:szCs w:val="28"/>
                <w:lang w:bidi="ar-IQ"/>
              </w:rPr>
              <w:t>Table</w:t>
            </w:r>
            <w:r>
              <w:rPr>
                <w:rFonts w:asciiTheme="majorBidi" w:eastAsia="Calibri" w:hAnsiTheme="majorBidi"/>
                <w:sz w:val="28"/>
                <w:szCs w:val="28"/>
                <w:lang w:bidi="ar-IQ"/>
              </w:rPr>
              <w:t xml:space="preserve"> (3.2): Three (3) P</w:t>
            </w:r>
            <w:r w:rsidRPr="00DF77C3">
              <w:rPr>
                <w:rFonts w:asciiTheme="majorBidi" w:eastAsia="Calibri" w:hAnsiTheme="majorBidi"/>
                <w:sz w:val="28"/>
                <w:szCs w:val="28"/>
                <w:lang w:bidi="ar-IQ"/>
              </w:rPr>
              <w:t>oints Likert Scale</w:t>
            </w:r>
          </w:p>
        </w:tc>
      </w:tr>
      <w:tr w:rsidR="00F85E15" w:rsidRPr="007243A4" w14:paraId="5E38B960" w14:textId="77777777" w:rsidTr="00F8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2" w:type="dxa"/>
            <w:gridSpan w:val="4"/>
          </w:tcPr>
          <w:p w14:paraId="191BE54F" w14:textId="77777777" w:rsidR="00F85E15" w:rsidRPr="00DF77C3" w:rsidRDefault="004C22E0" w:rsidP="00F85E15">
            <w:pPr>
              <w:bidi/>
              <w:spacing w:after="200" w:line="276" w:lineRule="auto"/>
              <w:jc w:val="center"/>
              <w:rPr>
                <w:rFonts w:asciiTheme="majorBidi" w:eastAsia="Calibri" w:hAnsiTheme="majorBidi"/>
                <w:sz w:val="28"/>
                <w:szCs w:val="28"/>
                <w:rtl/>
                <w:lang w:bidi="ar-IQ"/>
              </w:rPr>
            </w:pPr>
            <w:r>
              <w:rPr>
                <w:rFonts w:asciiTheme="majorBidi" w:eastAsia="Calibri" w:hAnsiTheme="majorBidi"/>
                <w:sz w:val="28"/>
                <w:szCs w:val="28"/>
                <w:lang w:bidi="ar-IQ"/>
              </w:rPr>
              <w:t>Assessment</w:t>
            </w:r>
          </w:p>
        </w:tc>
      </w:tr>
      <w:tr w:rsidR="00F85E15" w:rsidRPr="007243A4" w14:paraId="1D5603EA" w14:textId="77777777" w:rsidTr="00F77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412C8220" w14:textId="77777777" w:rsidR="00F85E15" w:rsidRPr="00DF77C3" w:rsidRDefault="004C22E0" w:rsidP="00F85E15">
            <w:pPr>
              <w:bidi/>
              <w:spacing w:after="200" w:line="276" w:lineRule="auto"/>
              <w:jc w:val="center"/>
              <w:rPr>
                <w:rFonts w:asciiTheme="majorBidi" w:eastAsia="Calibri" w:hAnsiTheme="majorBidi"/>
                <w:sz w:val="28"/>
                <w:szCs w:val="28"/>
                <w:lang w:bidi="ar-IQ"/>
              </w:rPr>
            </w:pPr>
            <w:r>
              <w:rPr>
                <w:rFonts w:asciiTheme="majorBidi" w:eastAsia="Calibri" w:hAnsiTheme="majorBidi"/>
                <w:sz w:val="28"/>
                <w:szCs w:val="28"/>
                <w:lang w:bidi="ar-IQ"/>
              </w:rPr>
              <w:t>Assessment</w:t>
            </w:r>
            <w:r w:rsidR="00F85E15" w:rsidRPr="00DF77C3">
              <w:rPr>
                <w:rFonts w:asciiTheme="majorBidi" w:eastAsia="Calibri" w:hAnsiTheme="majorBidi"/>
                <w:sz w:val="28"/>
                <w:szCs w:val="28"/>
                <w:lang w:bidi="ar-IQ"/>
              </w:rPr>
              <w:t xml:space="preserve"> </w:t>
            </w:r>
          </w:p>
        </w:tc>
        <w:tc>
          <w:tcPr>
            <w:tcW w:w="3827" w:type="dxa"/>
          </w:tcPr>
          <w:p w14:paraId="6388CED4" w14:textId="77777777" w:rsidR="00F85E15" w:rsidRPr="0068129C" w:rsidRDefault="00F776B6" w:rsidP="00F776B6">
            <w:pPr>
              <w:bidi/>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lang w:bidi="ar-IQ"/>
              </w:rPr>
            </w:pPr>
            <w:r>
              <w:rPr>
                <w:rFonts w:ascii="Times New Roman" w:hAnsi="Times New Roman" w:cs="Times New Roman"/>
                <w:b/>
                <w:bCs/>
                <w:color w:val="000000"/>
                <w:sz w:val="28"/>
                <w:szCs w:val="28"/>
                <w:lang w:val="en-GB"/>
              </w:rPr>
              <w:t>Diff</w:t>
            </w:r>
            <w:r w:rsidR="00856A20">
              <w:rPr>
                <w:rFonts w:ascii="Times New Roman" w:hAnsi="Times New Roman" w:cs="Times New Roman"/>
                <w:b/>
                <w:bCs/>
                <w:color w:val="000000"/>
                <w:sz w:val="28"/>
                <w:szCs w:val="28"/>
                <w:lang w:val="en-GB"/>
              </w:rPr>
              <w:t>e</w:t>
            </w:r>
            <w:r>
              <w:rPr>
                <w:rFonts w:ascii="Times New Roman" w:hAnsi="Times New Roman" w:cs="Times New Roman"/>
                <w:b/>
                <w:bCs/>
                <w:color w:val="000000"/>
                <w:sz w:val="28"/>
                <w:szCs w:val="28"/>
                <w:lang w:val="en-GB"/>
              </w:rPr>
              <w:t>rence (</w:t>
            </w:r>
            <w:r w:rsidR="00F85E15" w:rsidRPr="0068129C">
              <w:rPr>
                <w:rFonts w:ascii="Times New Roman" w:hAnsi="Times New Roman" w:cs="Times New Roman"/>
                <w:b/>
                <w:bCs/>
                <w:color w:val="000000"/>
                <w:sz w:val="28"/>
                <w:szCs w:val="28"/>
                <w:lang w:val="en-GB"/>
              </w:rPr>
              <w:t>Cut-off Point</w:t>
            </w:r>
            <w:r>
              <w:rPr>
                <w:rFonts w:ascii="Times New Roman" w:hAnsi="Times New Roman" w:cs="Times New Roman"/>
                <w:b/>
                <w:bCs/>
                <w:color w:val="000000"/>
                <w:sz w:val="28"/>
                <w:szCs w:val="28"/>
                <w:lang w:val="en-GB"/>
              </w:rPr>
              <w:t>)</w:t>
            </w:r>
          </w:p>
        </w:tc>
        <w:tc>
          <w:tcPr>
            <w:tcW w:w="1560" w:type="dxa"/>
          </w:tcPr>
          <w:p w14:paraId="1273869E" w14:textId="77777777" w:rsidR="00F85E15" w:rsidRPr="00DF77C3" w:rsidRDefault="00F85E15" w:rsidP="00F85E15">
            <w:pPr>
              <w:bidi/>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lang w:bidi="ar-IQ"/>
              </w:rPr>
            </w:pPr>
            <w:r w:rsidRPr="00DF77C3">
              <w:rPr>
                <w:rFonts w:asciiTheme="majorBidi" w:eastAsia="Calibri" w:hAnsiTheme="majorBidi" w:cstheme="majorBidi"/>
                <w:b/>
                <w:bCs/>
                <w:sz w:val="28"/>
                <w:szCs w:val="28"/>
                <w:lang w:bidi="ar-IQ"/>
              </w:rPr>
              <w:t xml:space="preserve">Interval </w:t>
            </w:r>
          </w:p>
        </w:tc>
        <w:tc>
          <w:tcPr>
            <w:tcW w:w="1700" w:type="dxa"/>
          </w:tcPr>
          <w:p w14:paraId="75000894" w14:textId="77777777" w:rsidR="00F85E15" w:rsidRPr="00DF77C3" w:rsidRDefault="00F85E15" w:rsidP="00F85E15">
            <w:pPr>
              <w:bidi/>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bidi="ar-IQ"/>
              </w:rPr>
            </w:pPr>
            <w:r w:rsidRPr="00DF77C3">
              <w:rPr>
                <w:rFonts w:asciiTheme="majorBidi" w:eastAsia="Calibri" w:hAnsiTheme="majorBidi" w:cstheme="majorBidi"/>
                <w:b/>
                <w:bCs/>
                <w:sz w:val="28"/>
                <w:szCs w:val="28"/>
                <w:lang w:bidi="ar-IQ"/>
              </w:rPr>
              <w:t>Likert Scale</w:t>
            </w:r>
          </w:p>
        </w:tc>
      </w:tr>
      <w:tr w:rsidR="00F85E15" w:rsidRPr="007243A4" w14:paraId="09BD1DE3" w14:textId="77777777" w:rsidTr="00F77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07E0DC16" w14:textId="77777777" w:rsidR="00F85E15" w:rsidRPr="00DF77C3" w:rsidRDefault="006B4B63" w:rsidP="00F85E15">
            <w:pPr>
              <w:bidi/>
              <w:spacing w:after="200" w:line="276" w:lineRule="auto"/>
              <w:jc w:val="center"/>
              <w:rPr>
                <w:rFonts w:asciiTheme="majorBidi" w:eastAsia="Calibri" w:hAnsiTheme="majorBidi"/>
                <w:sz w:val="28"/>
                <w:szCs w:val="28"/>
                <w:lang w:bidi="ar-IQ"/>
              </w:rPr>
            </w:pPr>
            <w:r>
              <w:rPr>
                <w:rFonts w:asciiTheme="majorBidi" w:eastAsia="Calibri" w:hAnsiTheme="majorBidi"/>
                <w:sz w:val="28"/>
                <w:szCs w:val="28"/>
                <w:lang w:bidi="ar-IQ"/>
              </w:rPr>
              <w:t>Poor</w:t>
            </w:r>
            <w:r w:rsidR="00F85E15" w:rsidRPr="00DF77C3">
              <w:rPr>
                <w:rFonts w:asciiTheme="majorBidi" w:eastAsia="Calibri" w:hAnsiTheme="majorBidi"/>
                <w:sz w:val="28"/>
                <w:szCs w:val="28"/>
                <w:lang w:bidi="ar-IQ"/>
              </w:rPr>
              <w:t xml:space="preserve"> </w:t>
            </w:r>
          </w:p>
        </w:tc>
        <w:tc>
          <w:tcPr>
            <w:tcW w:w="3827" w:type="dxa"/>
          </w:tcPr>
          <w:p w14:paraId="5867F4AF" w14:textId="77777777" w:rsidR="00F85E15" w:rsidRPr="00DF77C3" w:rsidRDefault="00F85E15" w:rsidP="00F85E15">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lang w:bidi="ar-IQ"/>
              </w:rPr>
            </w:pPr>
            <w:r w:rsidRPr="00DF77C3">
              <w:rPr>
                <w:rFonts w:asciiTheme="majorBidi" w:eastAsia="Calibri" w:hAnsiTheme="majorBidi" w:cstheme="majorBidi"/>
                <w:b/>
                <w:bCs/>
                <w:sz w:val="28"/>
                <w:szCs w:val="28"/>
                <w:lang w:bidi="ar-IQ"/>
              </w:rPr>
              <w:t xml:space="preserve">0.66 </w:t>
            </w:r>
          </w:p>
        </w:tc>
        <w:tc>
          <w:tcPr>
            <w:tcW w:w="1560" w:type="dxa"/>
          </w:tcPr>
          <w:p w14:paraId="2722BC5C" w14:textId="77777777" w:rsidR="00F85E15" w:rsidRPr="00DF77C3" w:rsidRDefault="00F85E15" w:rsidP="00F85E15">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lang w:bidi="ar-IQ"/>
              </w:rPr>
            </w:pPr>
            <w:r w:rsidRPr="00DF77C3">
              <w:rPr>
                <w:rFonts w:asciiTheme="majorBidi" w:eastAsia="Calibri" w:hAnsiTheme="majorBidi" w:cstheme="majorBidi"/>
                <w:b/>
                <w:bCs/>
                <w:sz w:val="28"/>
                <w:szCs w:val="28"/>
                <w:lang w:bidi="ar-IQ"/>
              </w:rPr>
              <w:t xml:space="preserve">1 – 1.66 </w:t>
            </w:r>
          </w:p>
        </w:tc>
        <w:tc>
          <w:tcPr>
            <w:tcW w:w="1700" w:type="dxa"/>
          </w:tcPr>
          <w:p w14:paraId="7AA0E6A4" w14:textId="77777777" w:rsidR="00F85E15" w:rsidRPr="00DF77C3" w:rsidRDefault="00F85E15" w:rsidP="00F85E15">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lang w:bidi="ar-IQ"/>
              </w:rPr>
            </w:pPr>
            <w:r w:rsidRPr="00DF77C3">
              <w:rPr>
                <w:rFonts w:asciiTheme="majorBidi" w:eastAsia="Calibri" w:hAnsiTheme="majorBidi" w:cstheme="majorBidi"/>
                <w:b/>
                <w:bCs/>
                <w:sz w:val="28"/>
                <w:szCs w:val="28"/>
                <w:lang w:bidi="ar-IQ"/>
              </w:rPr>
              <w:t>1</w:t>
            </w:r>
          </w:p>
        </w:tc>
      </w:tr>
      <w:tr w:rsidR="00F85E15" w:rsidRPr="007243A4" w14:paraId="560E5B65" w14:textId="77777777" w:rsidTr="00F77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37304E21" w14:textId="77777777" w:rsidR="00F85E15" w:rsidRPr="00DF77C3" w:rsidRDefault="000A56F1" w:rsidP="00F85E15">
            <w:pPr>
              <w:bidi/>
              <w:spacing w:after="200" w:line="276" w:lineRule="auto"/>
              <w:jc w:val="center"/>
              <w:rPr>
                <w:rFonts w:asciiTheme="majorBidi" w:eastAsia="Calibri" w:hAnsiTheme="majorBidi"/>
                <w:sz w:val="28"/>
                <w:szCs w:val="28"/>
                <w:lang w:bidi="ar-IQ"/>
              </w:rPr>
            </w:pPr>
            <w:r>
              <w:rPr>
                <w:rFonts w:asciiTheme="majorBidi" w:eastAsia="Calibri" w:hAnsiTheme="majorBidi"/>
                <w:sz w:val="28"/>
                <w:szCs w:val="28"/>
                <w:lang w:bidi="ar-IQ"/>
              </w:rPr>
              <w:t>Fair</w:t>
            </w:r>
          </w:p>
        </w:tc>
        <w:tc>
          <w:tcPr>
            <w:tcW w:w="3827" w:type="dxa"/>
          </w:tcPr>
          <w:p w14:paraId="53321876" w14:textId="77777777" w:rsidR="00F85E15" w:rsidRPr="00DF77C3" w:rsidRDefault="00F85E15" w:rsidP="00F85E15">
            <w:pPr>
              <w:bidi/>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lang w:bidi="ar-IQ"/>
              </w:rPr>
            </w:pPr>
            <w:r w:rsidRPr="00DF77C3">
              <w:rPr>
                <w:rFonts w:asciiTheme="majorBidi" w:eastAsia="Calibri" w:hAnsiTheme="majorBidi" w:cstheme="majorBidi"/>
                <w:b/>
                <w:bCs/>
                <w:sz w:val="28"/>
                <w:szCs w:val="28"/>
                <w:lang w:bidi="ar-IQ"/>
              </w:rPr>
              <w:t>0.66</w:t>
            </w:r>
          </w:p>
        </w:tc>
        <w:tc>
          <w:tcPr>
            <w:tcW w:w="1560" w:type="dxa"/>
          </w:tcPr>
          <w:p w14:paraId="43E143DA" w14:textId="77777777" w:rsidR="00F85E15" w:rsidRPr="00DF77C3" w:rsidRDefault="00F85E15" w:rsidP="00F85E15">
            <w:pPr>
              <w:bidi/>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lang w:bidi="ar-IQ"/>
              </w:rPr>
            </w:pPr>
            <w:r w:rsidRPr="00DF77C3">
              <w:rPr>
                <w:rFonts w:asciiTheme="majorBidi" w:eastAsia="Calibri" w:hAnsiTheme="majorBidi" w:cstheme="majorBidi"/>
                <w:b/>
                <w:bCs/>
                <w:sz w:val="28"/>
                <w:szCs w:val="28"/>
                <w:lang w:bidi="ar-IQ"/>
              </w:rPr>
              <w:t xml:space="preserve">1.67 – 2.33 </w:t>
            </w:r>
          </w:p>
        </w:tc>
        <w:tc>
          <w:tcPr>
            <w:tcW w:w="1700" w:type="dxa"/>
          </w:tcPr>
          <w:p w14:paraId="33F4EBFF" w14:textId="77777777" w:rsidR="00F85E15" w:rsidRPr="00DF77C3" w:rsidRDefault="00F85E15" w:rsidP="00F85E15">
            <w:pPr>
              <w:bidi/>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lang w:bidi="ar-IQ"/>
              </w:rPr>
            </w:pPr>
            <w:r w:rsidRPr="00DF77C3">
              <w:rPr>
                <w:rFonts w:asciiTheme="majorBidi" w:eastAsia="Calibri" w:hAnsiTheme="majorBidi" w:cstheme="majorBidi"/>
                <w:b/>
                <w:bCs/>
                <w:sz w:val="28"/>
                <w:szCs w:val="28"/>
                <w:lang w:bidi="ar-IQ"/>
              </w:rPr>
              <w:t>2</w:t>
            </w:r>
          </w:p>
        </w:tc>
      </w:tr>
      <w:tr w:rsidR="00F85E15" w:rsidRPr="007243A4" w14:paraId="04BB1FEB" w14:textId="77777777" w:rsidTr="00F77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7FD50FA6" w14:textId="77777777" w:rsidR="00F85E15" w:rsidRPr="00DF77C3" w:rsidRDefault="00F85E15" w:rsidP="00F85E15">
            <w:pPr>
              <w:bidi/>
              <w:spacing w:after="200" w:line="276" w:lineRule="auto"/>
              <w:jc w:val="center"/>
              <w:rPr>
                <w:rFonts w:asciiTheme="majorBidi" w:eastAsia="Calibri" w:hAnsiTheme="majorBidi"/>
                <w:sz w:val="28"/>
                <w:szCs w:val="28"/>
                <w:lang w:bidi="ar-IQ"/>
              </w:rPr>
            </w:pPr>
            <w:r w:rsidRPr="00DF77C3">
              <w:rPr>
                <w:rFonts w:asciiTheme="majorBidi" w:eastAsia="Calibri" w:hAnsiTheme="majorBidi"/>
                <w:sz w:val="28"/>
                <w:szCs w:val="28"/>
                <w:lang w:bidi="ar-IQ"/>
              </w:rPr>
              <w:t xml:space="preserve">Good </w:t>
            </w:r>
          </w:p>
        </w:tc>
        <w:tc>
          <w:tcPr>
            <w:tcW w:w="3827" w:type="dxa"/>
          </w:tcPr>
          <w:p w14:paraId="2BC64AF7" w14:textId="77777777" w:rsidR="00F85E15" w:rsidRPr="00DF77C3" w:rsidRDefault="00F85E15" w:rsidP="00F85E15">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lang w:bidi="ar-IQ"/>
              </w:rPr>
            </w:pPr>
            <w:r w:rsidRPr="00DF77C3">
              <w:rPr>
                <w:rFonts w:asciiTheme="majorBidi" w:eastAsia="Calibri" w:hAnsiTheme="majorBidi" w:cstheme="majorBidi"/>
                <w:b/>
                <w:bCs/>
                <w:sz w:val="28"/>
                <w:szCs w:val="28"/>
                <w:lang w:bidi="ar-IQ"/>
              </w:rPr>
              <w:t>0.66</w:t>
            </w:r>
          </w:p>
        </w:tc>
        <w:tc>
          <w:tcPr>
            <w:tcW w:w="1560" w:type="dxa"/>
          </w:tcPr>
          <w:p w14:paraId="7136C2B7" w14:textId="77777777" w:rsidR="00F85E15" w:rsidRPr="00DF77C3" w:rsidRDefault="00F85E15" w:rsidP="00F85E15">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lang w:bidi="ar-IQ"/>
              </w:rPr>
            </w:pPr>
            <w:r w:rsidRPr="00DF77C3">
              <w:rPr>
                <w:rFonts w:asciiTheme="majorBidi" w:eastAsia="Calibri" w:hAnsiTheme="majorBidi" w:cstheme="majorBidi"/>
                <w:b/>
                <w:bCs/>
                <w:sz w:val="28"/>
                <w:szCs w:val="28"/>
                <w:lang w:bidi="ar-IQ"/>
              </w:rPr>
              <w:t xml:space="preserve">2.34 – 3 </w:t>
            </w:r>
          </w:p>
        </w:tc>
        <w:tc>
          <w:tcPr>
            <w:tcW w:w="1700" w:type="dxa"/>
          </w:tcPr>
          <w:p w14:paraId="5CD8D047" w14:textId="77777777" w:rsidR="00F85E15" w:rsidRPr="00DF77C3" w:rsidRDefault="00F85E15" w:rsidP="00F85E15">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lang w:bidi="ar-IQ"/>
              </w:rPr>
            </w:pPr>
            <w:r w:rsidRPr="00DF77C3">
              <w:rPr>
                <w:rFonts w:asciiTheme="majorBidi" w:eastAsia="Calibri" w:hAnsiTheme="majorBidi" w:cstheme="majorBidi"/>
                <w:b/>
                <w:bCs/>
                <w:sz w:val="28"/>
                <w:szCs w:val="28"/>
                <w:lang w:bidi="ar-IQ"/>
              </w:rPr>
              <w:t>3</w:t>
            </w:r>
          </w:p>
        </w:tc>
      </w:tr>
    </w:tbl>
    <w:p w14:paraId="19C431F8" w14:textId="77777777" w:rsidR="00F85E15" w:rsidRPr="00F85E15" w:rsidRDefault="00F85E15" w:rsidP="00F85E15">
      <w:pPr>
        <w:tabs>
          <w:tab w:val="right" w:pos="142"/>
        </w:tabs>
        <w:spacing w:after="0" w:line="360" w:lineRule="auto"/>
        <w:jc w:val="both"/>
        <w:rPr>
          <w:rFonts w:asciiTheme="majorBidi" w:hAnsiTheme="majorBidi" w:cstheme="majorBidi"/>
          <w:sz w:val="28"/>
          <w:szCs w:val="28"/>
          <w:lang w:bidi="ar-IQ"/>
        </w:rPr>
      </w:pPr>
    </w:p>
    <w:p w14:paraId="16BDC865" w14:textId="77777777" w:rsidR="00F776B6" w:rsidRPr="00F776B6" w:rsidRDefault="00F776B6" w:rsidP="00F776B6">
      <w:pPr>
        <w:spacing w:line="360" w:lineRule="auto"/>
        <w:rPr>
          <w:rFonts w:ascii="Times New Roman" w:eastAsia="Times New Roman" w:hAnsi="Times New Roman" w:cs="Times New Roman"/>
          <w:b/>
          <w:bCs/>
          <w:sz w:val="32"/>
          <w:szCs w:val="32"/>
          <w:lang w:val="en-GB"/>
        </w:rPr>
      </w:pPr>
      <w:r w:rsidRPr="00F776B6">
        <w:rPr>
          <w:rFonts w:ascii="Times New Roman" w:eastAsia="Calibri" w:hAnsi="Times New Roman" w:cs="Times New Roman"/>
          <w:b/>
          <w:bCs/>
          <w:color w:val="000000"/>
          <w:sz w:val="32"/>
          <w:szCs w:val="32"/>
          <w:lang w:val="en-GB"/>
        </w:rPr>
        <w:t>3.11.1. Questionnaire Score</w:t>
      </w:r>
    </w:p>
    <w:p w14:paraId="09BD813E" w14:textId="77777777" w:rsidR="00F776B6" w:rsidRPr="00F776B6" w:rsidRDefault="00F776B6" w:rsidP="00BA525E">
      <w:pPr>
        <w:spacing w:line="360" w:lineRule="auto"/>
        <w:ind w:firstLine="720"/>
        <w:jc w:val="both"/>
        <w:rPr>
          <w:rFonts w:ascii="Times New Roman" w:eastAsia="Calibri" w:hAnsi="Times New Roman" w:cs="Times New Roman"/>
          <w:b/>
          <w:bCs/>
          <w:sz w:val="32"/>
          <w:szCs w:val="32"/>
          <w:lang w:val="en-GB" w:bidi="ar-IQ"/>
        </w:rPr>
      </w:pPr>
      <w:r w:rsidRPr="00F776B6">
        <w:rPr>
          <w:rFonts w:ascii="Times New Roman" w:eastAsia="Times New Roman" w:hAnsi="Times New Roman" w:cs="Times New Roman"/>
          <w:sz w:val="28"/>
          <w:szCs w:val="28"/>
          <w:lang w:val="en-GB"/>
        </w:rPr>
        <w:t xml:space="preserve">The level of knowledge was estimated by calculating the mean of the score and the </w:t>
      </w:r>
      <w:r w:rsidR="006F3A0B" w:rsidRPr="00F776B6">
        <w:rPr>
          <w:rFonts w:ascii="Times New Roman" w:eastAsia="Times New Roman" w:hAnsi="Times New Roman" w:cs="Times New Roman"/>
          <w:sz w:val="28"/>
          <w:szCs w:val="28"/>
          <w:lang w:val="en-GB"/>
        </w:rPr>
        <w:t>cut-off</w:t>
      </w:r>
      <w:r w:rsidR="00BA525E">
        <w:rPr>
          <w:rFonts w:ascii="Times New Roman" w:eastAsia="Times New Roman" w:hAnsi="Times New Roman" w:cs="Times New Roman"/>
          <w:sz w:val="28"/>
          <w:szCs w:val="28"/>
          <w:lang w:val="en-GB"/>
        </w:rPr>
        <w:t xml:space="preserve"> point for the total score.</w:t>
      </w:r>
      <w:r w:rsidR="00856A20">
        <w:rPr>
          <w:rFonts w:ascii="Times New Roman" w:eastAsia="Times New Roman" w:hAnsi="Times New Roman" w:cs="Times New Roman"/>
          <w:sz w:val="28"/>
          <w:szCs w:val="28"/>
          <w:lang w:val="en-GB"/>
        </w:rPr>
        <w:t xml:space="preserve"> </w:t>
      </w:r>
      <w:r w:rsidRPr="00F776B6">
        <w:rPr>
          <w:rFonts w:ascii="Times New Roman" w:eastAsia="Calibri" w:hAnsi="Times New Roman" w:cs="Times New Roman"/>
          <w:sz w:val="28"/>
          <w:szCs w:val="28"/>
          <w:lang w:bidi="ar-IQ"/>
        </w:rPr>
        <w:t>The study questionnaire includes four parts they are</w:t>
      </w:r>
      <w:r w:rsidR="00871E6B">
        <w:rPr>
          <w:rFonts w:ascii="Times New Roman" w:eastAsia="Calibri" w:hAnsi="Times New Roman" w:cs="Times New Roman"/>
          <w:sz w:val="28"/>
          <w:szCs w:val="28"/>
          <w:lang w:val="en-GB" w:bidi="ar-IQ"/>
        </w:rPr>
        <w:t>: Knowledge about O</w:t>
      </w:r>
      <w:r w:rsidRPr="00F776B6">
        <w:rPr>
          <w:rFonts w:ascii="Times New Roman" w:eastAsia="Calibri" w:hAnsi="Times New Roman" w:cs="Times New Roman"/>
          <w:sz w:val="28"/>
          <w:szCs w:val="28"/>
          <w:lang w:val="en-GB" w:bidi="ar-IQ"/>
        </w:rPr>
        <w:t>besity</w:t>
      </w:r>
      <w:r w:rsidR="00871E6B">
        <w:rPr>
          <w:rFonts w:ascii="Times New Roman" w:eastAsia="Calibri" w:hAnsi="Times New Roman" w:cs="Times New Roman"/>
          <w:sz w:val="28"/>
          <w:szCs w:val="28"/>
          <w:lang w:bidi="ar-IQ"/>
        </w:rPr>
        <w:t xml:space="preserve"> domain, Knowledge about Bariatric S</w:t>
      </w:r>
      <w:r w:rsidRPr="00F776B6">
        <w:rPr>
          <w:rFonts w:ascii="Times New Roman" w:eastAsia="Calibri" w:hAnsi="Times New Roman" w:cs="Times New Roman"/>
          <w:sz w:val="28"/>
          <w:szCs w:val="28"/>
          <w:lang w:bidi="ar-IQ"/>
        </w:rPr>
        <w:t>urgery domain,</w:t>
      </w:r>
      <w:r w:rsidR="00871E6B">
        <w:rPr>
          <w:rFonts w:ascii="Times New Roman" w:eastAsia="Calibri" w:hAnsi="Times New Roman" w:cs="Times New Roman"/>
          <w:sz w:val="28"/>
          <w:szCs w:val="28"/>
          <w:lang w:val="en-GB" w:bidi="ar-IQ"/>
        </w:rPr>
        <w:t xml:space="preserve"> Complications of Bariatric S</w:t>
      </w:r>
      <w:r w:rsidRPr="00F776B6">
        <w:rPr>
          <w:rFonts w:ascii="Times New Roman" w:eastAsia="Calibri" w:hAnsi="Times New Roman" w:cs="Times New Roman"/>
          <w:sz w:val="28"/>
          <w:szCs w:val="28"/>
          <w:lang w:val="en-GB" w:bidi="ar-IQ"/>
        </w:rPr>
        <w:t>urgery</w:t>
      </w:r>
      <w:r w:rsidRPr="00F776B6">
        <w:rPr>
          <w:rFonts w:ascii="Times New Roman" w:eastAsia="Calibri" w:hAnsi="Times New Roman" w:cs="Times New Roman"/>
          <w:sz w:val="28"/>
          <w:szCs w:val="28"/>
          <w:lang w:bidi="ar-IQ"/>
        </w:rPr>
        <w:t xml:space="preserve"> domain, and </w:t>
      </w:r>
      <w:r w:rsidRPr="00F776B6">
        <w:rPr>
          <w:rFonts w:ascii="Times New Roman" w:eastAsia="Calibri" w:hAnsi="Times New Roman" w:cs="Times New Roman"/>
          <w:sz w:val="28"/>
          <w:szCs w:val="28"/>
          <w:lang w:val="en-GB" w:bidi="ar-IQ"/>
        </w:rPr>
        <w:t>Postoperative Care and Patient Education</w:t>
      </w:r>
      <w:r w:rsidRPr="00F776B6">
        <w:rPr>
          <w:rFonts w:ascii="Times New Roman" w:eastAsia="Calibri" w:hAnsi="Times New Roman" w:cs="Times New Roman"/>
          <w:sz w:val="28"/>
          <w:szCs w:val="28"/>
          <w:lang w:bidi="ar-IQ"/>
        </w:rPr>
        <w:t xml:space="preserve"> domain where each part has scored as the following</w:t>
      </w:r>
      <w:r w:rsidR="00BA525E">
        <w:rPr>
          <w:rFonts w:ascii="Times New Roman" w:eastAsia="Calibri" w:hAnsi="Times New Roman" w:cs="Times New Roman"/>
          <w:sz w:val="28"/>
          <w:szCs w:val="28"/>
          <w:lang w:bidi="ar-IQ"/>
        </w:rPr>
        <w:t>:</w:t>
      </w:r>
    </w:p>
    <w:p w14:paraId="4613E3FE" w14:textId="77777777" w:rsidR="00F776B6" w:rsidRPr="00752287" w:rsidRDefault="00F776B6" w:rsidP="00F776B6">
      <w:pPr>
        <w:spacing w:line="360" w:lineRule="auto"/>
        <w:rPr>
          <w:rFonts w:asciiTheme="majorBidi" w:hAnsiTheme="majorBidi" w:cstheme="majorBidi"/>
          <w:sz w:val="24"/>
          <w:szCs w:val="24"/>
          <w:lang w:bidi="ar-IQ"/>
        </w:rPr>
      </w:pPr>
      <w:r>
        <w:rPr>
          <w:rFonts w:asciiTheme="majorBidi" w:hAnsiTheme="majorBidi" w:cstheme="majorBidi"/>
          <w:b/>
          <w:bCs/>
          <w:sz w:val="32"/>
          <w:szCs w:val="32"/>
          <w:lang w:bidi="ar-IQ"/>
        </w:rPr>
        <w:t xml:space="preserve">3.12. </w:t>
      </w:r>
      <w:r w:rsidRPr="00771A0D">
        <w:rPr>
          <w:rFonts w:asciiTheme="majorBidi" w:hAnsiTheme="majorBidi" w:cstheme="majorBidi"/>
          <w:b/>
          <w:bCs/>
          <w:sz w:val="32"/>
          <w:szCs w:val="32"/>
        </w:rPr>
        <w:t>Data Analysis</w:t>
      </w:r>
    </w:p>
    <w:p w14:paraId="041E5128" w14:textId="77777777" w:rsidR="00F776B6" w:rsidRPr="00F776B6" w:rsidRDefault="00F776B6" w:rsidP="00F776B6">
      <w:pPr>
        <w:spacing w:line="360" w:lineRule="auto"/>
        <w:ind w:firstLine="720"/>
        <w:jc w:val="both"/>
        <w:rPr>
          <w:rFonts w:asciiTheme="majorBidi" w:hAnsiTheme="majorBidi" w:cstheme="majorBidi"/>
          <w:sz w:val="28"/>
          <w:szCs w:val="28"/>
          <w:lang w:bidi="ar-IQ"/>
        </w:rPr>
      </w:pPr>
      <w:r w:rsidRPr="00B46391">
        <w:rPr>
          <w:rFonts w:asciiTheme="majorBidi" w:hAnsiTheme="majorBidi" w:cstheme="majorBidi"/>
          <w:sz w:val="28"/>
          <w:szCs w:val="28"/>
          <w:lang w:bidi="ar-IQ"/>
        </w:rPr>
        <w:t>The current study's data were analyzed with the Statistical Package for So</w:t>
      </w:r>
      <w:r>
        <w:rPr>
          <w:rFonts w:asciiTheme="majorBidi" w:hAnsiTheme="majorBidi" w:cstheme="majorBidi"/>
          <w:sz w:val="28"/>
          <w:szCs w:val="28"/>
          <w:lang w:bidi="ar-IQ"/>
        </w:rPr>
        <w:t>cial Sciences (SPSS) version (26</w:t>
      </w:r>
      <w:r w:rsidRPr="00B46391">
        <w:rPr>
          <w:rFonts w:asciiTheme="majorBidi" w:hAnsiTheme="majorBidi" w:cstheme="majorBidi"/>
          <w:sz w:val="28"/>
          <w:szCs w:val="28"/>
          <w:lang w:bidi="ar-IQ"/>
        </w:rPr>
        <w:t xml:space="preserve">). The study's findings are analyzed and evaluated using the </w:t>
      </w:r>
      <w:r w:rsidRPr="00FC1E02">
        <w:rPr>
          <w:rFonts w:asciiTheme="majorBidi" w:hAnsiTheme="majorBidi" w:cstheme="majorBidi"/>
          <w:sz w:val="28"/>
          <w:szCs w:val="28"/>
          <w:lang w:bidi="ar-IQ"/>
        </w:rPr>
        <w:t>statistical</w:t>
      </w:r>
      <w:r w:rsidRPr="00B46391">
        <w:rPr>
          <w:rFonts w:asciiTheme="majorBidi" w:hAnsiTheme="majorBidi" w:cstheme="majorBidi"/>
          <w:sz w:val="28"/>
          <w:szCs w:val="28"/>
          <w:lang w:bidi="ar-IQ"/>
        </w:rPr>
        <w:t xml:space="preserve"> data analysis methods mentioned below.</w:t>
      </w:r>
    </w:p>
    <w:p w14:paraId="1A1C22C2" w14:textId="77777777" w:rsidR="006B4B63" w:rsidRDefault="006B4B63" w:rsidP="005475C9">
      <w:pPr>
        <w:spacing w:line="360" w:lineRule="auto"/>
        <w:rPr>
          <w:rFonts w:asciiTheme="majorBidi" w:hAnsiTheme="majorBidi" w:cstheme="majorBidi"/>
          <w:b/>
          <w:bCs/>
          <w:sz w:val="32"/>
          <w:szCs w:val="32"/>
          <w:lang w:bidi="ar-IQ"/>
        </w:rPr>
      </w:pPr>
    </w:p>
    <w:p w14:paraId="446E1AEF" w14:textId="77777777" w:rsidR="005475C9" w:rsidRPr="00EB4653" w:rsidRDefault="00F776B6" w:rsidP="005475C9">
      <w:pPr>
        <w:spacing w:line="360" w:lineRule="auto"/>
        <w:rPr>
          <w:rFonts w:asciiTheme="majorBidi" w:hAnsiTheme="majorBidi" w:cstheme="majorBidi"/>
          <w:b/>
          <w:bCs/>
          <w:sz w:val="32"/>
          <w:szCs w:val="32"/>
          <w:lang w:bidi="ar-IQ"/>
        </w:rPr>
      </w:pPr>
      <w:r>
        <w:rPr>
          <w:rFonts w:asciiTheme="majorBidi" w:hAnsiTheme="majorBidi" w:cstheme="majorBidi"/>
          <w:b/>
          <w:bCs/>
          <w:sz w:val="32"/>
          <w:szCs w:val="32"/>
          <w:lang w:bidi="ar-IQ"/>
        </w:rPr>
        <w:lastRenderedPageBreak/>
        <w:t>3.12</w:t>
      </w:r>
      <w:r w:rsidR="005475C9" w:rsidRPr="00FC1E02">
        <w:rPr>
          <w:rFonts w:asciiTheme="majorBidi" w:hAnsiTheme="majorBidi" w:cstheme="majorBidi"/>
          <w:b/>
          <w:bCs/>
          <w:sz w:val="32"/>
          <w:szCs w:val="32"/>
          <w:lang w:bidi="ar-IQ"/>
        </w:rPr>
        <w:t>.1. Descriptive Statistical Tests</w:t>
      </w:r>
    </w:p>
    <w:p w14:paraId="4F0C0DFA" w14:textId="77777777" w:rsidR="005475C9" w:rsidRPr="006E7402" w:rsidRDefault="00F776B6" w:rsidP="005475C9">
      <w:pPr>
        <w:spacing w:line="360" w:lineRule="auto"/>
        <w:rPr>
          <w:rFonts w:asciiTheme="majorBidi" w:hAnsiTheme="majorBidi" w:cstheme="majorBidi"/>
          <w:sz w:val="32"/>
          <w:szCs w:val="32"/>
          <w:lang w:bidi="ar-IQ"/>
        </w:rPr>
      </w:pPr>
      <w:r>
        <w:rPr>
          <w:rFonts w:asciiTheme="majorBidi" w:hAnsiTheme="majorBidi" w:cstheme="majorBidi"/>
          <w:b/>
          <w:bCs/>
          <w:sz w:val="32"/>
          <w:szCs w:val="32"/>
          <w:lang w:bidi="ar-IQ"/>
        </w:rPr>
        <w:t>3.12</w:t>
      </w:r>
      <w:r w:rsidR="005475C9" w:rsidRPr="006E7402">
        <w:rPr>
          <w:rFonts w:asciiTheme="majorBidi" w:hAnsiTheme="majorBidi" w:cstheme="majorBidi"/>
          <w:b/>
          <w:bCs/>
          <w:sz w:val="32"/>
          <w:szCs w:val="32"/>
          <w:lang w:bidi="ar-IQ"/>
        </w:rPr>
        <w:t>.1.a. Frequency (F)</w:t>
      </w:r>
    </w:p>
    <w:p w14:paraId="1C8110C8" w14:textId="77777777" w:rsidR="005475C9" w:rsidRPr="00B46391" w:rsidRDefault="005475C9" w:rsidP="005475C9">
      <w:pPr>
        <w:spacing w:line="360" w:lineRule="auto"/>
        <w:jc w:val="both"/>
        <w:rPr>
          <w:rFonts w:asciiTheme="majorBidi" w:hAnsiTheme="majorBidi" w:cstheme="majorBidi"/>
          <w:sz w:val="28"/>
          <w:szCs w:val="28"/>
          <w:lang w:bidi="ar-IQ"/>
        </w:rPr>
      </w:pPr>
      <w:r>
        <w:rPr>
          <w:rFonts w:asciiTheme="majorBidi" w:hAnsiTheme="majorBidi" w:cstheme="majorBidi"/>
          <w:sz w:val="32"/>
          <w:szCs w:val="32"/>
          <w:lang w:bidi="ar-IQ"/>
        </w:rPr>
        <w:tab/>
      </w:r>
      <w:r w:rsidRPr="00B46391">
        <w:rPr>
          <w:rFonts w:asciiTheme="majorBidi" w:hAnsiTheme="majorBidi" w:cstheme="majorBidi"/>
          <w:sz w:val="28"/>
          <w:szCs w:val="28"/>
          <w:lang w:bidi="ar-IQ"/>
        </w:rPr>
        <w:t>The probability of an occurrence in statistics refers to the number of times it oc</w:t>
      </w:r>
      <w:r>
        <w:rPr>
          <w:rFonts w:asciiTheme="majorBidi" w:hAnsiTheme="majorBidi" w:cstheme="majorBidi"/>
          <w:sz w:val="28"/>
          <w:szCs w:val="28"/>
          <w:lang w:bidi="ar-IQ"/>
        </w:rPr>
        <w:t xml:space="preserve">curs in an experiment or sample </w:t>
      </w:r>
      <w:r w:rsidRPr="00015235">
        <w:rPr>
          <w:rFonts w:asciiTheme="majorBidi" w:hAnsiTheme="majorBidi" w:cstheme="majorBidi"/>
          <w:sz w:val="28"/>
          <w:szCs w:val="28"/>
          <w:lang w:bidi="ar-IQ"/>
        </w:rPr>
        <w:t>(Kenn</w:t>
      </w:r>
      <w:r w:rsidR="00247DC1">
        <w:rPr>
          <w:rFonts w:asciiTheme="majorBidi" w:hAnsiTheme="majorBidi" w:cstheme="majorBidi"/>
          <w:sz w:val="28"/>
          <w:szCs w:val="28"/>
          <w:lang w:bidi="ar-IQ"/>
        </w:rPr>
        <w:t>e</w:t>
      </w:r>
      <w:r w:rsidRPr="00015235">
        <w:rPr>
          <w:rFonts w:asciiTheme="majorBidi" w:hAnsiTheme="majorBidi" w:cstheme="majorBidi"/>
          <w:sz w:val="28"/>
          <w:szCs w:val="28"/>
          <w:lang w:bidi="ar-IQ"/>
        </w:rPr>
        <w:t xml:space="preserve">y </w:t>
      </w:r>
      <w:proofErr w:type="gramStart"/>
      <w:r w:rsidR="00AA2E24">
        <w:rPr>
          <w:rFonts w:asciiTheme="majorBidi" w:hAnsiTheme="majorBidi" w:cstheme="majorBidi"/>
          <w:sz w:val="28"/>
          <w:szCs w:val="28"/>
          <w:lang w:bidi="ar-IQ"/>
        </w:rPr>
        <w:t xml:space="preserve">and </w:t>
      </w:r>
      <w:r w:rsidRPr="00015235">
        <w:rPr>
          <w:rFonts w:asciiTheme="majorBidi" w:hAnsiTheme="majorBidi" w:cstheme="majorBidi"/>
          <w:sz w:val="28"/>
          <w:szCs w:val="28"/>
          <w:lang w:bidi="ar-IQ"/>
        </w:rPr>
        <w:t xml:space="preserve"> Keeping</w:t>
      </w:r>
      <w:proofErr w:type="gramEnd"/>
      <w:r w:rsidRPr="00015235">
        <w:rPr>
          <w:rFonts w:asciiTheme="majorBidi" w:hAnsiTheme="majorBidi" w:cstheme="majorBidi"/>
          <w:sz w:val="28"/>
          <w:szCs w:val="28"/>
          <w:lang w:bidi="ar-IQ"/>
        </w:rPr>
        <w:t>, 2016).</w:t>
      </w:r>
    </w:p>
    <w:p w14:paraId="1E6D7DC8" w14:textId="77777777" w:rsidR="005475C9" w:rsidRPr="006E7402" w:rsidRDefault="00F776B6" w:rsidP="005475C9">
      <w:pPr>
        <w:spacing w:line="360" w:lineRule="auto"/>
        <w:rPr>
          <w:rFonts w:asciiTheme="majorBidi" w:hAnsiTheme="majorBidi" w:cstheme="majorBidi"/>
          <w:b/>
          <w:bCs/>
          <w:sz w:val="32"/>
          <w:szCs w:val="32"/>
          <w:lang w:bidi="ar-IQ"/>
        </w:rPr>
      </w:pPr>
      <w:r>
        <w:rPr>
          <w:rFonts w:asciiTheme="majorBidi" w:hAnsiTheme="majorBidi" w:cstheme="majorBidi"/>
          <w:b/>
          <w:bCs/>
          <w:sz w:val="32"/>
          <w:szCs w:val="32"/>
          <w:lang w:bidi="ar-IQ"/>
        </w:rPr>
        <w:t>3.12</w:t>
      </w:r>
      <w:r w:rsidR="005475C9" w:rsidRPr="006E7402">
        <w:rPr>
          <w:rFonts w:asciiTheme="majorBidi" w:hAnsiTheme="majorBidi" w:cstheme="majorBidi"/>
          <w:b/>
          <w:bCs/>
          <w:sz w:val="32"/>
          <w:szCs w:val="32"/>
          <w:lang w:bidi="ar-IQ"/>
        </w:rPr>
        <w:t>.1.b. Percentage</w:t>
      </w:r>
    </w:p>
    <w:p w14:paraId="697F332D" w14:textId="77777777" w:rsidR="005475C9" w:rsidRDefault="005475C9" w:rsidP="00320813">
      <w:pPr>
        <w:spacing w:line="360" w:lineRule="auto"/>
        <w:rPr>
          <w:rFonts w:asciiTheme="majorBidi" w:hAnsiTheme="majorBidi" w:cstheme="majorBidi"/>
          <w:sz w:val="28"/>
          <w:szCs w:val="28"/>
          <w:lang w:bidi="ar-IQ"/>
        </w:rPr>
      </w:pPr>
      <w:r>
        <w:rPr>
          <w:rFonts w:asciiTheme="majorBidi" w:hAnsiTheme="majorBidi" w:cstheme="majorBidi"/>
          <w:b/>
          <w:bCs/>
          <w:sz w:val="28"/>
          <w:szCs w:val="28"/>
          <w:lang w:bidi="ar-IQ"/>
        </w:rPr>
        <w:tab/>
      </w:r>
      <w:r w:rsidRPr="00B46391">
        <w:rPr>
          <w:rFonts w:asciiTheme="majorBidi" w:hAnsiTheme="majorBidi" w:cstheme="majorBidi"/>
          <w:sz w:val="28"/>
          <w:szCs w:val="28"/>
          <w:lang w:bidi="ar-IQ"/>
        </w:rPr>
        <w:t xml:space="preserve">Is a fraction of 100 expressed as a number or </w:t>
      </w:r>
      <w:proofErr w:type="gramStart"/>
      <w:r w:rsidRPr="00B46391">
        <w:rPr>
          <w:rFonts w:asciiTheme="majorBidi" w:hAnsiTheme="majorBidi" w:cstheme="majorBidi"/>
          <w:sz w:val="28"/>
          <w:szCs w:val="28"/>
          <w:lang w:bidi="ar-IQ"/>
        </w:rPr>
        <w:t>percentage.</w:t>
      </w:r>
      <w:proofErr w:type="gramEnd"/>
      <w:r w:rsidRPr="00B46391">
        <w:rPr>
          <w:rFonts w:asciiTheme="majorBidi" w:hAnsiTheme="majorBidi" w:cstheme="majorBidi"/>
          <w:sz w:val="28"/>
          <w:szCs w:val="28"/>
          <w:lang w:bidi="ar-IQ"/>
        </w:rPr>
        <w:t xml:space="preserve"> The percent symbol is sometimes use</w:t>
      </w:r>
      <w:r>
        <w:rPr>
          <w:rFonts w:asciiTheme="majorBidi" w:hAnsiTheme="majorBidi" w:cstheme="majorBidi"/>
          <w:sz w:val="28"/>
          <w:szCs w:val="28"/>
          <w:lang w:bidi="ar-IQ"/>
        </w:rPr>
        <w:t xml:space="preserve">d to represent it </w:t>
      </w:r>
      <w:r w:rsidR="00320813">
        <w:rPr>
          <w:rFonts w:asciiTheme="majorBidi" w:hAnsiTheme="majorBidi" w:cstheme="majorBidi"/>
          <w:sz w:val="28"/>
          <w:szCs w:val="28"/>
          <w:lang w:bidi="ar-IQ"/>
        </w:rPr>
        <w:t>(Bennett, 2008).</w:t>
      </w:r>
    </w:p>
    <w:p w14:paraId="4FDB372A" w14:textId="77777777" w:rsidR="005475C9" w:rsidRPr="005475C9" w:rsidRDefault="005475C9" w:rsidP="005475C9">
      <w:pPr>
        <w:spacing w:line="360" w:lineRule="auto"/>
        <w:jc w:val="center"/>
        <w:rPr>
          <w:rFonts w:asciiTheme="majorBidi" w:hAnsiTheme="majorBidi" w:cstheme="majorBidi"/>
          <w:sz w:val="28"/>
          <w:szCs w:val="28"/>
        </w:rPr>
      </w:pPr>
      <m:oMathPara>
        <m:oMath>
          <m:r>
            <w:rPr>
              <w:rFonts w:ascii="Cambria Math" w:eastAsia="Calibri" w:hAnsi="Cambria Math" w:cstheme="majorBidi"/>
              <w:sz w:val="28"/>
              <w:szCs w:val="28"/>
            </w:rPr>
            <m:t>%=</m:t>
          </m:r>
          <m:f>
            <m:fPr>
              <m:ctrlPr>
                <w:rPr>
                  <w:rFonts w:ascii="Cambria Math" w:eastAsia="Calibri" w:hAnsi="Cambria Math" w:cstheme="majorBidi"/>
                  <w:i/>
                  <w:sz w:val="28"/>
                  <w:szCs w:val="28"/>
                </w:rPr>
              </m:ctrlPr>
            </m:fPr>
            <m:num>
              <m:r>
                <m:rPr>
                  <m:sty m:val="p"/>
                </m:rPr>
                <w:rPr>
                  <w:rFonts w:ascii="Cambria Math" w:eastAsia="Calibri" w:hAnsi="Cambria Math" w:cstheme="majorBidi"/>
                  <w:sz w:val="28"/>
                  <w:szCs w:val="28"/>
                </w:rPr>
                <m:t>Frequencies</m:t>
              </m:r>
            </m:num>
            <m:den>
              <m:r>
                <m:rPr>
                  <m:sty m:val="p"/>
                </m:rPr>
                <w:rPr>
                  <w:rFonts w:ascii="Cambria Math" w:eastAsia="Calibri" w:hAnsi="Cambria Math" w:cstheme="majorBidi"/>
                  <w:sz w:val="28"/>
                  <w:szCs w:val="28"/>
                </w:rPr>
                <m:t>Sample size</m:t>
              </m:r>
            </m:den>
          </m:f>
          <m:r>
            <w:rPr>
              <w:rFonts w:ascii="Cambria Math" w:eastAsia="Calibri" w:hAnsi="Cambria Math" w:cstheme="majorBidi"/>
              <w:sz w:val="28"/>
              <w:szCs w:val="28"/>
            </w:rPr>
            <m:t>×100</m:t>
          </m:r>
        </m:oMath>
      </m:oMathPara>
    </w:p>
    <w:p w14:paraId="27E01CBA" w14:textId="77777777" w:rsidR="005475C9" w:rsidRPr="006E7402" w:rsidRDefault="00F776B6" w:rsidP="005475C9">
      <w:pPr>
        <w:spacing w:line="360" w:lineRule="auto"/>
        <w:rPr>
          <w:rFonts w:asciiTheme="majorBidi" w:hAnsiTheme="majorBidi" w:cstheme="majorBidi"/>
          <w:sz w:val="32"/>
          <w:szCs w:val="32"/>
          <w:lang w:bidi="ar-IQ"/>
        </w:rPr>
      </w:pPr>
      <w:r>
        <w:rPr>
          <w:rFonts w:asciiTheme="majorBidi" w:hAnsiTheme="majorBidi" w:cstheme="majorBidi"/>
          <w:b/>
          <w:bCs/>
          <w:sz w:val="32"/>
          <w:szCs w:val="32"/>
          <w:lang w:bidi="ar-IQ"/>
        </w:rPr>
        <w:t>3.12</w:t>
      </w:r>
      <w:r w:rsidR="005475C9" w:rsidRPr="006E7402">
        <w:rPr>
          <w:rFonts w:asciiTheme="majorBidi" w:hAnsiTheme="majorBidi" w:cstheme="majorBidi"/>
          <w:b/>
          <w:bCs/>
          <w:sz w:val="32"/>
          <w:szCs w:val="32"/>
          <w:lang w:bidi="ar-IQ"/>
        </w:rPr>
        <w:t>.1.c. Mean of Score (M.S)</w:t>
      </w:r>
    </w:p>
    <w:p w14:paraId="5BBAD692" w14:textId="77777777" w:rsidR="005475C9" w:rsidRDefault="005475C9" w:rsidP="005475C9">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ab/>
      </w:r>
      <w:r w:rsidRPr="00752287">
        <w:rPr>
          <w:rFonts w:asciiTheme="majorBidi" w:hAnsiTheme="majorBidi" w:cstheme="majorBidi"/>
          <w:sz w:val="28"/>
          <w:szCs w:val="28"/>
          <w:lang w:bidi="ar-IQ"/>
        </w:rPr>
        <w:t>Is the distribution's arithmetic average. The formula for calculating the Mean is</w:t>
      </w:r>
      <w:r w:rsidRPr="000A0B47">
        <w:rPr>
          <w:rFonts w:asciiTheme="majorBidi" w:hAnsiTheme="majorBidi" w:cstheme="majorBidi"/>
          <w:sz w:val="28"/>
          <w:szCs w:val="28"/>
          <w:lang w:bidi="ar-IQ"/>
        </w:rPr>
        <w:t>:</w:t>
      </w:r>
    </w:p>
    <w:p w14:paraId="29C6986D" w14:textId="77777777" w:rsidR="005475C9" w:rsidRPr="004D12F4" w:rsidRDefault="005475C9" w:rsidP="005475C9">
      <w:pPr>
        <w:spacing w:line="36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w:t>
      </w:r>
      <m:oMath>
        <m:acc>
          <m:accPr>
            <m:chr m:val="̅"/>
            <m:ctrlPr>
              <w:rPr>
                <w:rFonts w:ascii="Cambria Math" w:eastAsia="Times New Roman" w:hAnsi="Cambria Math" w:cstheme="majorBidi"/>
                <w:i/>
                <w:iCs/>
                <w:sz w:val="40"/>
                <w:szCs w:val="40"/>
              </w:rPr>
            </m:ctrlPr>
          </m:accPr>
          <m:e>
            <m:r>
              <w:rPr>
                <w:rFonts w:ascii="Cambria Math" w:eastAsia="Times New Roman" w:hAnsi="Cambria Math" w:cstheme="majorBidi"/>
                <w:sz w:val="40"/>
                <w:szCs w:val="40"/>
              </w:rPr>
              <m:t>x</m:t>
            </m:r>
          </m:e>
        </m:acc>
        <m:r>
          <w:rPr>
            <w:rFonts w:ascii="Cambria Math" w:eastAsia="Times New Roman" w:hAnsi="Cambria Math" w:cstheme="majorBidi"/>
            <w:sz w:val="40"/>
            <w:szCs w:val="40"/>
          </w:rPr>
          <m:t>=</m:t>
        </m:r>
        <m:f>
          <m:fPr>
            <m:ctrlPr>
              <w:rPr>
                <w:rFonts w:ascii="Cambria Math" w:eastAsia="Times New Roman" w:hAnsi="Cambria Math" w:cstheme="majorBidi"/>
                <w:i/>
                <w:iCs/>
                <w:sz w:val="40"/>
                <w:szCs w:val="40"/>
              </w:rPr>
            </m:ctrlPr>
          </m:fPr>
          <m:num>
            <m:nary>
              <m:naryPr>
                <m:chr m:val="∑"/>
                <m:subHide m:val="1"/>
                <m:supHide m:val="1"/>
                <m:ctrlPr>
                  <w:rPr>
                    <w:rFonts w:ascii="Cambria Math" w:eastAsia="Times New Roman" w:hAnsi="Cambria Math" w:cstheme="majorBidi"/>
                    <w:i/>
                    <w:iCs/>
                    <w:sz w:val="40"/>
                    <w:szCs w:val="40"/>
                  </w:rPr>
                </m:ctrlPr>
              </m:naryPr>
              <m:sub/>
              <m:sup/>
              <m:e>
                <m:r>
                  <w:rPr>
                    <w:rFonts w:ascii="Cambria Math" w:eastAsia="Times New Roman" w:hAnsi="Cambria Math" w:cstheme="majorBidi"/>
                    <w:sz w:val="40"/>
                    <w:szCs w:val="40"/>
                  </w:rPr>
                  <m:t>xi</m:t>
                </m:r>
              </m:e>
            </m:nary>
          </m:num>
          <m:den>
            <m:r>
              <w:rPr>
                <w:rFonts w:ascii="Cambria Math" w:eastAsia="Times New Roman" w:hAnsi="Cambria Math" w:cstheme="majorBidi"/>
                <w:sz w:val="40"/>
                <w:szCs w:val="40"/>
              </w:rPr>
              <m:t>n</m:t>
            </m:r>
          </m:den>
        </m:f>
      </m:oMath>
      <w:r>
        <w:rPr>
          <w:rFonts w:asciiTheme="majorBidi" w:eastAsiaTheme="minorEastAsia" w:hAnsiTheme="majorBidi" w:cstheme="majorBidi"/>
          <w:iCs/>
          <w:sz w:val="40"/>
          <w:szCs w:val="40"/>
        </w:rPr>
        <w:t xml:space="preserve">   </w:t>
      </w:r>
      <w:r>
        <w:rPr>
          <w:rFonts w:asciiTheme="majorBidi" w:eastAsiaTheme="minorEastAsia" w:hAnsiTheme="majorBidi" w:cstheme="majorBidi" w:hint="cs"/>
          <w:iCs/>
          <w:sz w:val="40"/>
          <w:szCs w:val="40"/>
          <w:rtl/>
          <w:lang w:bidi="ar-IQ"/>
        </w:rPr>
        <w:t xml:space="preserve"> </w:t>
      </w:r>
      <w:r>
        <w:rPr>
          <w:rFonts w:asciiTheme="majorBidi" w:eastAsiaTheme="minorEastAsia" w:hAnsiTheme="majorBidi" w:cstheme="majorBidi"/>
          <w:iCs/>
          <w:sz w:val="40"/>
          <w:szCs w:val="40"/>
        </w:rPr>
        <w:t xml:space="preserve"> </w:t>
      </w:r>
    </w:p>
    <w:p w14:paraId="42D24AF7" w14:textId="77777777" w:rsidR="005475C9" w:rsidRDefault="005475C9" w:rsidP="005475C9">
      <w:pPr>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4D12F4">
        <w:rPr>
          <w:rFonts w:asciiTheme="majorBidi" w:hAnsiTheme="majorBidi" w:cstheme="majorBidi"/>
          <w:sz w:val="28"/>
          <w:szCs w:val="28"/>
          <w:lang w:bidi="ar-IQ"/>
        </w:rPr>
        <w:t xml:space="preserve">(Plichta </w:t>
      </w:r>
      <w:proofErr w:type="gramStart"/>
      <w:r w:rsidR="00AA2E24">
        <w:rPr>
          <w:rFonts w:asciiTheme="majorBidi" w:hAnsiTheme="majorBidi" w:cstheme="majorBidi"/>
          <w:sz w:val="28"/>
          <w:szCs w:val="28"/>
          <w:lang w:bidi="ar-IQ"/>
        </w:rPr>
        <w:t xml:space="preserve">and </w:t>
      </w:r>
      <w:r w:rsidRPr="004D12F4">
        <w:rPr>
          <w:rFonts w:asciiTheme="majorBidi" w:hAnsiTheme="majorBidi" w:cstheme="majorBidi"/>
          <w:sz w:val="28"/>
          <w:szCs w:val="28"/>
          <w:lang w:bidi="ar-IQ"/>
        </w:rPr>
        <w:t xml:space="preserve"> Kelvin</w:t>
      </w:r>
      <w:proofErr w:type="gramEnd"/>
      <w:r w:rsidRPr="004D12F4">
        <w:rPr>
          <w:rFonts w:asciiTheme="majorBidi" w:hAnsiTheme="majorBidi" w:cstheme="majorBidi"/>
          <w:sz w:val="28"/>
          <w:szCs w:val="28"/>
          <w:lang w:bidi="ar-IQ"/>
        </w:rPr>
        <w:t>, 2013).</w:t>
      </w:r>
    </w:p>
    <w:p w14:paraId="1892B682" w14:textId="77777777" w:rsidR="006B4B63" w:rsidRDefault="006B4B63" w:rsidP="006B4B63">
      <w:pPr>
        <w:spacing w:line="360" w:lineRule="auto"/>
        <w:jc w:val="both"/>
        <w:rPr>
          <w:rFonts w:ascii="Times New Roman" w:eastAsia="Calibri" w:hAnsi="Times New Roman" w:cs="Times New Roman"/>
          <w:b/>
          <w:bCs/>
          <w:color w:val="000000"/>
          <w:sz w:val="32"/>
          <w:szCs w:val="32"/>
          <w:lang w:val="en-GB"/>
        </w:rPr>
      </w:pPr>
      <w:r>
        <w:rPr>
          <w:rFonts w:asciiTheme="majorBidi" w:hAnsiTheme="majorBidi" w:cstheme="majorBidi"/>
          <w:b/>
          <w:bCs/>
          <w:sz w:val="32"/>
          <w:szCs w:val="32"/>
          <w:lang w:bidi="ar-IQ"/>
        </w:rPr>
        <w:t>3.12</w:t>
      </w:r>
      <w:r w:rsidRPr="006E7402">
        <w:rPr>
          <w:rFonts w:asciiTheme="majorBidi" w:hAnsiTheme="majorBidi" w:cstheme="majorBidi"/>
          <w:b/>
          <w:bCs/>
          <w:sz w:val="32"/>
          <w:szCs w:val="32"/>
          <w:lang w:bidi="ar-IQ"/>
        </w:rPr>
        <w:t>.1.</w:t>
      </w:r>
      <w:r>
        <w:rPr>
          <w:rFonts w:asciiTheme="majorBidi" w:hAnsiTheme="majorBidi" w:cstheme="majorBidi"/>
          <w:b/>
          <w:bCs/>
          <w:sz w:val="32"/>
          <w:szCs w:val="32"/>
          <w:lang w:bidi="ar-IQ"/>
        </w:rPr>
        <w:t xml:space="preserve">d. </w:t>
      </w:r>
      <w:r w:rsidRPr="008B4446">
        <w:rPr>
          <w:rFonts w:ascii="Times New Roman" w:eastAsia="Calibri" w:hAnsi="Times New Roman" w:cs="Times New Roman"/>
          <w:b/>
          <w:bCs/>
          <w:color w:val="000000"/>
          <w:sz w:val="32"/>
          <w:szCs w:val="32"/>
          <w:lang w:val="en-GB"/>
        </w:rPr>
        <w:t>Standard deviation (Sd.)</w:t>
      </w:r>
    </w:p>
    <w:p w14:paraId="4F70455C" w14:textId="77777777" w:rsidR="006B4B63" w:rsidRDefault="006B4B63" w:rsidP="006B4B63">
      <w:pPr>
        <w:spacing w:line="360" w:lineRule="auto"/>
        <w:ind w:firstLine="720"/>
        <w:jc w:val="both"/>
        <w:rPr>
          <w:rStyle w:val="fontstyle01"/>
          <w:b w:val="0"/>
          <w:bCs w:val="0"/>
          <w:sz w:val="28"/>
          <w:szCs w:val="28"/>
        </w:rPr>
      </w:pPr>
      <w:r w:rsidRPr="00BA525E">
        <w:rPr>
          <w:rStyle w:val="fontstyle01"/>
          <w:b w:val="0"/>
          <w:bCs w:val="0"/>
          <w:sz w:val="28"/>
          <w:szCs w:val="28"/>
        </w:rPr>
        <w:t>The basic formula for the sample standard deviation is:</w:t>
      </w:r>
    </w:p>
    <w:p w14:paraId="2121B3BD" w14:textId="77777777" w:rsidR="006B4B63" w:rsidRDefault="006B4B63" w:rsidP="006B4B63">
      <w:pPr>
        <w:spacing w:line="360" w:lineRule="auto"/>
        <w:ind w:firstLine="720"/>
        <w:jc w:val="both"/>
        <w:rPr>
          <w:rStyle w:val="fontstyle01"/>
          <w:b w:val="0"/>
          <w:bCs w:val="0"/>
          <w:sz w:val="28"/>
          <w:szCs w:val="28"/>
        </w:rPr>
      </w:pPr>
    </w:p>
    <w:p w14:paraId="24F920EB" w14:textId="77777777" w:rsidR="006B4B63" w:rsidRDefault="006B4B63" w:rsidP="006B4B63">
      <w:pPr>
        <w:spacing w:line="360" w:lineRule="auto"/>
        <w:jc w:val="center"/>
        <w:rPr>
          <w:rFonts w:ascii="Times New Roman" w:eastAsia="Calibri" w:hAnsi="Times New Roman" w:cs="Times New Roman"/>
          <w:color w:val="000000"/>
          <w:sz w:val="28"/>
          <w:szCs w:val="28"/>
          <w:lang w:val="en-GB"/>
        </w:rPr>
      </w:pPr>
      <w:r>
        <w:rPr>
          <w:noProof/>
        </w:rPr>
        <w:drawing>
          <wp:inline distT="0" distB="0" distL="0" distR="0" wp14:anchorId="4D43B8E0" wp14:editId="3A1842D7">
            <wp:extent cx="1382903" cy="55181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6379" name="Picture 16379"/>
                    <pic:cNvPicPr/>
                  </pic:nvPicPr>
                  <pic:blipFill>
                    <a:blip r:embed="rId51"/>
                    <a:stretch>
                      <a:fillRect/>
                    </a:stretch>
                  </pic:blipFill>
                  <pic:spPr>
                    <a:xfrm>
                      <a:off x="0" y="0"/>
                      <a:ext cx="1382903" cy="551815"/>
                    </a:xfrm>
                    <a:prstGeom prst="rect">
                      <a:avLst/>
                    </a:prstGeom>
                  </pic:spPr>
                </pic:pic>
              </a:graphicData>
            </a:graphic>
          </wp:inline>
        </w:drawing>
      </w:r>
      <w:r>
        <w:rPr>
          <w:rFonts w:ascii="Times New Roman" w:eastAsia="Calibri" w:hAnsi="Times New Roman" w:cs="Times New Roman"/>
          <w:color w:val="000000"/>
          <w:sz w:val="28"/>
          <w:szCs w:val="28"/>
          <w:lang w:val="en-GB"/>
        </w:rPr>
        <w:t xml:space="preserve">           </w:t>
      </w:r>
    </w:p>
    <w:p w14:paraId="0470A740" w14:textId="77777777" w:rsidR="006B4B63" w:rsidRPr="008A31DD" w:rsidRDefault="006B4B63" w:rsidP="006B4B63">
      <w:pPr>
        <w:spacing w:line="360" w:lineRule="auto"/>
        <w:jc w:val="center"/>
        <w:rPr>
          <w:rFonts w:asciiTheme="majorBidi" w:eastAsia="Calibri" w:hAnsiTheme="majorBidi" w:cstheme="majorBidi"/>
          <w:color w:val="000000"/>
          <w:sz w:val="28"/>
          <w:szCs w:val="28"/>
          <w:lang w:val="en-GB"/>
        </w:rPr>
      </w:pPr>
      <w:r>
        <w:rPr>
          <w:rFonts w:ascii="Times New Roman" w:eastAsia="Calibri" w:hAnsi="Times New Roman" w:cs="Times New Roman"/>
          <w:color w:val="000000"/>
          <w:sz w:val="28"/>
          <w:szCs w:val="28"/>
          <w:lang w:val="en-GB"/>
        </w:rPr>
        <w:t xml:space="preserve">                                                                                       </w:t>
      </w:r>
      <w:r w:rsidRPr="008A31DD">
        <w:rPr>
          <w:rFonts w:asciiTheme="majorBidi" w:hAnsiTheme="majorBidi" w:cstheme="majorBidi"/>
          <w:sz w:val="28"/>
          <w:szCs w:val="28"/>
        </w:rPr>
        <w:t>(Rentala, 2019)</w:t>
      </w:r>
      <w:r w:rsidRPr="008A31DD">
        <w:rPr>
          <w:rFonts w:asciiTheme="majorBidi" w:eastAsia="Calibri" w:hAnsiTheme="majorBidi" w:cstheme="majorBidi"/>
          <w:color w:val="000000"/>
          <w:sz w:val="36"/>
          <w:szCs w:val="36"/>
          <w:lang w:val="en-GB"/>
        </w:rPr>
        <w:t xml:space="preserve"> </w:t>
      </w:r>
    </w:p>
    <w:p w14:paraId="70CCE77D" w14:textId="77777777" w:rsidR="006B4B63" w:rsidRDefault="006B4B63" w:rsidP="006B4B63">
      <w:pPr>
        <w:spacing w:line="360" w:lineRule="auto"/>
        <w:rPr>
          <w:rFonts w:asciiTheme="majorBidi" w:hAnsiTheme="majorBidi" w:cstheme="majorBidi"/>
          <w:sz w:val="28"/>
          <w:szCs w:val="28"/>
          <w:lang w:bidi="ar-IQ"/>
        </w:rPr>
      </w:pPr>
    </w:p>
    <w:p w14:paraId="7FD98ACF" w14:textId="77777777" w:rsidR="005475C9" w:rsidRDefault="00F776B6" w:rsidP="005475C9">
      <w:pPr>
        <w:spacing w:line="360" w:lineRule="auto"/>
        <w:rPr>
          <w:rFonts w:asciiTheme="majorBidi" w:hAnsiTheme="majorBidi" w:cstheme="majorBidi"/>
          <w:b/>
          <w:bCs/>
          <w:sz w:val="32"/>
          <w:szCs w:val="32"/>
          <w:lang w:bidi="ar-IQ"/>
        </w:rPr>
      </w:pPr>
      <w:r>
        <w:rPr>
          <w:rFonts w:asciiTheme="majorBidi" w:hAnsiTheme="majorBidi" w:cstheme="majorBidi"/>
          <w:b/>
          <w:bCs/>
          <w:sz w:val="32"/>
          <w:szCs w:val="32"/>
          <w:lang w:bidi="ar-IQ"/>
        </w:rPr>
        <w:lastRenderedPageBreak/>
        <w:t>3.12</w:t>
      </w:r>
      <w:r w:rsidR="005475C9">
        <w:rPr>
          <w:rFonts w:asciiTheme="majorBidi" w:hAnsiTheme="majorBidi" w:cstheme="majorBidi"/>
          <w:b/>
          <w:bCs/>
          <w:sz w:val="32"/>
          <w:szCs w:val="32"/>
          <w:lang w:bidi="ar-IQ"/>
        </w:rPr>
        <w:t xml:space="preserve">.2. </w:t>
      </w:r>
      <w:r w:rsidR="005475C9" w:rsidRPr="00FC5265">
        <w:rPr>
          <w:rFonts w:asciiTheme="majorBidi" w:hAnsiTheme="majorBidi" w:cstheme="majorBidi"/>
          <w:b/>
          <w:bCs/>
          <w:sz w:val="32"/>
          <w:szCs w:val="32"/>
          <w:lang w:bidi="ar-IQ"/>
        </w:rPr>
        <w:t>Inferential Analysis</w:t>
      </w:r>
    </w:p>
    <w:p w14:paraId="57AF36B0" w14:textId="77777777" w:rsidR="005475C9" w:rsidRDefault="005475C9" w:rsidP="00F776B6">
      <w:pPr>
        <w:spacing w:line="360" w:lineRule="auto"/>
        <w:jc w:val="both"/>
        <w:rPr>
          <w:rStyle w:val="fontstyle01"/>
          <w:b w:val="0"/>
          <w:bCs w:val="0"/>
          <w:sz w:val="28"/>
          <w:szCs w:val="28"/>
        </w:rPr>
      </w:pPr>
      <w:r>
        <w:rPr>
          <w:rFonts w:asciiTheme="majorBidi" w:hAnsiTheme="majorBidi" w:cstheme="majorBidi"/>
          <w:b/>
          <w:bCs/>
          <w:sz w:val="32"/>
          <w:szCs w:val="32"/>
          <w:lang w:bidi="ar-IQ"/>
        </w:rPr>
        <w:tab/>
      </w:r>
      <w:r w:rsidRPr="005475C9">
        <w:rPr>
          <w:rStyle w:val="fontstyle01"/>
          <w:b w:val="0"/>
          <w:bCs w:val="0"/>
          <w:sz w:val="28"/>
          <w:szCs w:val="28"/>
        </w:rPr>
        <w:t>The following criteria are used to support or deny the statistical hypothesis:</w:t>
      </w:r>
    </w:p>
    <w:p w14:paraId="77D1D1C7" w14:textId="77777777" w:rsidR="005475C9" w:rsidRPr="005475C9" w:rsidRDefault="00F776B6" w:rsidP="005475C9">
      <w:pPr>
        <w:spacing w:line="360" w:lineRule="auto"/>
        <w:ind w:right="-283"/>
        <w:jc w:val="both"/>
        <w:rPr>
          <w:rFonts w:ascii="Times New Roman" w:eastAsia="Calibri" w:hAnsi="Times New Roman" w:cs="Times New Roman"/>
          <w:b/>
          <w:bCs/>
          <w:sz w:val="32"/>
          <w:szCs w:val="32"/>
        </w:rPr>
      </w:pPr>
      <w:r>
        <w:rPr>
          <w:rFonts w:ascii="Times New Roman" w:eastAsia="Calibri" w:hAnsi="Times New Roman" w:cs="Times New Roman"/>
          <w:b/>
          <w:bCs/>
          <w:sz w:val="32"/>
          <w:szCs w:val="32"/>
        </w:rPr>
        <w:t>3.12</w:t>
      </w:r>
      <w:r w:rsidR="005475C9" w:rsidRPr="006E7402">
        <w:rPr>
          <w:rFonts w:ascii="Times New Roman" w:eastAsia="Calibri" w:hAnsi="Times New Roman" w:cs="Times New Roman"/>
          <w:b/>
          <w:bCs/>
          <w:sz w:val="32"/>
          <w:szCs w:val="32"/>
        </w:rPr>
        <w:t>.2.1. Cronbach’s Alpha</w:t>
      </w:r>
    </w:p>
    <w:p w14:paraId="4769C950" w14:textId="77777777" w:rsidR="00F776B6" w:rsidRDefault="00F776B6" w:rsidP="00295401">
      <w:pPr>
        <w:shd w:val="clear" w:color="auto" w:fill="FFFFFF"/>
        <w:spacing w:after="0" w:line="360" w:lineRule="auto"/>
        <w:ind w:firstLine="720"/>
        <w:jc w:val="both"/>
        <w:textAlignment w:val="baseline"/>
      </w:pPr>
      <w:r w:rsidRPr="00A7219A">
        <w:rPr>
          <w:rFonts w:ascii="Times New Roman" w:hAnsi="Times New Roman" w:cs="Times New Roman"/>
          <w:color w:val="000000"/>
          <w:sz w:val="28"/>
          <w:szCs w:val="28"/>
        </w:rPr>
        <w:t>It was used to estimate the internal consistency of the study instrument (Polit</w:t>
      </w:r>
      <w:r>
        <w:rPr>
          <w:color w:val="000000"/>
          <w:sz w:val="28"/>
          <w:szCs w:val="28"/>
        </w:rPr>
        <w:t xml:space="preserve"> </w:t>
      </w:r>
      <w:proofErr w:type="gramStart"/>
      <w:r w:rsidR="00AA2E24">
        <w:rPr>
          <w:rFonts w:ascii="Times New Roman" w:hAnsi="Times New Roman" w:cs="Times New Roman"/>
          <w:color w:val="000000"/>
          <w:sz w:val="28"/>
          <w:szCs w:val="28"/>
        </w:rPr>
        <w:t xml:space="preserve">and </w:t>
      </w:r>
      <w:r w:rsidRPr="00A7219A">
        <w:rPr>
          <w:rFonts w:ascii="Times New Roman" w:hAnsi="Times New Roman" w:cs="Times New Roman"/>
          <w:color w:val="000000"/>
          <w:sz w:val="28"/>
          <w:szCs w:val="28"/>
        </w:rPr>
        <w:t xml:space="preserve"> Hungler</w:t>
      </w:r>
      <w:proofErr w:type="gramEnd"/>
      <w:r w:rsidRPr="00A7219A">
        <w:rPr>
          <w:rFonts w:ascii="Times New Roman" w:hAnsi="Times New Roman" w:cs="Times New Roman"/>
          <w:color w:val="000000"/>
          <w:sz w:val="28"/>
          <w:szCs w:val="28"/>
        </w:rPr>
        <w:t>, 2013) and calculated as</w:t>
      </w:r>
      <w:r w:rsidR="0055404C">
        <w:rPr>
          <w:rFonts w:ascii="Times New Roman" w:hAnsi="Times New Roman" w:cs="Times New Roman"/>
          <w:color w:val="000000"/>
          <w:sz w:val="28"/>
          <w:szCs w:val="28"/>
        </w:rPr>
        <w:t xml:space="preserve"> the following</w:t>
      </w:r>
      <w:r w:rsidRPr="00A7219A">
        <w:rPr>
          <w:rFonts w:ascii="Times New Roman" w:hAnsi="Times New Roman" w:cs="Times New Roman"/>
          <w:color w:val="000000"/>
          <w:sz w:val="28"/>
          <w:szCs w:val="28"/>
        </w:rPr>
        <w:t>:</w:t>
      </w:r>
      <w:r w:rsidRPr="00A7219A">
        <w:t xml:space="preserve"> </w:t>
      </w:r>
      <w:r>
        <w:t xml:space="preserve">              </w:t>
      </w:r>
    </w:p>
    <w:p w14:paraId="405CCC04" w14:textId="77777777" w:rsidR="00F776B6" w:rsidRPr="003F4C1F" w:rsidRDefault="00F776B6" w:rsidP="00F776B6">
      <w:pPr>
        <w:shd w:val="clear" w:color="auto" w:fill="FFFFFF"/>
        <w:spacing w:after="0" w:line="240" w:lineRule="auto"/>
        <w:jc w:val="both"/>
        <w:textAlignment w:val="baseline"/>
      </w:pPr>
      <m:oMathPara>
        <m:oMath>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K-1</m:t>
              </m:r>
            </m:den>
          </m:f>
          <m:r>
            <w:rPr>
              <w:rFonts w:ascii="Cambria Math" w:hAnsi="Cambria Math"/>
              <w:sz w:val="28"/>
              <w:szCs w:val="28"/>
            </w:rPr>
            <m:t>[1-</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p>
                    <m:sSupPr>
                      <m:ctrlPr>
                        <w:rPr>
                          <w:rFonts w:ascii="Cambria Math" w:hAnsi="Cambria Math"/>
                          <w:i/>
                          <w:sz w:val="28"/>
                          <w:szCs w:val="28"/>
                        </w:rPr>
                      </m:ctrlPr>
                    </m:sSupPr>
                    <m:e>
                      <m:r>
                        <w:rPr>
                          <w:rFonts w:ascii="Cambria Math" w:hAnsi="Cambria Math"/>
                          <w:sz w:val="28"/>
                          <w:szCs w:val="28"/>
                        </w:rPr>
                        <m:t>Q1</m:t>
                      </m:r>
                    </m:e>
                    <m:sup>
                      <m:r>
                        <w:rPr>
                          <w:rFonts w:ascii="Cambria Math" w:hAnsi="Cambria Math"/>
                          <w:sz w:val="28"/>
                          <w:szCs w:val="28"/>
                        </w:rPr>
                        <m:t>2</m:t>
                      </m:r>
                    </m:sup>
                  </m:sSup>
                </m:e>
              </m:nary>
            </m:num>
            <m:den>
              <m:r>
                <w:rPr>
                  <w:rFonts w:ascii="Cambria Math" w:hAnsi="Cambria Math"/>
                  <w:sz w:val="28"/>
                  <w:szCs w:val="28"/>
                </w:rPr>
                <m:t>QY2</m:t>
              </m:r>
            </m:den>
          </m:f>
          <m:r>
            <w:rPr>
              <w:rFonts w:ascii="Cambria Math" w:hAnsi="Cambria Math"/>
              <w:sz w:val="28"/>
              <w:szCs w:val="28"/>
            </w:rPr>
            <m:t>]</m:t>
          </m:r>
        </m:oMath>
      </m:oMathPara>
    </w:p>
    <w:p w14:paraId="430B9A02" w14:textId="77777777" w:rsidR="00F776B6" w:rsidRPr="00A7219A" w:rsidRDefault="00F776B6" w:rsidP="00F776B6">
      <w:pPr>
        <w:shd w:val="clear" w:color="auto" w:fill="FFFFFF"/>
        <w:spacing w:after="0" w:line="360" w:lineRule="auto"/>
        <w:textAlignment w:val="baseline"/>
        <w:rPr>
          <w:rFonts w:ascii="Times New Roman" w:eastAsia="Calibri" w:hAnsi="Times New Roman" w:cs="Times New Roman"/>
          <w:sz w:val="28"/>
          <w:szCs w:val="28"/>
        </w:rPr>
      </w:pPr>
      <w:r w:rsidRPr="00A7219A">
        <w:rPr>
          <w:rFonts w:ascii="Times New Roman" w:eastAsia="Calibri" w:hAnsi="Times New Roman" w:cs="Times New Roman"/>
          <w:sz w:val="28"/>
          <w:szCs w:val="28"/>
        </w:rPr>
        <w:t>Where:</w:t>
      </w:r>
    </w:p>
    <w:p w14:paraId="2F200F6D" w14:textId="77777777" w:rsidR="00F776B6" w:rsidRPr="00A7219A" w:rsidRDefault="00F776B6" w:rsidP="00F776B6">
      <w:pPr>
        <w:shd w:val="clear" w:color="auto" w:fill="FFFFFF"/>
        <w:spacing w:after="0" w:line="360" w:lineRule="auto"/>
        <w:textAlignment w:val="baseline"/>
        <w:rPr>
          <w:rFonts w:ascii="Times New Roman" w:eastAsia="Calibri" w:hAnsi="Times New Roman" w:cs="Times New Roman"/>
          <w:sz w:val="28"/>
          <w:szCs w:val="28"/>
        </w:rPr>
      </w:pPr>
      <w:r w:rsidRPr="00A7219A">
        <w:rPr>
          <w:rFonts w:ascii="Times New Roman" w:eastAsia="Calibri" w:hAnsi="Times New Roman" w:cs="Times New Roman"/>
          <w:sz w:val="28"/>
          <w:szCs w:val="28"/>
        </w:rPr>
        <w:t>r = the estimation reliability.</w:t>
      </w:r>
    </w:p>
    <w:p w14:paraId="7BFC941F" w14:textId="77777777" w:rsidR="00F776B6" w:rsidRPr="00A7219A" w:rsidRDefault="00F776B6" w:rsidP="00F776B6">
      <w:pPr>
        <w:shd w:val="clear" w:color="auto" w:fill="FFFFFF"/>
        <w:spacing w:after="0" w:line="360" w:lineRule="auto"/>
        <w:textAlignment w:val="baseline"/>
        <w:rPr>
          <w:rFonts w:ascii="Times New Roman" w:eastAsia="Calibri" w:hAnsi="Times New Roman" w:cs="Times New Roman"/>
          <w:sz w:val="28"/>
          <w:szCs w:val="28"/>
        </w:rPr>
      </w:pPr>
      <w:r w:rsidRPr="00A7219A">
        <w:rPr>
          <w:rFonts w:ascii="Times New Roman" w:eastAsia="Calibri" w:hAnsi="Times New Roman" w:cs="Times New Roman"/>
          <w:sz w:val="28"/>
          <w:szCs w:val="28"/>
        </w:rPr>
        <w:t>K = the total number of items in the test.</w:t>
      </w:r>
    </w:p>
    <w:p w14:paraId="23CB6D10" w14:textId="77777777" w:rsidR="00F776B6" w:rsidRPr="00A7219A" w:rsidRDefault="00F776B6" w:rsidP="00F776B6">
      <w:pPr>
        <w:shd w:val="clear" w:color="auto" w:fill="FFFFFF"/>
        <w:spacing w:after="0" w:line="360" w:lineRule="auto"/>
        <w:textAlignment w:val="baseline"/>
        <w:rPr>
          <w:rFonts w:ascii="Times New Roman" w:eastAsia="Calibri" w:hAnsi="Times New Roman" w:cs="Times New Roman"/>
          <w:sz w:val="28"/>
          <w:szCs w:val="28"/>
        </w:rPr>
      </w:pPr>
      <w:r w:rsidRPr="00A7219A">
        <w:rPr>
          <w:rFonts w:ascii="Times New Roman" w:eastAsia="Calibri" w:hAnsi="Times New Roman" w:cs="Times New Roman"/>
          <w:sz w:val="28"/>
          <w:szCs w:val="28"/>
        </w:rPr>
        <w:t>Q1² = the variance of each item.</w:t>
      </w:r>
    </w:p>
    <w:p w14:paraId="4E23C5C5" w14:textId="77777777" w:rsidR="00F776B6" w:rsidRPr="00A7219A" w:rsidRDefault="00F776B6" w:rsidP="00F776B6">
      <w:pPr>
        <w:shd w:val="clear" w:color="auto" w:fill="FFFFFF"/>
        <w:spacing w:after="0" w:line="360" w:lineRule="auto"/>
        <w:textAlignment w:val="baseline"/>
        <w:rPr>
          <w:rFonts w:ascii="Times New Roman" w:eastAsia="Calibri" w:hAnsi="Times New Roman" w:cs="Times New Roman"/>
          <w:sz w:val="28"/>
          <w:szCs w:val="28"/>
        </w:rPr>
      </w:pPr>
      <w:r w:rsidRPr="00A7219A">
        <w:rPr>
          <w:rFonts w:ascii="Times New Roman" w:eastAsia="Calibri" w:hAnsi="Times New Roman" w:cs="Times New Roman"/>
          <w:sz w:val="28"/>
          <w:szCs w:val="28"/>
        </w:rPr>
        <w:t>Qy² = the variance of the total test score.</w:t>
      </w:r>
    </w:p>
    <w:p w14:paraId="4D66F0EE" w14:textId="77777777" w:rsidR="00295401" w:rsidRPr="006B4B63" w:rsidRDefault="00F776B6" w:rsidP="006B4B63">
      <w:pPr>
        <w:shd w:val="clear" w:color="auto" w:fill="FFFFFF"/>
        <w:spacing w:after="0" w:line="360" w:lineRule="auto"/>
        <w:ind w:left="90"/>
        <w:jc w:val="both"/>
        <w:textAlignment w:val="baseline"/>
        <w:rPr>
          <w:rFonts w:ascii="Times New Roman" w:eastAsia="Calibri" w:hAnsi="Times New Roman" w:cs="Times New Roman"/>
          <w:sz w:val="28"/>
          <w:szCs w:val="28"/>
        </w:rPr>
      </w:pPr>
      <w:r w:rsidRPr="00A7219A">
        <w:rPr>
          <w:rFonts w:ascii="Times New Roman" w:eastAsia="Calibri" w:hAnsi="Times New Roman" w:cs="Times New Roman"/>
          <w:sz w:val="28"/>
          <w:szCs w:val="28"/>
        </w:rPr>
        <w:t>∑ = the sum of</w:t>
      </w:r>
      <w:r w:rsidRPr="00E51D1B">
        <w:rPr>
          <w:rFonts w:ascii="Times New Roman" w:eastAsia="Calibri" w:hAnsi="Times New Roman" w:cs="Times New Roman"/>
          <w:sz w:val="28"/>
          <w:szCs w:val="28"/>
        </w:rPr>
        <w:t xml:space="preserve"> </w:t>
      </w:r>
    </w:p>
    <w:p w14:paraId="0135B68D" w14:textId="77777777" w:rsidR="008B4446" w:rsidRDefault="008A31DD" w:rsidP="008B4446">
      <w:pPr>
        <w:spacing w:line="360" w:lineRule="auto"/>
        <w:jc w:val="both"/>
        <w:rPr>
          <w:rFonts w:asciiTheme="majorBidi" w:eastAsia="Calibri" w:hAnsiTheme="majorBidi" w:cstheme="majorBidi"/>
          <w:b/>
          <w:bCs/>
          <w:sz w:val="32"/>
          <w:szCs w:val="32"/>
          <w:lang w:bidi="ar-IQ"/>
        </w:rPr>
      </w:pPr>
      <w:r>
        <w:rPr>
          <w:rFonts w:asciiTheme="majorBidi" w:eastAsia="Calibri" w:hAnsiTheme="majorBidi" w:cstheme="majorBidi"/>
          <w:b/>
          <w:bCs/>
          <w:sz w:val="32"/>
          <w:szCs w:val="32"/>
          <w:lang w:bidi="ar-IQ"/>
        </w:rPr>
        <w:t>3.12.2.3</w:t>
      </w:r>
      <w:r w:rsidR="008B4446">
        <w:rPr>
          <w:rFonts w:asciiTheme="majorBidi" w:eastAsia="Calibri" w:hAnsiTheme="majorBidi" w:cstheme="majorBidi"/>
          <w:b/>
          <w:bCs/>
          <w:sz w:val="32"/>
          <w:szCs w:val="32"/>
          <w:lang w:bidi="ar-IQ"/>
        </w:rPr>
        <w:t xml:space="preserve">. </w:t>
      </w:r>
      <w:r w:rsidR="006B4B63">
        <w:rPr>
          <w:rFonts w:asciiTheme="majorBidi" w:eastAsia="Calibri" w:hAnsiTheme="majorBidi" w:cstheme="majorBidi"/>
          <w:b/>
          <w:bCs/>
          <w:sz w:val="32"/>
          <w:szCs w:val="32"/>
          <w:lang w:bidi="ar-IQ"/>
        </w:rPr>
        <w:t>T-test for Independent S</w:t>
      </w:r>
      <w:r w:rsidR="008B4446" w:rsidRPr="007243A4">
        <w:rPr>
          <w:rFonts w:asciiTheme="majorBidi" w:eastAsia="Calibri" w:hAnsiTheme="majorBidi" w:cstheme="majorBidi"/>
          <w:b/>
          <w:bCs/>
          <w:sz w:val="32"/>
          <w:szCs w:val="32"/>
          <w:lang w:bidi="ar-IQ"/>
        </w:rPr>
        <w:t>amples</w:t>
      </w:r>
    </w:p>
    <w:p w14:paraId="04A8FBC5" w14:textId="77777777" w:rsidR="008B4446" w:rsidRPr="00560813" w:rsidRDefault="008B4446" w:rsidP="008B4446">
      <w:pPr>
        <w:spacing w:line="360" w:lineRule="auto"/>
        <w:jc w:val="both"/>
        <w:rPr>
          <w:rFonts w:asciiTheme="majorBidi" w:eastAsia="Calibri" w:hAnsiTheme="majorBidi" w:cstheme="majorBidi"/>
          <w:b/>
          <w:bCs/>
          <w:sz w:val="32"/>
          <w:szCs w:val="32"/>
          <w:lang w:bidi="ar-IQ"/>
        </w:rPr>
      </w:pPr>
      <m:oMathPara>
        <m:oMath>
          <m:r>
            <m:rPr>
              <m:sty m:val="bi"/>
            </m:rPr>
            <w:rPr>
              <w:rFonts w:ascii="Cambria Math" w:eastAsia="Calibri" w:hAnsi="Cambria Math" w:cstheme="majorBidi"/>
              <w:sz w:val="32"/>
              <w:szCs w:val="32"/>
              <w:lang w:bidi="ar-IQ"/>
            </w:rPr>
            <m:t>t=</m:t>
          </m:r>
          <m:f>
            <m:fPr>
              <m:ctrlPr>
                <w:rPr>
                  <w:rFonts w:ascii="Cambria Math" w:eastAsia="Calibri" w:hAnsi="Cambria Math" w:cstheme="majorBidi"/>
                  <w:b/>
                  <w:bCs/>
                  <w:i/>
                  <w:sz w:val="32"/>
                  <w:szCs w:val="32"/>
                  <w:lang w:bidi="ar-IQ"/>
                </w:rPr>
              </m:ctrlPr>
            </m:fPr>
            <m:num>
              <m:sSub>
                <m:sSubPr>
                  <m:ctrlPr>
                    <w:rPr>
                      <w:rFonts w:ascii="Cambria Math" w:eastAsia="Calibri" w:hAnsi="Cambria Math" w:cstheme="majorBidi"/>
                      <w:b/>
                      <w:bCs/>
                      <w:i/>
                      <w:sz w:val="32"/>
                      <w:szCs w:val="32"/>
                      <w:lang w:bidi="ar-IQ"/>
                    </w:rPr>
                  </m:ctrlPr>
                </m:sSubPr>
                <m:e>
                  <m:acc>
                    <m:accPr>
                      <m:chr m:val="̅"/>
                      <m:ctrlPr>
                        <w:rPr>
                          <w:rFonts w:ascii="Cambria Math" w:eastAsia="Calibri" w:hAnsi="Cambria Math" w:cstheme="majorBidi"/>
                          <w:b/>
                          <w:bCs/>
                          <w:i/>
                          <w:sz w:val="32"/>
                          <w:szCs w:val="32"/>
                          <w:lang w:bidi="ar-IQ"/>
                        </w:rPr>
                      </m:ctrlPr>
                    </m:accPr>
                    <m:e>
                      <m:r>
                        <m:rPr>
                          <m:sty m:val="bi"/>
                        </m:rPr>
                        <w:rPr>
                          <w:rFonts w:ascii="Cambria Math" w:eastAsia="Calibri" w:hAnsi="Cambria Math" w:cstheme="majorBidi"/>
                          <w:sz w:val="32"/>
                          <w:szCs w:val="32"/>
                          <w:lang w:bidi="ar-IQ"/>
                        </w:rPr>
                        <m:t>X</m:t>
                      </m:r>
                    </m:e>
                  </m:acc>
                </m:e>
                <m:sub>
                  <m:r>
                    <m:rPr>
                      <m:sty m:val="bi"/>
                    </m:rPr>
                    <w:rPr>
                      <w:rFonts w:ascii="Cambria Math" w:eastAsia="Calibri" w:hAnsi="Cambria Math" w:cstheme="majorBidi"/>
                      <w:sz w:val="32"/>
                      <w:szCs w:val="32"/>
                      <w:lang w:bidi="ar-IQ"/>
                    </w:rPr>
                    <m:t>1</m:t>
                  </m:r>
                </m:sub>
              </m:sSub>
              <m:r>
                <m:rPr>
                  <m:sty m:val="bi"/>
                </m:rPr>
                <w:rPr>
                  <w:rFonts w:ascii="Cambria Math" w:eastAsia="Calibri" w:hAnsi="Cambria Math" w:cstheme="majorBidi"/>
                  <w:sz w:val="32"/>
                  <w:szCs w:val="32"/>
                  <w:lang w:bidi="ar-IQ"/>
                </w:rPr>
                <m:t>-</m:t>
              </m:r>
              <m:sSub>
                <m:sSubPr>
                  <m:ctrlPr>
                    <w:rPr>
                      <w:rFonts w:ascii="Cambria Math" w:eastAsia="Calibri" w:hAnsi="Cambria Math" w:cstheme="majorBidi"/>
                      <w:b/>
                      <w:bCs/>
                      <w:i/>
                      <w:sz w:val="32"/>
                      <w:szCs w:val="32"/>
                      <w:lang w:bidi="ar-IQ"/>
                    </w:rPr>
                  </m:ctrlPr>
                </m:sSubPr>
                <m:e>
                  <m:acc>
                    <m:accPr>
                      <m:chr m:val="̅"/>
                      <m:ctrlPr>
                        <w:rPr>
                          <w:rFonts w:ascii="Cambria Math" w:eastAsia="Calibri" w:hAnsi="Cambria Math" w:cstheme="majorBidi"/>
                          <w:b/>
                          <w:bCs/>
                          <w:i/>
                          <w:sz w:val="32"/>
                          <w:szCs w:val="32"/>
                          <w:lang w:bidi="ar-IQ"/>
                        </w:rPr>
                      </m:ctrlPr>
                    </m:accPr>
                    <m:e>
                      <m:r>
                        <m:rPr>
                          <m:sty m:val="bi"/>
                        </m:rPr>
                        <w:rPr>
                          <w:rFonts w:ascii="Cambria Math" w:eastAsia="Calibri" w:hAnsi="Cambria Math" w:cstheme="majorBidi"/>
                          <w:sz w:val="32"/>
                          <w:szCs w:val="32"/>
                          <w:lang w:bidi="ar-IQ"/>
                        </w:rPr>
                        <m:t>X</m:t>
                      </m:r>
                    </m:e>
                  </m:acc>
                </m:e>
                <m:sub>
                  <m:r>
                    <m:rPr>
                      <m:sty m:val="bi"/>
                    </m:rPr>
                    <w:rPr>
                      <w:rFonts w:ascii="Cambria Math" w:eastAsia="Calibri" w:hAnsi="Cambria Math" w:cstheme="majorBidi"/>
                      <w:sz w:val="32"/>
                      <w:szCs w:val="32"/>
                      <w:lang w:bidi="ar-IQ"/>
                    </w:rPr>
                    <m:t>2</m:t>
                  </m:r>
                </m:sub>
              </m:sSub>
            </m:num>
            <m:den>
              <m:rad>
                <m:radPr>
                  <m:degHide m:val="1"/>
                  <m:ctrlPr>
                    <w:rPr>
                      <w:rFonts w:ascii="Cambria Math" w:eastAsia="Calibri" w:hAnsi="Cambria Math" w:cstheme="majorBidi"/>
                      <w:b/>
                      <w:bCs/>
                      <w:i/>
                      <w:sz w:val="32"/>
                      <w:szCs w:val="32"/>
                      <w:lang w:bidi="ar-IQ"/>
                    </w:rPr>
                  </m:ctrlPr>
                </m:radPr>
                <m:deg/>
                <m:e>
                  <m:f>
                    <m:fPr>
                      <m:ctrlPr>
                        <w:rPr>
                          <w:rFonts w:ascii="Cambria Math" w:eastAsia="Calibri" w:hAnsi="Cambria Math" w:cstheme="majorBidi"/>
                          <w:b/>
                          <w:bCs/>
                          <w:i/>
                          <w:sz w:val="32"/>
                          <w:szCs w:val="32"/>
                          <w:lang w:bidi="ar-IQ"/>
                        </w:rPr>
                      </m:ctrlPr>
                    </m:fPr>
                    <m:num>
                      <m:sSubSup>
                        <m:sSubSupPr>
                          <m:ctrlPr>
                            <w:rPr>
                              <w:rFonts w:ascii="Cambria Math" w:eastAsia="Calibri" w:hAnsi="Cambria Math" w:cstheme="majorBidi"/>
                              <w:b/>
                              <w:bCs/>
                              <w:i/>
                              <w:sz w:val="32"/>
                              <w:szCs w:val="32"/>
                              <w:lang w:bidi="ar-IQ"/>
                            </w:rPr>
                          </m:ctrlPr>
                        </m:sSubSupPr>
                        <m:e>
                          <m:r>
                            <m:rPr>
                              <m:sty m:val="bi"/>
                            </m:rPr>
                            <w:rPr>
                              <w:rFonts w:ascii="Cambria Math" w:eastAsia="Calibri" w:hAnsi="Cambria Math" w:cstheme="majorBidi"/>
                              <w:sz w:val="32"/>
                              <w:szCs w:val="32"/>
                              <w:lang w:bidi="ar-IQ"/>
                            </w:rPr>
                            <m:t>S</m:t>
                          </m:r>
                        </m:e>
                        <m:sub>
                          <m:r>
                            <m:rPr>
                              <m:sty m:val="bi"/>
                            </m:rPr>
                            <w:rPr>
                              <w:rFonts w:ascii="Cambria Math" w:eastAsia="Calibri" w:hAnsi="Cambria Math" w:cstheme="majorBidi"/>
                              <w:sz w:val="32"/>
                              <w:szCs w:val="32"/>
                              <w:lang w:bidi="ar-IQ"/>
                            </w:rPr>
                            <m:t>1</m:t>
                          </m:r>
                        </m:sub>
                        <m:sup>
                          <m:r>
                            <m:rPr>
                              <m:sty m:val="bi"/>
                            </m:rPr>
                            <w:rPr>
                              <w:rFonts w:ascii="Cambria Math" w:eastAsia="Calibri" w:hAnsi="Cambria Math" w:cstheme="majorBidi"/>
                              <w:sz w:val="32"/>
                              <w:szCs w:val="32"/>
                              <w:lang w:bidi="ar-IQ"/>
                            </w:rPr>
                            <m:t>2</m:t>
                          </m:r>
                        </m:sup>
                      </m:sSubSup>
                    </m:num>
                    <m:den>
                      <m:sSub>
                        <m:sSubPr>
                          <m:ctrlPr>
                            <w:rPr>
                              <w:rFonts w:ascii="Cambria Math" w:eastAsia="Calibri" w:hAnsi="Cambria Math" w:cstheme="majorBidi"/>
                              <w:b/>
                              <w:bCs/>
                              <w:i/>
                              <w:sz w:val="32"/>
                              <w:szCs w:val="32"/>
                              <w:lang w:bidi="ar-IQ"/>
                            </w:rPr>
                          </m:ctrlPr>
                        </m:sSubPr>
                        <m:e>
                          <m:r>
                            <m:rPr>
                              <m:sty m:val="bi"/>
                            </m:rPr>
                            <w:rPr>
                              <w:rFonts w:ascii="Cambria Math" w:eastAsia="Calibri" w:hAnsi="Cambria Math" w:cstheme="majorBidi"/>
                              <w:sz w:val="32"/>
                              <w:szCs w:val="32"/>
                              <w:lang w:bidi="ar-IQ"/>
                            </w:rPr>
                            <m:t>n</m:t>
                          </m:r>
                        </m:e>
                        <m:sub>
                          <m:r>
                            <m:rPr>
                              <m:sty m:val="bi"/>
                            </m:rPr>
                            <w:rPr>
                              <w:rFonts w:ascii="Cambria Math" w:eastAsia="Calibri" w:hAnsi="Cambria Math" w:cstheme="majorBidi"/>
                              <w:sz w:val="32"/>
                              <w:szCs w:val="32"/>
                              <w:lang w:bidi="ar-IQ"/>
                            </w:rPr>
                            <m:t>1</m:t>
                          </m:r>
                        </m:sub>
                      </m:sSub>
                    </m:den>
                  </m:f>
                  <m:r>
                    <m:rPr>
                      <m:sty m:val="bi"/>
                    </m:rPr>
                    <w:rPr>
                      <w:rFonts w:ascii="Cambria Math" w:eastAsia="Calibri" w:hAnsi="Cambria Math" w:cstheme="majorBidi"/>
                      <w:sz w:val="32"/>
                      <w:szCs w:val="32"/>
                      <w:lang w:bidi="ar-IQ"/>
                    </w:rPr>
                    <m:t>+</m:t>
                  </m:r>
                  <m:f>
                    <m:fPr>
                      <m:ctrlPr>
                        <w:rPr>
                          <w:rFonts w:ascii="Cambria Math" w:eastAsia="Calibri" w:hAnsi="Cambria Math" w:cstheme="majorBidi"/>
                          <w:b/>
                          <w:bCs/>
                          <w:i/>
                          <w:sz w:val="32"/>
                          <w:szCs w:val="32"/>
                          <w:lang w:bidi="ar-IQ"/>
                        </w:rPr>
                      </m:ctrlPr>
                    </m:fPr>
                    <m:num>
                      <m:sSubSup>
                        <m:sSubSupPr>
                          <m:ctrlPr>
                            <w:rPr>
                              <w:rFonts w:ascii="Cambria Math" w:eastAsia="Calibri" w:hAnsi="Cambria Math" w:cstheme="majorBidi"/>
                              <w:b/>
                              <w:bCs/>
                              <w:i/>
                              <w:sz w:val="32"/>
                              <w:szCs w:val="32"/>
                              <w:lang w:bidi="ar-IQ"/>
                            </w:rPr>
                          </m:ctrlPr>
                        </m:sSubSupPr>
                        <m:e>
                          <m:r>
                            <m:rPr>
                              <m:sty m:val="bi"/>
                            </m:rPr>
                            <w:rPr>
                              <w:rFonts w:ascii="Cambria Math" w:eastAsia="Calibri" w:hAnsi="Cambria Math" w:cstheme="majorBidi"/>
                              <w:sz w:val="32"/>
                              <w:szCs w:val="32"/>
                              <w:lang w:bidi="ar-IQ"/>
                            </w:rPr>
                            <m:t>S</m:t>
                          </m:r>
                        </m:e>
                        <m:sub>
                          <m:r>
                            <m:rPr>
                              <m:sty m:val="bi"/>
                            </m:rPr>
                            <w:rPr>
                              <w:rFonts w:ascii="Cambria Math" w:eastAsia="Calibri" w:hAnsi="Cambria Math" w:cstheme="majorBidi"/>
                              <w:sz w:val="32"/>
                              <w:szCs w:val="32"/>
                              <w:lang w:bidi="ar-IQ"/>
                            </w:rPr>
                            <m:t>2</m:t>
                          </m:r>
                        </m:sub>
                        <m:sup>
                          <m:r>
                            <m:rPr>
                              <m:sty m:val="bi"/>
                            </m:rPr>
                            <w:rPr>
                              <w:rFonts w:ascii="Cambria Math" w:eastAsia="Calibri" w:hAnsi="Cambria Math" w:cstheme="majorBidi"/>
                              <w:sz w:val="32"/>
                              <w:szCs w:val="32"/>
                              <w:lang w:bidi="ar-IQ"/>
                            </w:rPr>
                            <m:t>2</m:t>
                          </m:r>
                        </m:sup>
                      </m:sSubSup>
                    </m:num>
                    <m:den>
                      <m:sSub>
                        <m:sSubPr>
                          <m:ctrlPr>
                            <w:rPr>
                              <w:rFonts w:ascii="Cambria Math" w:eastAsia="Calibri" w:hAnsi="Cambria Math" w:cstheme="majorBidi"/>
                              <w:b/>
                              <w:bCs/>
                              <w:i/>
                              <w:sz w:val="32"/>
                              <w:szCs w:val="32"/>
                              <w:lang w:bidi="ar-IQ"/>
                            </w:rPr>
                          </m:ctrlPr>
                        </m:sSubPr>
                        <m:e>
                          <m:r>
                            <m:rPr>
                              <m:sty m:val="bi"/>
                            </m:rPr>
                            <w:rPr>
                              <w:rFonts w:ascii="Cambria Math" w:eastAsia="Calibri" w:hAnsi="Cambria Math" w:cstheme="majorBidi"/>
                              <w:sz w:val="32"/>
                              <w:szCs w:val="32"/>
                              <w:lang w:bidi="ar-IQ"/>
                            </w:rPr>
                            <m:t>S</m:t>
                          </m:r>
                        </m:e>
                        <m:sub>
                          <m:r>
                            <m:rPr>
                              <m:sty m:val="bi"/>
                            </m:rPr>
                            <w:rPr>
                              <w:rFonts w:ascii="Cambria Math" w:eastAsia="Calibri" w:hAnsi="Cambria Math" w:cstheme="majorBidi"/>
                              <w:sz w:val="32"/>
                              <w:szCs w:val="32"/>
                              <w:lang w:bidi="ar-IQ"/>
                            </w:rPr>
                            <m:t>2</m:t>
                          </m:r>
                        </m:sub>
                      </m:sSub>
                    </m:den>
                  </m:f>
                </m:e>
              </m:rad>
            </m:den>
          </m:f>
        </m:oMath>
      </m:oMathPara>
    </w:p>
    <w:p w14:paraId="61CF5F0D" w14:textId="77777777" w:rsidR="008B4446" w:rsidRDefault="008B4446" w:rsidP="008B4446">
      <w:pPr>
        <w:spacing w:line="360" w:lineRule="auto"/>
        <w:jc w:val="both"/>
        <w:rPr>
          <w:rFonts w:ascii="Times New Roman" w:eastAsia="Calibri" w:hAnsi="Times New Roman" w:cs="Times New Roman"/>
          <w:color w:val="000000"/>
          <w:sz w:val="28"/>
          <w:szCs w:val="28"/>
          <w:lang w:val="en-GB"/>
        </w:rPr>
      </w:pPr>
      <w:r>
        <w:rPr>
          <w:rFonts w:ascii="Times New Roman" w:eastAsia="Calibri" w:hAnsi="Times New Roman" w:cs="Times New Roman"/>
          <w:b/>
          <w:bCs/>
          <w:color w:val="000000"/>
          <w:sz w:val="32"/>
          <w:szCs w:val="32"/>
          <w:lang w:val="en-GB"/>
        </w:rPr>
        <w:t xml:space="preserve">                                                                                   </w:t>
      </w:r>
      <w:r w:rsidRPr="008B4446">
        <w:rPr>
          <w:rFonts w:ascii="Times New Roman" w:eastAsia="Calibri" w:hAnsi="Times New Roman" w:cs="Times New Roman"/>
          <w:color w:val="000000"/>
          <w:sz w:val="28"/>
          <w:szCs w:val="28"/>
          <w:lang w:val="en-GB"/>
        </w:rPr>
        <w:t>(Rentala, 2019).</w:t>
      </w:r>
    </w:p>
    <w:p w14:paraId="6B7E5AAE" w14:textId="77777777" w:rsidR="008A31DD" w:rsidRPr="008B4446" w:rsidRDefault="008A31DD" w:rsidP="008A31DD">
      <w:pPr>
        <w:spacing w:line="360" w:lineRule="auto"/>
        <w:jc w:val="both"/>
        <w:rPr>
          <w:rFonts w:ascii="Times New Roman" w:eastAsia="Calibri" w:hAnsi="Times New Roman" w:cs="Times New Roman"/>
          <w:b/>
          <w:bCs/>
          <w:sz w:val="32"/>
          <w:szCs w:val="32"/>
          <w:lang w:val="en-GB" w:bidi="ar-IQ"/>
        </w:rPr>
      </w:pPr>
      <w:r w:rsidRPr="008B4446">
        <w:rPr>
          <w:rFonts w:ascii="Times New Roman" w:eastAsia="Times New Roman" w:hAnsi="Times New Roman" w:cs="Times New Roman"/>
          <w:b/>
          <w:bCs/>
          <w:sz w:val="32"/>
          <w:szCs w:val="32"/>
        </w:rPr>
        <w:t>3.12.2.</w:t>
      </w:r>
      <w:r>
        <w:rPr>
          <w:rFonts w:ascii="Times New Roman" w:eastAsia="Times New Roman" w:hAnsi="Times New Roman" w:cs="Times New Roman"/>
          <w:b/>
          <w:bCs/>
          <w:sz w:val="32"/>
          <w:szCs w:val="32"/>
        </w:rPr>
        <w:t>4</w:t>
      </w:r>
      <w:r w:rsidRPr="008B4446">
        <w:rPr>
          <w:rFonts w:ascii="Times New Roman" w:eastAsia="Times New Roman" w:hAnsi="Times New Roman" w:cs="Times New Roman"/>
          <w:b/>
          <w:bCs/>
          <w:sz w:val="32"/>
          <w:szCs w:val="32"/>
        </w:rPr>
        <w:t xml:space="preserve">. </w:t>
      </w:r>
      <w:r w:rsidRPr="008B4446">
        <w:rPr>
          <w:rFonts w:ascii="Times New Roman" w:eastAsia="Calibri" w:hAnsi="Times New Roman" w:cs="Times New Roman"/>
          <w:b/>
          <w:bCs/>
          <w:sz w:val="32"/>
          <w:szCs w:val="32"/>
          <w:lang w:val="en-GB" w:bidi="ar-IQ"/>
        </w:rPr>
        <w:t>Pearson Correlation</w:t>
      </w:r>
    </w:p>
    <w:p w14:paraId="6969C7CF" w14:textId="77777777" w:rsidR="008A31DD" w:rsidRPr="008A31DD" w:rsidRDefault="008A31DD" w:rsidP="008A31DD">
      <w:pPr>
        <w:spacing w:after="5" w:line="362" w:lineRule="auto"/>
        <w:ind w:left="-5" w:right="1" w:firstLine="72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U</w:t>
      </w:r>
      <w:r w:rsidRPr="008A31DD">
        <w:rPr>
          <w:rFonts w:ascii="Times New Roman" w:eastAsia="Times New Roman" w:hAnsi="Times New Roman" w:cs="Times New Roman"/>
          <w:color w:val="000000"/>
          <w:sz w:val="28"/>
        </w:rPr>
        <w:t xml:space="preserve">sed to describe </w:t>
      </w:r>
      <w:r w:rsidR="0055404C">
        <w:rPr>
          <w:rFonts w:ascii="Times New Roman" w:eastAsia="Times New Roman" w:hAnsi="Times New Roman" w:cs="Times New Roman"/>
          <w:color w:val="000000"/>
          <w:sz w:val="28"/>
        </w:rPr>
        <w:t xml:space="preserve">the </w:t>
      </w:r>
      <w:r w:rsidRPr="008A31DD">
        <w:rPr>
          <w:rFonts w:ascii="Times New Roman" w:eastAsia="Times New Roman" w:hAnsi="Times New Roman" w:cs="Times New Roman"/>
          <w:color w:val="000000"/>
          <w:sz w:val="28"/>
        </w:rPr>
        <w:t xml:space="preserve">reliability of instrument data. The equation used to compute Pearson’s Correlation Coefficient (r) is: </w:t>
      </w:r>
    </w:p>
    <w:p w14:paraId="1A23411E" w14:textId="77777777" w:rsidR="008A31DD" w:rsidRDefault="008A31DD" w:rsidP="008A31DD">
      <w:pPr>
        <w:spacing w:line="360" w:lineRule="auto"/>
        <w:jc w:val="center"/>
        <w:rPr>
          <w:rFonts w:ascii="Times New Roman" w:eastAsia="Calibri" w:hAnsi="Times New Roman" w:cs="Times New Roman"/>
          <w:color w:val="000000"/>
          <w:sz w:val="28"/>
          <w:szCs w:val="28"/>
        </w:rPr>
      </w:pPr>
      <w:r w:rsidRPr="008B4446">
        <w:rPr>
          <w:rFonts w:ascii="Calibri" w:eastAsia="Calibri" w:hAnsi="Calibri" w:cs="Arial"/>
          <w:noProof/>
        </w:rPr>
        <w:lastRenderedPageBreak/>
        <w:drawing>
          <wp:inline distT="0" distB="0" distL="0" distR="0" wp14:anchorId="4FC9074C" wp14:editId="6E29DC9A">
            <wp:extent cx="3981600" cy="957600"/>
            <wp:effectExtent l="0" t="0" r="0" b="0"/>
            <wp:docPr id="4" name="Picture 4" descr="Correlation Coefficient: Simple Definition, Formula, E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lation Coefficient: Simple Definition, Formula, Easy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81600" cy="957600"/>
                    </a:xfrm>
                    <a:prstGeom prst="rect">
                      <a:avLst/>
                    </a:prstGeom>
                    <a:noFill/>
                    <a:ln>
                      <a:noFill/>
                    </a:ln>
                  </pic:spPr>
                </pic:pic>
              </a:graphicData>
            </a:graphic>
          </wp:inline>
        </w:drawing>
      </w:r>
    </w:p>
    <w:p w14:paraId="5585EB79" w14:textId="77777777" w:rsidR="008A31DD" w:rsidRPr="008A31DD" w:rsidRDefault="008A31DD" w:rsidP="008A31DD">
      <w:pPr>
        <w:spacing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6B4B63">
        <w:rPr>
          <w:rFonts w:ascii="Times New Roman" w:eastAsia="Calibri" w:hAnsi="Times New Roman" w:cs="Times New Roman"/>
          <w:color w:val="000000"/>
          <w:sz w:val="28"/>
          <w:szCs w:val="28"/>
        </w:rPr>
        <w:t xml:space="preserve">                           </w:t>
      </w:r>
      <w:r w:rsidRPr="008B4446">
        <w:rPr>
          <w:rFonts w:ascii="Times New Roman" w:eastAsia="Calibri" w:hAnsi="Times New Roman" w:cs="Times New Roman"/>
          <w:color w:val="000000"/>
          <w:sz w:val="28"/>
          <w:szCs w:val="28"/>
          <w:lang w:val="en-GB"/>
        </w:rPr>
        <w:t xml:space="preserve">(Plichta </w:t>
      </w:r>
      <w:proofErr w:type="gramStart"/>
      <w:r w:rsidR="00AA2E24">
        <w:rPr>
          <w:rFonts w:ascii="Times New Roman" w:eastAsia="Calibri" w:hAnsi="Times New Roman" w:cs="Times New Roman"/>
          <w:color w:val="000000"/>
          <w:sz w:val="28"/>
          <w:szCs w:val="28"/>
          <w:lang w:val="en-GB"/>
        </w:rPr>
        <w:t xml:space="preserve">and </w:t>
      </w:r>
      <w:r w:rsidR="006B4B63">
        <w:rPr>
          <w:rFonts w:ascii="Times New Roman" w:eastAsia="Calibri" w:hAnsi="Times New Roman" w:cs="Times New Roman"/>
          <w:color w:val="000000"/>
          <w:sz w:val="28"/>
          <w:szCs w:val="28"/>
          <w:lang w:val="en-GB"/>
        </w:rPr>
        <w:t xml:space="preserve"> Kelvin</w:t>
      </w:r>
      <w:proofErr w:type="gramEnd"/>
      <w:r w:rsidR="006B4B63">
        <w:rPr>
          <w:rFonts w:ascii="Times New Roman" w:eastAsia="Calibri" w:hAnsi="Times New Roman" w:cs="Times New Roman"/>
          <w:color w:val="000000"/>
          <w:sz w:val="28"/>
          <w:szCs w:val="28"/>
          <w:lang w:val="en-GB"/>
        </w:rPr>
        <w:t xml:space="preserve">, </w:t>
      </w:r>
      <w:r w:rsidRPr="008B4446">
        <w:rPr>
          <w:rFonts w:ascii="Times New Roman" w:eastAsia="Calibri" w:hAnsi="Times New Roman" w:cs="Times New Roman"/>
          <w:color w:val="000000"/>
          <w:sz w:val="28"/>
          <w:szCs w:val="28"/>
          <w:lang w:val="en-GB"/>
        </w:rPr>
        <w:t>2013).</w:t>
      </w:r>
    </w:p>
    <w:p w14:paraId="0DA7570E" w14:textId="77777777" w:rsidR="008B4446" w:rsidRPr="008B4446" w:rsidRDefault="008A31DD" w:rsidP="008B4446">
      <w:pPr>
        <w:spacing w:line="360" w:lineRule="auto"/>
        <w:jc w:val="both"/>
        <w:rPr>
          <w:rFonts w:ascii="Times New Roman" w:eastAsia="Calibri" w:hAnsi="Times New Roman" w:cs="Times New Roman"/>
          <w:b/>
          <w:bCs/>
          <w:sz w:val="32"/>
          <w:szCs w:val="32"/>
          <w:lang w:val="en-GB" w:bidi="ar-IQ"/>
        </w:rPr>
      </w:pPr>
      <w:r>
        <w:rPr>
          <w:rFonts w:ascii="Times New Roman" w:eastAsia="Calibri" w:hAnsi="Times New Roman" w:cs="Times New Roman"/>
          <w:b/>
          <w:bCs/>
          <w:sz w:val="32"/>
          <w:szCs w:val="32"/>
          <w:lang w:val="en-GB" w:bidi="ar-IQ"/>
        </w:rPr>
        <w:t>3.12.2.5</w:t>
      </w:r>
      <w:r w:rsidR="008B4446" w:rsidRPr="008B4446">
        <w:rPr>
          <w:rFonts w:ascii="Times New Roman" w:eastAsia="Calibri" w:hAnsi="Times New Roman" w:cs="Times New Roman"/>
          <w:b/>
          <w:bCs/>
          <w:sz w:val="32"/>
          <w:szCs w:val="32"/>
          <w:lang w:val="en-GB" w:bidi="ar-IQ"/>
        </w:rPr>
        <w:t>. One-way analysis of variance (abbreviated one-way ANOVA)</w:t>
      </w:r>
    </w:p>
    <w:p w14:paraId="67C35C3F" w14:textId="77777777" w:rsidR="008B4446" w:rsidRPr="008B4446" w:rsidRDefault="008B4446" w:rsidP="008B4446">
      <w:pPr>
        <w:spacing w:line="360" w:lineRule="auto"/>
        <w:jc w:val="both"/>
        <w:rPr>
          <w:rFonts w:ascii="Times New Roman" w:eastAsia="Calibri" w:hAnsi="Times New Roman" w:cs="Times New Roman"/>
          <w:b/>
          <w:bCs/>
          <w:sz w:val="32"/>
          <w:szCs w:val="32"/>
          <w:lang w:val="en-GB" w:bidi="ar-IQ"/>
        </w:rPr>
      </w:pPr>
      <m:oMathPara>
        <m:oMathParaPr>
          <m:jc m:val="left"/>
        </m:oMathParaPr>
        <m:oMath>
          <m:r>
            <m:rPr>
              <m:sty m:val="bi"/>
            </m:rPr>
            <w:rPr>
              <w:rFonts w:ascii="Cambria Math" w:eastAsia="Calibri" w:hAnsi="Cambria Math" w:cs="Times New Roman"/>
              <w:sz w:val="32"/>
              <w:szCs w:val="32"/>
              <w:lang w:val="en-GB" w:bidi="ar-IQ"/>
            </w:rPr>
            <m:t>F=</m:t>
          </m:r>
          <m:f>
            <m:fPr>
              <m:ctrlPr>
                <w:rPr>
                  <w:rFonts w:ascii="Cambria Math" w:eastAsia="Calibri" w:hAnsi="Cambria Math" w:cs="Times New Roman"/>
                  <w:b/>
                  <w:bCs/>
                  <w:i/>
                  <w:sz w:val="32"/>
                  <w:szCs w:val="32"/>
                  <w:lang w:val="en-GB" w:bidi="ar-IQ"/>
                </w:rPr>
              </m:ctrlPr>
            </m:fPr>
            <m:num>
              <m:r>
                <m:rPr>
                  <m:sty m:val="bi"/>
                </m:rPr>
                <w:rPr>
                  <w:rFonts w:ascii="Cambria Math" w:eastAsia="Calibri" w:hAnsi="Cambria Math" w:cs="Times New Roman"/>
                  <w:sz w:val="32"/>
                  <w:szCs w:val="32"/>
                  <w:lang w:val="en-GB" w:bidi="ar-IQ"/>
                </w:rPr>
                <m:t>MS between</m:t>
              </m:r>
            </m:num>
            <m:den>
              <m:r>
                <m:rPr>
                  <m:sty m:val="bi"/>
                </m:rPr>
                <w:rPr>
                  <w:rFonts w:ascii="Cambria Math" w:eastAsia="Calibri" w:hAnsi="Cambria Math" w:cs="Times New Roman"/>
                  <w:sz w:val="32"/>
                  <w:szCs w:val="32"/>
                  <w:lang w:val="en-GB" w:bidi="ar-IQ"/>
                </w:rPr>
                <m:t>MS within</m:t>
              </m:r>
            </m:den>
          </m:f>
          <m:r>
            <w:rPr>
              <w:rFonts w:ascii="Cambria Math" w:eastAsia="Times New Roman" w:hAnsi="Cambria Math" w:cs="Times New Roman"/>
              <w:color w:val="5B9BD5"/>
              <w:sz w:val="26"/>
              <w:szCs w:val="26"/>
            </w:rPr>
            <m:t xml:space="preserve"> </m:t>
          </m:r>
        </m:oMath>
      </m:oMathPara>
    </w:p>
    <w:p w14:paraId="4CB6C483" w14:textId="77777777" w:rsidR="008B4446" w:rsidRPr="008B4446" w:rsidRDefault="008B4446" w:rsidP="008B4446">
      <w:pPr>
        <w:spacing w:line="360" w:lineRule="auto"/>
        <w:jc w:val="both"/>
        <w:rPr>
          <w:rFonts w:ascii="Cambria Math" w:eastAsia="Times New Roman" w:hAnsi="Cambria Math" w:cs="Times New Roman"/>
          <w:b/>
          <w:bCs/>
          <w:i/>
          <w:iCs/>
          <w:sz w:val="32"/>
          <w:szCs w:val="32"/>
        </w:rPr>
      </w:pPr>
      <w:r w:rsidRPr="008B4446">
        <w:rPr>
          <w:rFonts w:ascii="Times New Roman" w:eastAsia="Times New Roman" w:hAnsi="Times New Roman" w:cs="Times New Roman"/>
          <w:b/>
          <w:bCs/>
          <w:sz w:val="32"/>
          <w:szCs w:val="32"/>
        </w:rPr>
        <w:t>MS</w:t>
      </w:r>
      <w:r w:rsidRPr="008B4446">
        <w:rPr>
          <w:rFonts w:ascii="Cambria Math" w:eastAsia="Times New Roman" w:hAnsi="Cambria Math" w:cs="Times New Roman"/>
          <w:b/>
          <w:bCs/>
          <w:sz w:val="32"/>
          <w:szCs w:val="32"/>
        </w:rPr>
        <w:t xml:space="preserve"> </w:t>
      </w:r>
      <w:r w:rsidRPr="008B4446">
        <w:rPr>
          <w:rFonts w:ascii="Times New Roman" w:eastAsia="Times New Roman" w:hAnsi="Times New Roman" w:cs="Times New Roman"/>
          <w:sz w:val="32"/>
          <w:szCs w:val="32"/>
          <w:vertAlign w:val="subscript"/>
        </w:rPr>
        <w:t>between</w:t>
      </w:r>
      <w:r w:rsidRPr="008B4446">
        <w:rPr>
          <w:rFonts w:ascii="Cambria Math" w:eastAsia="Times New Roman" w:hAnsi="Cambria Math" w:cs="Times New Roman"/>
          <w:b/>
          <w:bCs/>
          <w:sz w:val="32"/>
          <w:szCs w:val="32"/>
          <w:vertAlign w:val="subscript"/>
        </w:rPr>
        <w:t xml:space="preserve"> </w:t>
      </w:r>
      <m:oMath>
        <m:r>
          <w:rPr>
            <w:rFonts w:ascii="Cambria Math" w:eastAsia="Times New Roman" w:hAnsi="Cambria Math" w:cs="Times New Roman"/>
            <w:sz w:val="36"/>
            <w:szCs w:val="36"/>
            <w:vertAlign w:val="subscript"/>
          </w:rPr>
          <m:t>=</m:t>
        </m:r>
        <m:f>
          <m:fPr>
            <m:ctrlPr>
              <w:rPr>
                <w:rFonts w:ascii="Cambria Math" w:eastAsia="Times New Roman" w:hAnsi="Cambria Math" w:cs="Times New Roman"/>
                <w:i/>
                <w:sz w:val="36"/>
                <w:szCs w:val="36"/>
                <w:vertAlign w:val="subscript"/>
              </w:rPr>
            </m:ctrlPr>
          </m:fPr>
          <m:num>
            <m:r>
              <w:rPr>
                <w:rFonts w:ascii="Cambria Math" w:eastAsia="Times New Roman" w:hAnsi="Cambria Math" w:cs="Times New Roman"/>
                <w:sz w:val="36"/>
                <w:szCs w:val="36"/>
                <w:vertAlign w:val="subscript"/>
              </w:rPr>
              <m:t>SS</m:t>
            </m:r>
            <m:r>
              <w:rPr>
                <w:rFonts w:ascii="Cambria Math" w:eastAsia="Times New Roman" w:hAnsi="Cambria Math" w:cs="Times New Roman"/>
                <w:color w:val="5B9BD5"/>
                <w:sz w:val="36"/>
                <w:szCs w:val="36"/>
                <w:vertAlign w:val="subscript"/>
              </w:rPr>
              <m:t xml:space="preserve"> </m:t>
            </m:r>
            <m:r>
              <w:rPr>
                <w:rFonts w:ascii="Cambria Math" w:eastAsia="Times New Roman" w:hAnsi="Cambria Math" w:cs="Times New Roman"/>
                <w:sz w:val="36"/>
                <w:szCs w:val="36"/>
                <w:vertAlign w:val="subscript"/>
              </w:rPr>
              <m:t>between</m:t>
            </m:r>
          </m:num>
          <m:den>
            <m:r>
              <w:rPr>
                <w:rFonts w:ascii="Cambria Math" w:eastAsia="Times New Roman" w:hAnsi="Cambria Math" w:cs="Times New Roman"/>
                <w:sz w:val="36"/>
                <w:szCs w:val="36"/>
                <w:vertAlign w:val="subscript"/>
              </w:rPr>
              <m:t>K-1</m:t>
            </m:r>
          </m:den>
        </m:f>
      </m:oMath>
      <w:r w:rsidRPr="008B4446">
        <w:rPr>
          <w:rFonts w:ascii="Cambria Math" w:eastAsia="Times New Roman" w:hAnsi="Cambria Math" w:cs="Times New Roman"/>
          <w:b/>
          <w:bCs/>
          <w:i/>
          <w:iCs/>
          <w:sz w:val="32"/>
          <w:szCs w:val="32"/>
        </w:rPr>
        <w:t xml:space="preserve"> </w:t>
      </w:r>
    </w:p>
    <w:p w14:paraId="1A9DB773" w14:textId="77777777" w:rsidR="008B4446" w:rsidRPr="008B4446" w:rsidRDefault="008B4446" w:rsidP="008B4446">
      <w:pPr>
        <w:spacing w:line="360" w:lineRule="auto"/>
        <w:jc w:val="both"/>
        <w:rPr>
          <w:rFonts w:ascii="Times New Roman" w:eastAsia="Times New Roman" w:hAnsi="Times New Roman" w:cs="Times New Roman"/>
          <w:color w:val="000000"/>
          <w:sz w:val="36"/>
          <w:szCs w:val="36"/>
          <w:lang w:val="en-GB"/>
        </w:rPr>
      </w:pPr>
      <w:r w:rsidRPr="008B4446">
        <w:rPr>
          <w:rFonts w:ascii="Times New Roman" w:eastAsia="Calibri" w:hAnsi="Times New Roman" w:cs="Times New Roman"/>
          <w:b/>
          <w:bCs/>
          <w:color w:val="000000"/>
          <w:sz w:val="28"/>
          <w:szCs w:val="28"/>
          <w:lang w:val="en-GB"/>
        </w:rPr>
        <w:t>MS</w:t>
      </w:r>
      <w:r w:rsidRPr="008B4446">
        <w:rPr>
          <w:rFonts w:ascii="Times New Roman" w:eastAsia="Calibri" w:hAnsi="Times New Roman" w:cs="Times New Roman"/>
          <w:color w:val="000000"/>
          <w:sz w:val="28"/>
          <w:szCs w:val="28"/>
          <w:lang w:val="en-GB"/>
        </w:rPr>
        <w:t xml:space="preserve"> </w:t>
      </w:r>
      <w:r w:rsidRPr="008B4446">
        <w:rPr>
          <w:rFonts w:ascii="Times New Roman" w:eastAsia="Calibri" w:hAnsi="Times New Roman" w:cs="Times New Roman"/>
          <w:color w:val="000000"/>
          <w:sz w:val="28"/>
          <w:szCs w:val="28"/>
          <w:vertAlign w:val="subscript"/>
          <w:lang w:val="en-GB"/>
        </w:rPr>
        <w:t>within</w:t>
      </w:r>
      <w:r w:rsidRPr="008B4446">
        <w:rPr>
          <w:rFonts w:ascii="Times New Roman" w:eastAsia="Calibri" w:hAnsi="Times New Roman" w:cs="Times New Roman"/>
          <w:color w:val="000000"/>
          <w:sz w:val="28"/>
          <w:szCs w:val="28"/>
          <w:lang w:val="en-GB"/>
        </w:rPr>
        <w:t xml:space="preserve"> =</w:t>
      </w:r>
      <m:oMath>
        <m:r>
          <w:rPr>
            <w:rFonts w:ascii="Cambria Math" w:eastAsia="Calibri" w:hAnsi="Cambria Math" w:cs="Times New Roman"/>
            <w:color w:val="000000"/>
            <w:sz w:val="36"/>
            <w:szCs w:val="36"/>
            <w:lang w:val="en-GB"/>
          </w:rPr>
          <m:t xml:space="preserve"> </m:t>
        </m:r>
        <m:f>
          <m:fPr>
            <m:ctrlPr>
              <w:rPr>
                <w:rFonts w:ascii="Cambria Math" w:eastAsia="Calibri" w:hAnsi="Cambria Math" w:cs="Times New Roman"/>
                <w:i/>
                <w:color w:val="000000"/>
                <w:sz w:val="36"/>
                <w:szCs w:val="36"/>
                <w:lang w:val="en-GB"/>
              </w:rPr>
            </m:ctrlPr>
          </m:fPr>
          <m:num>
            <m:r>
              <w:rPr>
                <w:rFonts w:ascii="Cambria Math" w:eastAsia="Calibri" w:hAnsi="Cambria Math" w:cs="Times New Roman"/>
                <w:color w:val="000000"/>
                <w:sz w:val="36"/>
                <w:szCs w:val="36"/>
                <w:lang w:val="en-GB"/>
              </w:rPr>
              <m:t>SS within</m:t>
            </m:r>
          </m:num>
          <m:den>
            <m:r>
              <w:rPr>
                <w:rFonts w:ascii="Cambria Math" w:eastAsia="Calibri" w:hAnsi="Cambria Math" w:cs="Times New Roman"/>
                <w:color w:val="000000"/>
                <w:sz w:val="36"/>
                <w:szCs w:val="36"/>
                <w:lang w:val="en-GB"/>
              </w:rPr>
              <m:t>K-N</m:t>
            </m:r>
          </m:den>
        </m:f>
      </m:oMath>
    </w:p>
    <w:p w14:paraId="2F9372CC" w14:textId="77777777" w:rsidR="00C50F8F" w:rsidRPr="008B4446" w:rsidRDefault="008B4446" w:rsidP="006B4B63">
      <w:pPr>
        <w:spacing w:line="360" w:lineRule="auto"/>
        <w:jc w:val="both"/>
        <w:rPr>
          <w:rFonts w:ascii="Times New Roman" w:eastAsia="Calibri" w:hAnsi="Times New Roman" w:cs="Times New Roman"/>
          <w:color w:val="000000"/>
          <w:sz w:val="28"/>
          <w:szCs w:val="28"/>
          <w:lang w:val="en-GB"/>
        </w:rPr>
      </w:pPr>
      <w:r w:rsidRPr="008B4446">
        <w:rPr>
          <w:rFonts w:ascii="Times New Roman" w:eastAsia="Calibri" w:hAnsi="Times New Roman" w:cs="Times New Roman"/>
          <w:color w:val="000000"/>
          <w:sz w:val="28"/>
          <w:szCs w:val="28"/>
          <w:lang w:val="en-GB"/>
        </w:rPr>
        <w:t>MS is Mean Squares, SS is the sum of the square, df is the degree of freedom</w:t>
      </w:r>
    </w:p>
    <w:tbl>
      <w:tblPr>
        <w:tblStyle w:val="TableGrid1"/>
        <w:tblW w:w="5000" w:type="pct"/>
        <w:tblLook w:val="04A0" w:firstRow="1" w:lastRow="0" w:firstColumn="1" w:lastColumn="0" w:noHBand="0" w:noVBand="1"/>
      </w:tblPr>
      <w:tblGrid>
        <w:gridCol w:w="1427"/>
        <w:gridCol w:w="2034"/>
        <w:gridCol w:w="1626"/>
        <w:gridCol w:w="2170"/>
        <w:gridCol w:w="1571"/>
      </w:tblGrid>
      <w:tr w:rsidR="008B4446" w:rsidRPr="00201E3E" w14:paraId="2CDF1E72" w14:textId="77777777" w:rsidTr="00BA525E">
        <w:trPr>
          <w:trHeight w:val="426"/>
        </w:trPr>
        <w:tc>
          <w:tcPr>
            <w:tcW w:w="5000" w:type="pct"/>
            <w:gridSpan w:val="5"/>
            <w:shd w:val="clear" w:color="auto" w:fill="DEEAF6" w:themeFill="accent1" w:themeFillTint="33"/>
            <w:hideMark/>
          </w:tcPr>
          <w:p w14:paraId="46A7C28B" w14:textId="77777777" w:rsidR="008B4446" w:rsidRPr="00201E3E" w:rsidRDefault="00595DB9" w:rsidP="00595DB9">
            <w:pPr>
              <w:spacing w:line="360" w:lineRule="auto"/>
              <w:ind w:right="141"/>
              <w:jc w:val="center"/>
              <w:rPr>
                <w:rFonts w:ascii="Times New Roman" w:eastAsia="Times New Roman" w:hAnsi="Times New Roman" w:cs="Times New Roman"/>
                <w:sz w:val="24"/>
                <w:szCs w:val="24"/>
              </w:rPr>
            </w:pPr>
            <w:r w:rsidRPr="00201E3E">
              <w:rPr>
                <w:rFonts w:ascii="Times New Roman" w:eastAsia="Times New Roman" w:hAnsi="Times New Roman" w:cs="Times New Roman"/>
                <w:b/>
                <w:bCs/>
                <w:sz w:val="24"/>
                <w:szCs w:val="24"/>
              </w:rPr>
              <w:t xml:space="preserve">Table </w:t>
            </w:r>
            <w:r w:rsidR="00C05863">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 xml:space="preserve">): </w:t>
            </w:r>
            <w:r w:rsidR="008B4446" w:rsidRPr="00201E3E">
              <w:rPr>
                <w:rFonts w:ascii="Times New Roman" w:eastAsia="Times New Roman" w:hAnsi="Times New Roman" w:cs="Times New Roman"/>
                <w:b/>
                <w:bCs/>
                <w:sz w:val="24"/>
                <w:szCs w:val="24"/>
              </w:rPr>
              <w:t xml:space="preserve">One-Way ANOVA </w:t>
            </w:r>
          </w:p>
        </w:tc>
      </w:tr>
      <w:tr w:rsidR="008B4446" w:rsidRPr="00201E3E" w14:paraId="645EC441" w14:textId="77777777" w:rsidTr="00BA525E">
        <w:trPr>
          <w:trHeight w:val="1246"/>
        </w:trPr>
        <w:tc>
          <w:tcPr>
            <w:tcW w:w="808" w:type="pct"/>
            <w:shd w:val="clear" w:color="auto" w:fill="DEEAF6" w:themeFill="accent1" w:themeFillTint="33"/>
            <w:hideMark/>
          </w:tcPr>
          <w:p w14:paraId="069FCDFD" w14:textId="77777777" w:rsidR="008B4446" w:rsidRPr="00201E3E" w:rsidRDefault="008B4446" w:rsidP="00BA525E">
            <w:pPr>
              <w:spacing w:line="360" w:lineRule="auto"/>
              <w:ind w:right="141"/>
              <w:jc w:val="center"/>
              <w:rPr>
                <w:rFonts w:ascii="Times New Roman" w:eastAsia="Times New Roman" w:hAnsi="Times New Roman" w:cs="Times New Roman"/>
                <w:b/>
                <w:bCs/>
                <w:sz w:val="24"/>
                <w:szCs w:val="24"/>
              </w:rPr>
            </w:pPr>
            <w:r w:rsidRPr="00201E3E">
              <w:rPr>
                <w:rFonts w:ascii="Times New Roman" w:eastAsia="Times New Roman" w:hAnsi="Times New Roman" w:cs="Times New Roman"/>
                <w:b/>
                <w:bCs/>
                <w:sz w:val="24"/>
                <w:szCs w:val="24"/>
              </w:rPr>
              <w:t>Source</w:t>
            </w:r>
          </w:p>
        </w:tc>
        <w:tc>
          <w:tcPr>
            <w:tcW w:w="1152" w:type="pct"/>
            <w:shd w:val="clear" w:color="auto" w:fill="DEEAF6" w:themeFill="accent1" w:themeFillTint="33"/>
            <w:hideMark/>
          </w:tcPr>
          <w:p w14:paraId="3BAE1CD5" w14:textId="77777777" w:rsidR="008B4446" w:rsidRPr="00201E3E" w:rsidRDefault="008B4446" w:rsidP="00BA525E">
            <w:pPr>
              <w:spacing w:line="360" w:lineRule="auto"/>
              <w:ind w:right="141"/>
              <w:jc w:val="center"/>
              <w:rPr>
                <w:rFonts w:ascii="Times New Roman" w:eastAsia="Times New Roman" w:hAnsi="Times New Roman" w:cs="Times New Roman"/>
                <w:b/>
                <w:bCs/>
                <w:sz w:val="24"/>
                <w:szCs w:val="24"/>
              </w:rPr>
            </w:pPr>
            <w:r w:rsidRPr="00201E3E">
              <w:rPr>
                <w:rFonts w:ascii="Times New Roman" w:eastAsia="Times New Roman" w:hAnsi="Times New Roman" w:cs="Times New Roman"/>
                <w:b/>
                <w:bCs/>
                <w:sz w:val="24"/>
                <w:szCs w:val="24"/>
              </w:rPr>
              <w:t>Degrees of Freedom</w:t>
            </w:r>
            <w:r w:rsidRPr="00201E3E">
              <w:rPr>
                <w:rFonts w:ascii="Times New Roman" w:eastAsia="Times New Roman" w:hAnsi="Times New Roman" w:cs="Times New Roman"/>
                <w:b/>
                <w:bCs/>
                <w:sz w:val="24"/>
                <w:szCs w:val="24"/>
              </w:rPr>
              <w:br/>
              <w:t>DF</w:t>
            </w:r>
          </w:p>
        </w:tc>
        <w:tc>
          <w:tcPr>
            <w:tcW w:w="921" w:type="pct"/>
            <w:shd w:val="clear" w:color="auto" w:fill="DEEAF6" w:themeFill="accent1" w:themeFillTint="33"/>
            <w:hideMark/>
          </w:tcPr>
          <w:p w14:paraId="2194DA84" w14:textId="77777777" w:rsidR="008B4446" w:rsidRPr="00201E3E" w:rsidRDefault="008B4446" w:rsidP="00BA525E">
            <w:pPr>
              <w:spacing w:line="360" w:lineRule="auto"/>
              <w:ind w:right="141"/>
              <w:jc w:val="center"/>
              <w:rPr>
                <w:rFonts w:ascii="Times New Roman" w:eastAsia="Times New Roman" w:hAnsi="Times New Roman" w:cs="Times New Roman"/>
                <w:b/>
                <w:bCs/>
                <w:sz w:val="24"/>
                <w:szCs w:val="24"/>
              </w:rPr>
            </w:pPr>
            <w:r w:rsidRPr="00201E3E">
              <w:rPr>
                <w:rFonts w:ascii="Times New Roman" w:eastAsia="Times New Roman" w:hAnsi="Times New Roman" w:cs="Times New Roman"/>
                <w:b/>
                <w:bCs/>
                <w:sz w:val="24"/>
                <w:szCs w:val="24"/>
              </w:rPr>
              <w:t>Sum of Squares</w:t>
            </w:r>
            <w:r w:rsidRPr="00201E3E">
              <w:rPr>
                <w:rFonts w:ascii="Times New Roman" w:eastAsia="Times New Roman" w:hAnsi="Times New Roman" w:cs="Times New Roman"/>
                <w:b/>
                <w:bCs/>
                <w:sz w:val="24"/>
                <w:szCs w:val="24"/>
              </w:rPr>
              <w:br/>
              <w:t>SS</w:t>
            </w:r>
          </w:p>
        </w:tc>
        <w:tc>
          <w:tcPr>
            <w:tcW w:w="1229" w:type="pct"/>
            <w:shd w:val="clear" w:color="auto" w:fill="DEEAF6" w:themeFill="accent1" w:themeFillTint="33"/>
            <w:hideMark/>
          </w:tcPr>
          <w:p w14:paraId="668FCA33" w14:textId="77777777" w:rsidR="008B4446" w:rsidRPr="00201E3E" w:rsidRDefault="008B4446" w:rsidP="00BA525E">
            <w:pPr>
              <w:spacing w:line="360" w:lineRule="auto"/>
              <w:ind w:right="141"/>
              <w:jc w:val="center"/>
              <w:rPr>
                <w:rFonts w:ascii="Times New Roman" w:eastAsia="Times New Roman" w:hAnsi="Times New Roman" w:cs="Times New Roman"/>
                <w:b/>
                <w:bCs/>
                <w:sz w:val="24"/>
                <w:szCs w:val="24"/>
              </w:rPr>
            </w:pPr>
            <w:r w:rsidRPr="00201E3E">
              <w:rPr>
                <w:rFonts w:ascii="Times New Roman" w:eastAsia="Times New Roman" w:hAnsi="Times New Roman" w:cs="Times New Roman"/>
                <w:b/>
                <w:bCs/>
                <w:sz w:val="24"/>
                <w:szCs w:val="24"/>
              </w:rPr>
              <w:t>Mean Square</w:t>
            </w:r>
            <w:r w:rsidRPr="00201E3E">
              <w:rPr>
                <w:rFonts w:ascii="Times New Roman" w:eastAsia="Times New Roman" w:hAnsi="Times New Roman" w:cs="Times New Roman"/>
                <w:b/>
                <w:bCs/>
                <w:sz w:val="24"/>
                <w:szCs w:val="24"/>
              </w:rPr>
              <w:br/>
              <w:t>MS</w:t>
            </w:r>
          </w:p>
        </w:tc>
        <w:tc>
          <w:tcPr>
            <w:tcW w:w="890" w:type="pct"/>
            <w:shd w:val="clear" w:color="auto" w:fill="DEEAF6" w:themeFill="accent1" w:themeFillTint="33"/>
            <w:hideMark/>
          </w:tcPr>
          <w:p w14:paraId="354CF4F9" w14:textId="77777777" w:rsidR="008B4446" w:rsidRPr="00201E3E" w:rsidRDefault="008B4446" w:rsidP="00BA525E">
            <w:pPr>
              <w:spacing w:line="360" w:lineRule="auto"/>
              <w:ind w:right="141"/>
              <w:jc w:val="center"/>
              <w:rPr>
                <w:rFonts w:ascii="Times New Roman" w:eastAsia="Times New Roman" w:hAnsi="Times New Roman" w:cs="Times New Roman"/>
                <w:b/>
                <w:bCs/>
                <w:sz w:val="24"/>
                <w:szCs w:val="24"/>
              </w:rPr>
            </w:pPr>
            <w:r w:rsidRPr="00201E3E">
              <w:rPr>
                <w:rFonts w:ascii="Times New Roman" w:eastAsia="Times New Roman" w:hAnsi="Times New Roman" w:cs="Times New Roman"/>
                <w:b/>
                <w:bCs/>
                <w:sz w:val="24"/>
                <w:szCs w:val="24"/>
              </w:rPr>
              <w:t>F-Stat</w:t>
            </w:r>
          </w:p>
        </w:tc>
      </w:tr>
      <w:tr w:rsidR="008B4446" w:rsidRPr="00201E3E" w14:paraId="515258F8" w14:textId="77777777" w:rsidTr="00BA525E">
        <w:trPr>
          <w:trHeight w:val="886"/>
        </w:trPr>
        <w:tc>
          <w:tcPr>
            <w:tcW w:w="808" w:type="pct"/>
            <w:shd w:val="clear" w:color="auto" w:fill="DEEAF6" w:themeFill="accent1" w:themeFillTint="33"/>
            <w:hideMark/>
          </w:tcPr>
          <w:p w14:paraId="229BDC9D" w14:textId="77777777" w:rsidR="008B4446" w:rsidRPr="00201E3E" w:rsidRDefault="008B4446" w:rsidP="00BA525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b/>
                <w:bCs/>
                <w:sz w:val="24"/>
                <w:szCs w:val="24"/>
              </w:rPr>
              <w:t>Between Groups</w:t>
            </w:r>
          </w:p>
        </w:tc>
        <w:tc>
          <w:tcPr>
            <w:tcW w:w="1152" w:type="pct"/>
            <w:hideMark/>
          </w:tcPr>
          <w:p w14:paraId="506B3532" w14:textId="77777777" w:rsidR="008B4446" w:rsidRPr="00201E3E" w:rsidRDefault="008B4446" w:rsidP="00BA525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k – 1</w:t>
            </w:r>
          </w:p>
        </w:tc>
        <w:tc>
          <w:tcPr>
            <w:tcW w:w="921" w:type="pct"/>
            <w:hideMark/>
          </w:tcPr>
          <w:p w14:paraId="3BE4A7EA" w14:textId="77777777" w:rsidR="008B4446" w:rsidRPr="00201E3E" w:rsidRDefault="008B4446" w:rsidP="00BA525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SS</w:t>
            </w:r>
            <w:r w:rsidRPr="00201E3E">
              <w:rPr>
                <w:rFonts w:ascii="Times New Roman" w:eastAsia="Times New Roman" w:hAnsi="Times New Roman" w:cs="Times New Roman"/>
                <w:sz w:val="24"/>
                <w:szCs w:val="24"/>
                <w:vertAlign w:val="subscript"/>
              </w:rPr>
              <w:t>B</w:t>
            </w:r>
          </w:p>
        </w:tc>
        <w:tc>
          <w:tcPr>
            <w:tcW w:w="1229" w:type="pct"/>
            <w:hideMark/>
          </w:tcPr>
          <w:p w14:paraId="4E0A934C" w14:textId="77777777" w:rsidR="008B4446" w:rsidRPr="00201E3E" w:rsidRDefault="008B4446" w:rsidP="00BA525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MS</w:t>
            </w:r>
            <w:r w:rsidRPr="00201E3E">
              <w:rPr>
                <w:rFonts w:ascii="Times New Roman" w:eastAsia="Times New Roman" w:hAnsi="Times New Roman" w:cs="Times New Roman"/>
                <w:sz w:val="24"/>
                <w:szCs w:val="24"/>
                <w:vertAlign w:val="subscript"/>
              </w:rPr>
              <w:t>B</w:t>
            </w:r>
            <w:r w:rsidRPr="00201E3E">
              <w:rPr>
                <w:rFonts w:ascii="Times New Roman" w:eastAsia="Times New Roman" w:hAnsi="Times New Roman" w:cs="Times New Roman"/>
                <w:sz w:val="24"/>
                <w:szCs w:val="24"/>
              </w:rPr>
              <w:t> = SS</w:t>
            </w:r>
            <w:r w:rsidRPr="00201E3E">
              <w:rPr>
                <w:rFonts w:ascii="Times New Roman" w:eastAsia="Times New Roman" w:hAnsi="Times New Roman" w:cs="Times New Roman"/>
                <w:sz w:val="24"/>
                <w:szCs w:val="24"/>
                <w:vertAlign w:val="subscript"/>
              </w:rPr>
              <w:t>B</w:t>
            </w:r>
            <w:r w:rsidRPr="00201E3E">
              <w:rPr>
                <w:rFonts w:ascii="Times New Roman" w:eastAsia="Times New Roman" w:hAnsi="Times New Roman" w:cs="Times New Roman"/>
                <w:sz w:val="24"/>
                <w:szCs w:val="24"/>
              </w:rPr>
              <w:t> / (k − 1)</w:t>
            </w:r>
          </w:p>
        </w:tc>
        <w:tc>
          <w:tcPr>
            <w:tcW w:w="890" w:type="pct"/>
            <w:vMerge w:val="restart"/>
            <w:hideMark/>
          </w:tcPr>
          <w:p w14:paraId="06C1BBE8" w14:textId="77777777" w:rsidR="008B4446" w:rsidRPr="00201E3E" w:rsidRDefault="008B4446" w:rsidP="00BA525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F = MS</w:t>
            </w:r>
            <w:r w:rsidRPr="00201E3E">
              <w:rPr>
                <w:rFonts w:ascii="Times New Roman" w:eastAsia="Times New Roman" w:hAnsi="Times New Roman" w:cs="Times New Roman"/>
                <w:sz w:val="24"/>
                <w:szCs w:val="24"/>
                <w:vertAlign w:val="subscript"/>
              </w:rPr>
              <w:t>B</w:t>
            </w:r>
            <w:r w:rsidRPr="00201E3E">
              <w:rPr>
                <w:rFonts w:ascii="Times New Roman" w:eastAsia="Times New Roman" w:hAnsi="Times New Roman" w:cs="Times New Roman"/>
                <w:sz w:val="24"/>
                <w:szCs w:val="24"/>
              </w:rPr>
              <w:t> / MS</w:t>
            </w:r>
            <w:r w:rsidRPr="00201E3E">
              <w:rPr>
                <w:rFonts w:ascii="Times New Roman" w:eastAsia="Times New Roman" w:hAnsi="Times New Roman" w:cs="Times New Roman"/>
                <w:sz w:val="24"/>
                <w:szCs w:val="24"/>
                <w:vertAlign w:val="subscript"/>
              </w:rPr>
              <w:t>W</w:t>
            </w:r>
          </w:p>
        </w:tc>
      </w:tr>
      <w:tr w:rsidR="008B4446" w:rsidRPr="00201E3E" w14:paraId="143C94C6" w14:textId="77777777" w:rsidTr="00BA525E">
        <w:trPr>
          <w:trHeight w:val="869"/>
        </w:trPr>
        <w:tc>
          <w:tcPr>
            <w:tcW w:w="808" w:type="pct"/>
            <w:shd w:val="clear" w:color="auto" w:fill="DEEAF6" w:themeFill="accent1" w:themeFillTint="33"/>
            <w:hideMark/>
          </w:tcPr>
          <w:p w14:paraId="5F2C09F1" w14:textId="77777777" w:rsidR="008B4446" w:rsidRPr="00201E3E" w:rsidRDefault="008B4446" w:rsidP="00BA525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b/>
                <w:bCs/>
                <w:sz w:val="24"/>
                <w:szCs w:val="24"/>
              </w:rPr>
              <w:t>Within Groups</w:t>
            </w:r>
          </w:p>
        </w:tc>
        <w:tc>
          <w:tcPr>
            <w:tcW w:w="1152" w:type="pct"/>
            <w:hideMark/>
          </w:tcPr>
          <w:p w14:paraId="37865950" w14:textId="77777777" w:rsidR="008B4446" w:rsidRPr="00201E3E" w:rsidRDefault="008B4446" w:rsidP="00BA525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N – k</w:t>
            </w:r>
          </w:p>
        </w:tc>
        <w:tc>
          <w:tcPr>
            <w:tcW w:w="921" w:type="pct"/>
            <w:hideMark/>
          </w:tcPr>
          <w:p w14:paraId="381D2815" w14:textId="77777777" w:rsidR="008B4446" w:rsidRPr="00201E3E" w:rsidRDefault="008B4446" w:rsidP="00BA525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SS</w:t>
            </w:r>
            <w:r w:rsidRPr="00201E3E">
              <w:rPr>
                <w:rFonts w:ascii="Times New Roman" w:eastAsia="Times New Roman" w:hAnsi="Times New Roman" w:cs="Times New Roman"/>
                <w:sz w:val="24"/>
                <w:szCs w:val="24"/>
                <w:vertAlign w:val="subscript"/>
              </w:rPr>
              <w:t>W</w:t>
            </w:r>
          </w:p>
        </w:tc>
        <w:tc>
          <w:tcPr>
            <w:tcW w:w="1229" w:type="pct"/>
            <w:hideMark/>
          </w:tcPr>
          <w:p w14:paraId="5197752F" w14:textId="77777777" w:rsidR="008B4446" w:rsidRPr="00201E3E" w:rsidRDefault="008B4446" w:rsidP="00BA525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MS</w:t>
            </w:r>
            <w:r w:rsidRPr="00201E3E">
              <w:rPr>
                <w:rFonts w:ascii="Times New Roman" w:eastAsia="Times New Roman" w:hAnsi="Times New Roman" w:cs="Times New Roman"/>
                <w:sz w:val="24"/>
                <w:szCs w:val="24"/>
                <w:vertAlign w:val="subscript"/>
              </w:rPr>
              <w:t>W</w:t>
            </w:r>
            <w:r w:rsidRPr="00201E3E">
              <w:rPr>
                <w:rFonts w:ascii="Times New Roman" w:eastAsia="Times New Roman" w:hAnsi="Times New Roman" w:cs="Times New Roman"/>
                <w:sz w:val="24"/>
                <w:szCs w:val="24"/>
              </w:rPr>
              <w:t> = SS</w:t>
            </w:r>
            <w:r w:rsidRPr="00201E3E">
              <w:rPr>
                <w:rFonts w:ascii="Times New Roman" w:eastAsia="Times New Roman" w:hAnsi="Times New Roman" w:cs="Times New Roman"/>
                <w:sz w:val="24"/>
                <w:szCs w:val="24"/>
                <w:vertAlign w:val="subscript"/>
              </w:rPr>
              <w:t>W</w:t>
            </w:r>
            <w:r w:rsidRPr="00201E3E">
              <w:rPr>
                <w:rFonts w:ascii="Times New Roman" w:eastAsia="Times New Roman" w:hAnsi="Times New Roman" w:cs="Times New Roman"/>
                <w:sz w:val="24"/>
                <w:szCs w:val="24"/>
              </w:rPr>
              <w:t> / (N − k)</w:t>
            </w:r>
          </w:p>
        </w:tc>
        <w:tc>
          <w:tcPr>
            <w:tcW w:w="890" w:type="pct"/>
            <w:vMerge/>
            <w:hideMark/>
          </w:tcPr>
          <w:p w14:paraId="3A7777D2" w14:textId="77777777" w:rsidR="008B4446" w:rsidRPr="00201E3E" w:rsidRDefault="008B4446" w:rsidP="00BA525E">
            <w:pPr>
              <w:spacing w:line="360" w:lineRule="auto"/>
              <w:ind w:right="141"/>
              <w:jc w:val="both"/>
              <w:rPr>
                <w:rFonts w:ascii="Times New Roman" w:eastAsia="Times New Roman" w:hAnsi="Times New Roman" w:cs="Times New Roman"/>
                <w:sz w:val="24"/>
                <w:szCs w:val="24"/>
              </w:rPr>
            </w:pPr>
          </w:p>
        </w:tc>
      </w:tr>
      <w:tr w:rsidR="008B4446" w:rsidRPr="00201E3E" w14:paraId="041D8081" w14:textId="77777777" w:rsidTr="00BA525E">
        <w:trPr>
          <w:trHeight w:val="599"/>
        </w:trPr>
        <w:tc>
          <w:tcPr>
            <w:tcW w:w="808" w:type="pct"/>
            <w:shd w:val="clear" w:color="auto" w:fill="DEEAF6" w:themeFill="accent1" w:themeFillTint="33"/>
            <w:hideMark/>
          </w:tcPr>
          <w:p w14:paraId="73242F77" w14:textId="77777777" w:rsidR="008B4446" w:rsidRPr="00201E3E" w:rsidRDefault="008B4446" w:rsidP="00BA525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b/>
                <w:bCs/>
                <w:sz w:val="24"/>
                <w:szCs w:val="24"/>
              </w:rPr>
              <w:t>Total</w:t>
            </w:r>
          </w:p>
        </w:tc>
        <w:tc>
          <w:tcPr>
            <w:tcW w:w="1152" w:type="pct"/>
            <w:hideMark/>
          </w:tcPr>
          <w:p w14:paraId="4E3DE9A2" w14:textId="77777777" w:rsidR="008B4446" w:rsidRPr="00201E3E" w:rsidRDefault="008B4446" w:rsidP="00BA525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N – 1</w:t>
            </w:r>
          </w:p>
        </w:tc>
        <w:tc>
          <w:tcPr>
            <w:tcW w:w="921" w:type="pct"/>
            <w:hideMark/>
          </w:tcPr>
          <w:p w14:paraId="3838BA01" w14:textId="77777777" w:rsidR="008B4446" w:rsidRPr="00201E3E" w:rsidRDefault="008B4446" w:rsidP="00BA525E">
            <w:pPr>
              <w:spacing w:line="360" w:lineRule="auto"/>
              <w:ind w:right="141"/>
              <w:jc w:val="both"/>
              <w:rPr>
                <w:rFonts w:ascii="Times New Roman" w:eastAsia="Times New Roman" w:hAnsi="Times New Roman" w:cs="Times New Roman"/>
                <w:sz w:val="24"/>
                <w:szCs w:val="24"/>
              </w:rPr>
            </w:pPr>
            <w:r w:rsidRPr="00201E3E">
              <w:rPr>
                <w:rFonts w:ascii="Times New Roman" w:eastAsia="Times New Roman" w:hAnsi="Times New Roman" w:cs="Times New Roman"/>
                <w:sz w:val="24"/>
                <w:szCs w:val="24"/>
              </w:rPr>
              <w:t>SS</w:t>
            </w:r>
            <w:r w:rsidRPr="00201E3E">
              <w:rPr>
                <w:rFonts w:ascii="Times New Roman" w:eastAsia="Times New Roman" w:hAnsi="Times New Roman" w:cs="Times New Roman"/>
                <w:sz w:val="24"/>
                <w:szCs w:val="24"/>
                <w:vertAlign w:val="subscript"/>
              </w:rPr>
              <w:t>T</w:t>
            </w:r>
            <w:r w:rsidRPr="00201E3E">
              <w:rPr>
                <w:rFonts w:ascii="Times New Roman" w:eastAsia="Times New Roman" w:hAnsi="Times New Roman" w:cs="Times New Roman"/>
                <w:sz w:val="24"/>
                <w:szCs w:val="24"/>
              </w:rPr>
              <w:t> = SS</w:t>
            </w:r>
            <w:r w:rsidRPr="00201E3E">
              <w:rPr>
                <w:rFonts w:ascii="Times New Roman" w:eastAsia="Times New Roman" w:hAnsi="Times New Roman" w:cs="Times New Roman"/>
                <w:sz w:val="24"/>
                <w:szCs w:val="24"/>
                <w:vertAlign w:val="subscript"/>
              </w:rPr>
              <w:t>B</w:t>
            </w:r>
            <w:r w:rsidRPr="00201E3E">
              <w:rPr>
                <w:rFonts w:ascii="Times New Roman" w:eastAsia="Times New Roman" w:hAnsi="Times New Roman" w:cs="Times New Roman"/>
                <w:sz w:val="24"/>
                <w:szCs w:val="24"/>
              </w:rPr>
              <w:t>+SS</w:t>
            </w:r>
            <w:r w:rsidRPr="00201E3E">
              <w:rPr>
                <w:rFonts w:ascii="Times New Roman" w:eastAsia="Times New Roman" w:hAnsi="Times New Roman" w:cs="Times New Roman"/>
                <w:sz w:val="24"/>
                <w:szCs w:val="24"/>
                <w:vertAlign w:val="subscript"/>
              </w:rPr>
              <w:t>W</w:t>
            </w:r>
          </w:p>
        </w:tc>
        <w:tc>
          <w:tcPr>
            <w:tcW w:w="1229" w:type="pct"/>
          </w:tcPr>
          <w:p w14:paraId="73447D25" w14:textId="77777777" w:rsidR="008B4446" w:rsidRPr="00201E3E" w:rsidRDefault="008B4446" w:rsidP="00BA525E">
            <w:pPr>
              <w:spacing w:line="360" w:lineRule="auto"/>
              <w:ind w:right="141"/>
              <w:jc w:val="both"/>
              <w:rPr>
                <w:rFonts w:ascii="Times New Roman" w:eastAsia="Times New Roman" w:hAnsi="Times New Roman" w:cs="Times New Roman"/>
                <w:sz w:val="24"/>
                <w:szCs w:val="24"/>
              </w:rPr>
            </w:pPr>
          </w:p>
        </w:tc>
        <w:tc>
          <w:tcPr>
            <w:tcW w:w="890" w:type="pct"/>
          </w:tcPr>
          <w:p w14:paraId="2581EAE8" w14:textId="77777777" w:rsidR="008B4446" w:rsidRPr="00201E3E" w:rsidRDefault="008B4446" w:rsidP="00BA525E">
            <w:pPr>
              <w:spacing w:line="360" w:lineRule="auto"/>
              <w:ind w:right="141"/>
              <w:jc w:val="both"/>
              <w:rPr>
                <w:rFonts w:ascii="Times New Roman" w:eastAsia="Times New Roman" w:hAnsi="Times New Roman" w:cs="Times New Roman"/>
                <w:sz w:val="24"/>
                <w:szCs w:val="24"/>
              </w:rPr>
            </w:pPr>
          </w:p>
        </w:tc>
      </w:tr>
    </w:tbl>
    <w:p w14:paraId="7AD78D81" w14:textId="77777777" w:rsidR="008B4446" w:rsidRPr="008B4446" w:rsidRDefault="008B4446" w:rsidP="008B4446">
      <w:pPr>
        <w:spacing w:line="360" w:lineRule="auto"/>
        <w:jc w:val="both"/>
        <w:rPr>
          <w:rFonts w:ascii="Times New Roman" w:eastAsia="Calibri" w:hAnsi="Times New Roman" w:cs="Times New Roman"/>
          <w:b/>
          <w:bCs/>
          <w:sz w:val="32"/>
          <w:szCs w:val="32"/>
          <w:lang w:val="en-GB" w:bidi="ar-IQ"/>
        </w:rPr>
      </w:pPr>
    </w:p>
    <w:p w14:paraId="3A5C9A5B" w14:textId="77777777" w:rsidR="008B4446" w:rsidRPr="008B4446" w:rsidRDefault="008B4446" w:rsidP="008A31DD">
      <w:pPr>
        <w:tabs>
          <w:tab w:val="left" w:pos="6780"/>
        </w:tabs>
        <w:spacing w:line="360" w:lineRule="auto"/>
        <w:ind w:right="-283"/>
        <w:jc w:val="right"/>
        <w:rPr>
          <w:rFonts w:ascii="Times New Roman" w:eastAsia="Calibri" w:hAnsi="Times New Roman" w:cs="Times New Roman"/>
          <w:b/>
          <w:bCs/>
          <w:sz w:val="32"/>
          <w:szCs w:val="32"/>
          <w:lang w:val="en-GB"/>
        </w:rPr>
      </w:pPr>
      <w:r>
        <w:rPr>
          <w:rFonts w:ascii="Times New Roman" w:eastAsia="Calibri" w:hAnsi="Times New Roman" w:cs="Times New Roman"/>
          <w:b/>
          <w:bCs/>
          <w:color w:val="000000"/>
          <w:sz w:val="32"/>
          <w:szCs w:val="32"/>
          <w:lang w:val="en-GB"/>
        </w:rPr>
        <w:t xml:space="preserve">                                                                              </w:t>
      </w:r>
    </w:p>
    <w:p w14:paraId="0D9A5EB7" w14:textId="77777777" w:rsidR="00046A7D" w:rsidRDefault="00046A7D" w:rsidP="00046A7D">
      <w:pPr>
        <w:spacing w:line="360" w:lineRule="auto"/>
        <w:jc w:val="center"/>
        <w:rPr>
          <w:rFonts w:asciiTheme="majorBidi" w:hAnsiTheme="majorBidi" w:cstheme="majorBidi"/>
          <w:b/>
          <w:bCs/>
          <w:sz w:val="32"/>
          <w:szCs w:val="32"/>
        </w:rPr>
        <w:sectPr w:rsidR="00046A7D" w:rsidSect="00567F57">
          <w:headerReference w:type="even" r:id="rId53"/>
          <w:headerReference w:type="default" r:id="rId54"/>
          <w:headerReference w:type="first" r:id="rId55"/>
          <w:pgSz w:w="12240" w:h="15840"/>
          <w:pgMar w:top="1134" w:right="1134" w:bottom="1134" w:left="2268" w:header="708" w:footer="708" w:gutter="0"/>
          <w:pgNumType w:start="54"/>
          <w:cols w:space="708"/>
          <w:docGrid w:linePitch="360"/>
        </w:sectPr>
      </w:pPr>
    </w:p>
    <w:p w14:paraId="76305B28" w14:textId="77777777" w:rsidR="00046A7D" w:rsidRDefault="00046A7D" w:rsidP="00046A7D">
      <w:pPr>
        <w:spacing w:line="360" w:lineRule="auto"/>
        <w:jc w:val="center"/>
        <w:rPr>
          <w:rFonts w:asciiTheme="majorBidi" w:hAnsiTheme="majorBidi" w:cstheme="majorBidi"/>
          <w:b/>
          <w:bCs/>
          <w:sz w:val="32"/>
          <w:szCs w:val="32"/>
        </w:rPr>
      </w:pPr>
    </w:p>
    <w:p w14:paraId="38261514" w14:textId="77777777" w:rsidR="000D6C9C" w:rsidRDefault="000D6C9C" w:rsidP="00E9651B">
      <w:pPr>
        <w:spacing w:line="360" w:lineRule="auto"/>
        <w:rPr>
          <w:rFonts w:asciiTheme="majorBidi" w:hAnsiTheme="majorBidi" w:cstheme="majorBidi"/>
          <w:b/>
          <w:bCs/>
          <w:sz w:val="32"/>
          <w:szCs w:val="32"/>
        </w:rPr>
      </w:pPr>
    </w:p>
    <w:p w14:paraId="28036A5F" w14:textId="77777777" w:rsidR="000D6C9C" w:rsidRPr="000D6C9C" w:rsidRDefault="000D6C9C" w:rsidP="000D6C9C">
      <w:pPr>
        <w:rPr>
          <w:rFonts w:asciiTheme="majorBidi" w:hAnsiTheme="majorBidi" w:cstheme="majorBidi"/>
          <w:sz w:val="32"/>
          <w:szCs w:val="32"/>
        </w:rPr>
      </w:pPr>
    </w:p>
    <w:p w14:paraId="26148AA4" w14:textId="77777777" w:rsidR="000D6C9C" w:rsidRPr="000D6C9C" w:rsidRDefault="000D6C9C" w:rsidP="000D6C9C">
      <w:pPr>
        <w:rPr>
          <w:rFonts w:asciiTheme="majorBidi" w:hAnsiTheme="majorBidi" w:cstheme="majorBidi"/>
          <w:sz w:val="32"/>
          <w:szCs w:val="32"/>
        </w:rPr>
      </w:pPr>
    </w:p>
    <w:p w14:paraId="7D177E08" w14:textId="77777777" w:rsidR="000D6C9C" w:rsidRPr="000D6C9C" w:rsidRDefault="000D6C9C" w:rsidP="000D6C9C">
      <w:pPr>
        <w:rPr>
          <w:rFonts w:asciiTheme="majorBidi" w:hAnsiTheme="majorBidi" w:cstheme="majorBidi"/>
          <w:sz w:val="32"/>
          <w:szCs w:val="32"/>
        </w:rPr>
      </w:pPr>
    </w:p>
    <w:p w14:paraId="094AEB8D" w14:textId="77777777" w:rsidR="000D6C9C" w:rsidRPr="000D6C9C" w:rsidRDefault="000D6C9C" w:rsidP="000D6C9C">
      <w:pPr>
        <w:rPr>
          <w:rFonts w:asciiTheme="majorBidi" w:hAnsiTheme="majorBidi" w:cstheme="majorBidi"/>
          <w:sz w:val="32"/>
          <w:szCs w:val="32"/>
        </w:rPr>
      </w:pPr>
    </w:p>
    <w:p w14:paraId="1A3B3067" w14:textId="77777777" w:rsidR="000D6C9C" w:rsidRPr="000D6C9C" w:rsidRDefault="000D6C9C" w:rsidP="000D6C9C">
      <w:pPr>
        <w:rPr>
          <w:rFonts w:asciiTheme="majorBidi" w:hAnsiTheme="majorBidi" w:cstheme="majorBidi"/>
          <w:sz w:val="32"/>
          <w:szCs w:val="32"/>
        </w:rPr>
      </w:pPr>
    </w:p>
    <w:p w14:paraId="6BBCB163" w14:textId="77777777" w:rsidR="000D6C9C" w:rsidRPr="000D6C9C" w:rsidRDefault="000D6C9C" w:rsidP="000D6C9C">
      <w:pPr>
        <w:bidi/>
        <w:jc w:val="center"/>
        <w:rPr>
          <w:rFonts w:asciiTheme="majorBidi" w:eastAsia="Calibri" w:hAnsiTheme="majorBidi" w:cstheme="majorBidi"/>
          <w:b/>
          <w:bCs/>
          <w:sz w:val="200"/>
          <w:szCs w:val="200"/>
          <w:lang w:bidi="ar-IQ"/>
        </w:rPr>
      </w:pPr>
      <w:r w:rsidRPr="000D6C9C">
        <w:rPr>
          <w:rFonts w:asciiTheme="majorBidi" w:eastAsia="Calibri" w:hAnsiTheme="majorBidi" w:cstheme="majorBidi"/>
          <w:b/>
          <w:bCs/>
          <w:sz w:val="144"/>
          <w:szCs w:val="144"/>
          <w:lang w:bidi="ar-IQ"/>
        </w:rPr>
        <w:t>Chapter Four</w:t>
      </w:r>
    </w:p>
    <w:p w14:paraId="40EE183A" w14:textId="77777777" w:rsidR="000D6C9C" w:rsidRPr="000D6C9C" w:rsidRDefault="000D6C9C" w:rsidP="000D6C9C">
      <w:pPr>
        <w:bidi/>
        <w:jc w:val="center"/>
        <w:rPr>
          <w:rFonts w:asciiTheme="majorBidi" w:eastAsia="Calibri" w:hAnsiTheme="majorBidi" w:cstheme="majorBidi"/>
          <w:b/>
          <w:bCs/>
          <w:sz w:val="144"/>
          <w:szCs w:val="144"/>
          <w:lang w:bidi="ar-IQ"/>
        </w:rPr>
      </w:pPr>
      <w:r w:rsidRPr="000D6C9C">
        <w:rPr>
          <w:rFonts w:asciiTheme="majorBidi" w:eastAsia="Calibri" w:hAnsiTheme="majorBidi" w:cstheme="majorBidi"/>
          <w:b/>
          <w:bCs/>
          <w:sz w:val="144"/>
          <w:szCs w:val="144"/>
          <w:lang w:bidi="ar-IQ"/>
        </w:rPr>
        <w:t>Results of the Study</w:t>
      </w:r>
    </w:p>
    <w:p w14:paraId="09244D41" w14:textId="77777777" w:rsidR="000D6C9C" w:rsidRDefault="000D6C9C" w:rsidP="000D6C9C">
      <w:pPr>
        <w:jc w:val="center"/>
        <w:rPr>
          <w:rFonts w:asciiTheme="majorBidi" w:hAnsiTheme="majorBidi" w:cstheme="majorBidi"/>
          <w:sz w:val="32"/>
          <w:szCs w:val="32"/>
        </w:rPr>
      </w:pPr>
    </w:p>
    <w:p w14:paraId="50B46478" w14:textId="77777777" w:rsidR="00E9651B" w:rsidRPr="000D6C9C" w:rsidRDefault="000D6C9C" w:rsidP="000D6C9C">
      <w:pPr>
        <w:tabs>
          <w:tab w:val="center" w:pos="4419"/>
        </w:tabs>
        <w:rPr>
          <w:rFonts w:asciiTheme="majorBidi" w:hAnsiTheme="majorBidi" w:cstheme="majorBidi"/>
          <w:sz w:val="32"/>
          <w:szCs w:val="32"/>
        </w:rPr>
        <w:sectPr w:rsidR="00E9651B" w:rsidRPr="000D6C9C" w:rsidSect="005475C9">
          <w:headerReference w:type="even" r:id="rId56"/>
          <w:headerReference w:type="default" r:id="rId57"/>
          <w:headerReference w:type="first" r:id="rId58"/>
          <w:pgSz w:w="12240" w:h="15840"/>
          <w:pgMar w:top="1134" w:right="1134" w:bottom="1134" w:left="2268" w:header="708" w:footer="708" w:gutter="0"/>
          <w:pgNumType w:start="59"/>
          <w:cols w:space="708"/>
          <w:docGrid w:linePitch="360"/>
        </w:sectPr>
      </w:pPr>
      <w:r>
        <w:rPr>
          <w:rFonts w:asciiTheme="majorBidi" w:hAnsiTheme="majorBidi" w:cstheme="majorBidi"/>
          <w:sz w:val="32"/>
          <w:szCs w:val="32"/>
        </w:rPr>
        <w:tab/>
      </w:r>
    </w:p>
    <w:p w14:paraId="337F2FBA" w14:textId="77777777" w:rsidR="00E9651B" w:rsidRPr="007243A4" w:rsidRDefault="00E9651B" w:rsidP="00E9651B">
      <w:pPr>
        <w:bidi/>
        <w:jc w:val="center"/>
        <w:rPr>
          <w:rFonts w:asciiTheme="majorBidi" w:eastAsia="Calibri" w:hAnsiTheme="majorBidi" w:cstheme="majorBidi"/>
          <w:b/>
          <w:bCs/>
          <w:sz w:val="44"/>
          <w:szCs w:val="44"/>
          <w:lang w:bidi="ar-IQ"/>
        </w:rPr>
      </w:pPr>
      <w:r w:rsidRPr="007243A4">
        <w:rPr>
          <w:rFonts w:asciiTheme="majorBidi" w:eastAsia="Calibri" w:hAnsiTheme="majorBidi" w:cstheme="majorBidi"/>
          <w:b/>
          <w:bCs/>
          <w:sz w:val="32"/>
          <w:szCs w:val="32"/>
          <w:lang w:bidi="ar-IQ"/>
        </w:rPr>
        <w:lastRenderedPageBreak/>
        <w:t>Chapter Four</w:t>
      </w:r>
    </w:p>
    <w:p w14:paraId="3156CE22" w14:textId="77777777" w:rsidR="00E9651B" w:rsidRPr="007243A4" w:rsidRDefault="00E9651B" w:rsidP="00E9651B">
      <w:pPr>
        <w:bidi/>
        <w:jc w:val="center"/>
        <w:rPr>
          <w:rFonts w:asciiTheme="majorBidi" w:eastAsia="Calibri" w:hAnsiTheme="majorBidi" w:cstheme="majorBidi"/>
          <w:b/>
          <w:bCs/>
          <w:sz w:val="32"/>
          <w:szCs w:val="32"/>
          <w:lang w:bidi="ar-IQ"/>
        </w:rPr>
      </w:pPr>
      <w:r w:rsidRPr="007243A4">
        <w:rPr>
          <w:rFonts w:asciiTheme="majorBidi" w:eastAsia="Calibri" w:hAnsiTheme="majorBidi" w:cstheme="majorBidi"/>
          <w:b/>
          <w:bCs/>
          <w:sz w:val="32"/>
          <w:szCs w:val="32"/>
          <w:lang w:bidi="ar-IQ"/>
        </w:rPr>
        <w:t>Results of the Study</w:t>
      </w:r>
    </w:p>
    <w:p w14:paraId="6A2EC6D7" w14:textId="77777777" w:rsidR="00E9651B" w:rsidRPr="007243A4" w:rsidRDefault="00E9651B" w:rsidP="00D5740A">
      <w:pPr>
        <w:jc w:val="both"/>
        <w:rPr>
          <w:rFonts w:asciiTheme="majorBidi" w:eastAsia="Calibri" w:hAnsiTheme="majorBidi" w:cstheme="majorBidi"/>
          <w:b/>
          <w:bCs/>
          <w:sz w:val="28"/>
          <w:szCs w:val="28"/>
          <w:rtl/>
          <w:lang w:bidi="ar-IQ"/>
        </w:rPr>
      </w:pPr>
      <w:r>
        <w:rPr>
          <w:rFonts w:asciiTheme="majorBidi" w:eastAsia="Calibri" w:hAnsiTheme="majorBidi" w:cstheme="majorBidi"/>
          <w:b/>
          <w:bCs/>
          <w:sz w:val="28"/>
          <w:szCs w:val="28"/>
          <w:lang w:bidi="ar-IQ"/>
        </w:rPr>
        <w:t>(</w:t>
      </w:r>
      <w:r w:rsidRPr="007243A4">
        <w:rPr>
          <w:rFonts w:asciiTheme="majorBidi" w:eastAsia="Calibri" w:hAnsiTheme="majorBidi" w:cstheme="majorBidi"/>
          <w:b/>
          <w:bCs/>
          <w:sz w:val="28"/>
          <w:szCs w:val="28"/>
          <w:lang w:bidi="ar-IQ"/>
        </w:rPr>
        <w:t>4-1</w:t>
      </w:r>
      <w:r>
        <w:rPr>
          <w:rFonts w:asciiTheme="majorBidi" w:eastAsia="Calibri" w:hAnsiTheme="majorBidi" w:cstheme="majorBidi"/>
          <w:b/>
          <w:bCs/>
          <w:sz w:val="28"/>
          <w:szCs w:val="28"/>
          <w:lang w:bidi="ar-IQ"/>
        </w:rPr>
        <w:t>):</w:t>
      </w:r>
      <w:r w:rsidRPr="007243A4">
        <w:rPr>
          <w:rFonts w:asciiTheme="majorBidi" w:eastAsia="Calibri" w:hAnsiTheme="majorBidi" w:cstheme="majorBidi"/>
          <w:b/>
          <w:bCs/>
          <w:sz w:val="28"/>
          <w:szCs w:val="28"/>
          <w:lang w:bidi="ar-IQ"/>
        </w:rPr>
        <w:t xml:space="preserve"> Distribution of the Variables Related Demographic</w:t>
      </w:r>
      <w:r w:rsidR="00D5740A">
        <w:rPr>
          <w:rFonts w:asciiTheme="majorBidi" w:eastAsia="Calibri" w:hAnsiTheme="majorBidi" w:cstheme="majorBidi"/>
          <w:b/>
          <w:bCs/>
          <w:sz w:val="28"/>
          <w:szCs w:val="28"/>
          <w:lang w:bidi="ar-IQ"/>
        </w:rPr>
        <w:t xml:space="preserve">s and </w:t>
      </w:r>
      <w:proofErr w:type="gramStart"/>
      <w:r w:rsidR="00D5740A">
        <w:rPr>
          <w:rFonts w:asciiTheme="majorBidi" w:eastAsia="Calibri" w:hAnsiTheme="majorBidi" w:cstheme="majorBidi"/>
          <w:b/>
          <w:bCs/>
          <w:sz w:val="28"/>
          <w:szCs w:val="28"/>
          <w:lang w:bidi="ar-IQ"/>
        </w:rPr>
        <w:t xml:space="preserve">Occupational </w:t>
      </w:r>
      <w:r w:rsidRPr="007243A4">
        <w:rPr>
          <w:rFonts w:asciiTheme="majorBidi" w:eastAsia="Calibri" w:hAnsiTheme="majorBidi" w:cstheme="majorBidi"/>
          <w:b/>
          <w:bCs/>
          <w:sz w:val="28"/>
          <w:szCs w:val="28"/>
          <w:lang w:bidi="ar-IQ"/>
        </w:rPr>
        <w:t xml:space="preserve"> Characteristics</w:t>
      </w:r>
      <w:proofErr w:type="gramEnd"/>
      <w:r w:rsidRPr="007243A4">
        <w:rPr>
          <w:rFonts w:asciiTheme="majorBidi" w:eastAsia="Calibri" w:hAnsiTheme="majorBidi" w:cstheme="majorBidi"/>
          <w:b/>
          <w:bCs/>
          <w:sz w:val="28"/>
          <w:szCs w:val="28"/>
          <w:lang w:bidi="ar-IQ"/>
        </w:rPr>
        <w:t xml:space="preserve"> N=100 nursing staff</w:t>
      </w:r>
    </w:p>
    <w:tbl>
      <w:tblPr>
        <w:tblStyle w:val="LightGrid-Accent5"/>
        <w:bidiVisual/>
        <w:tblW w:w="0" w:type="auto"/>
        <w:tblLook w:val="04A0" w:firstRow="1" w:lastRow="0" w:firstColumn="1" w:lastColumn="0" w:noHBand="0" w:noVBand="1"/>
      </w:tblPr>
      <w:tblGrid>
        <w:gridCol w:w="1860"/>
        <w:gridCol w:w="1276"/>
        <w:gridCol w:w="2323"/>
        <w:gridCol w:w="2987"/>
      </w:tblGrid>
      <w:tr w:rsidR="00E9651B" w:rsidRPr="007243A4" w14:paraId="0682C8E9" w14:textId="77777777" w:rsidTr="006F1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6" w:type="dxa"/>
            <w:gridSpan w:val="4"/>
          </w:tcPr>
          <w:p w14:paraId="1F8F13CE" w14:textId="77777777" w:rsidR="00E9651B" w:rsidRPr="0010504F" w:rsidRDefault="00D5740A" w:rsidP="006F1D03">
            <w:pPr>
              <w:bidi/>
              <w:jc w:val="center"/>
              <w:rPr>
                <w:rFonts w:asciiTheme="majorBidi" w:eastAsia="Calibri" w:hAnsiTheme="majorBidi"/>
                <w:sz w:val="28"/>
                <w:szCs w:val="28"/>
                <w:lang w:bidi="ar-IQ"/>
              </w:rPr>
            </w:pPr>
            <w:r>
              <w:rPr>
                <w:rFonts w:asciiTheme="majorBidi" w:eastAsia="Calibri" w:hAnsiTheme="majorBidi"/>
                <w:sz w:val="28"/>
                <w:szCs w:val="28"/>
                <w:lang w:bidi="ar-IQ"/>
              </w:rPr>
              <w:t>Table 4.1.1 Descriptive S</w:t>
            </w:r>
            <w:r w:rsidR="00E9651B" w:rsidRPr="0010504F">
              <w:rPr>
                <w:rFonts w:asciiTheme="majorBidi" w:eastAsia="Calibri" w:hAnsiTheme="majorBidi"/>
                <w:sz w:val="28"/>
                <w:szCs w:val="28"/>
                <w:lang w:bidi="ar-IQ"/>
              </w:rPr>
              <w:t xml:space="preserve">tatistics of Demographic </w:t>
            </w:r>
            <w:r>
              <w:rPr>
                <w:rFonts w:asciiTheme="majorBidi" w:eastAsia="Calibri" w:hAnsiTheme="majorBidi"/>
                <w:sz w:val="28"/>
                <w:szCs w:val="28"/>
                <w:lang w:bidi="ar-IQ"/>
              </w:rPr>
              <w:t xml:space="preserve">and Occupational </w:t>
            </w:r>
            <w:r w:rsidR="00E9651B" w:rsidRPr="0010504F">
              <w:rPr>
                <w:rFonts w:asciiTheme="majorBidi" w:eastAsia="Calibri" w:hAnsiTheme="majorBidi"/>
                <w:sz w:val="28"/>
                <w:szCs w:val="28"/>
                <w:lang w:bidi="ar-IQ"/>
              </w:rPr>
              <w:t>Variables</w:t>
            </w:r>
          </w:p>
          <w:p w14:paraId="4EF77650" w14:textId="77777777" w:rsidR="00E9651B" w:rsidRPr="007243A4" w:rsidRDefault="00E9651B" w:rsidP="006F1D03">
            <w:pPr>
              <w:bidi/>
              <w:jc w:val="center"/>
              <w:rPr>
                <w:rFonts w:asciiTheme="majorBidi" w:eastAsia="Calibri" w:hAnsiTheme="majorBidi"/>
                <w:sz w:val="24"/>
                <w:szCs w:val="24"/>
                <w:lang w:bidi="ar-IQ"/>
              </w:rPr>
            </w:pPr>
          </w:p>
        </w:tc>
      </w:tr>
      <w:tr w:rsidR="00E9651B" w:rsidRPr="007243A4" w14:paraId="7FE3BAD2"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6262510F" w14:textId="77777777" w:rsidR="00E9651B" w:rsidRPr="007243A4" w:rsidRDefault="00E9651B" w:rsidP="006F1D03">
            <w:pPr>
              <w:bidi/>
              <w:jc w:val="center"/>
              <w:rPr>
                <w:rFonts w:asciiTheme="majorBidi" w:eastAsia="Calibri" w:hAnsiTheme="majorBidi"/>
                <w:sz w:val="24"/>
                <w:szCs w:val="24"/>
              </w:rPr>
            </w:pPr>
            <w:r w:rsidRPr="007243A4">
              <w:rPr>
                <w:rFonts w:asciiTheme="majorBidi" w:eastAsia="Calibri" w:hAnsiTheme="majorBidi"/>
                <w:sz w:val="24"/>
                <w:szCs w:val="24"/>
              </w:rPr>
              <w:t>Percent</w:t>
            </w:r>
          </w:p>
        </w:tc>
        <w:tc>
          <w:tcPr>
            <w:tcW w:w="1276" w:type="dxa"/>
          </w:tcPr>
          <w:p w14:paraId="70CC920D"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r w:rsidRPr="007243A4">
              <w:rPr>
                <w:rFonts w:asciiTheme="majorBidi" w:eastAsia="Calibri" w:hAnsiTheme="majorBidi" w:cstheme="majorBidi"/>
                <w:b/>
                <w:bCs/>
                <w:sz w:val="24"/>
                <w:szCs w:val="24"/>
              </w:rPr>
              <w:t>F</w:t>
            </w:r>
          </w:p>
        </w:tc>
        <w:tc>
          <w:tcPr>
            <w:tcW w:w="2323" w:type="dxa"/>
          </w:tcPr>
          <w:p w14:paraId="730BE23F"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r w:rsidRPr="007243A4">
              <w:rPr>
                <w:rFonts w:asciiTheme="majorBidi" w:eastAsia="Calibri" w:hAnsiTheme="majorBidi" w:cstheme="majorBidi"/>
                <w:b/>
                <w:bCs/>
                <w:sz w:val="24"/>
                <w:szCs w:val="24"/>
                <w:lang w:bidi="ar-IQ"/>
              </w:rPr>
              <w:t>Variables Classes</w:t>
            </w:r>
          </w:p>
        </w:tc>
        <w:tc>
          <w:tcPr>
            <w:tcW w:w="2987" w:type="dxa"/>
          </w:tcPr>
          <w:p w14:paraId="29F38FE3"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r w:rsidRPr="007243A4">
              <w:rPr>
                <w:rFonts w:asciiTheme="majorBidi" w:eastAsia="Calibri" w:hAnsiTheme="majorBidi" w:cstheme="majorBidi"/>
                <w:b/>
                <w:bCs/>
                <w:sz w:val="24"/>
                <w:szCs w:val="24"/>
                <w:lang w:bidi="ar-IQ"/>
              </w:rPr>
              <w:t>Demographic Variables</w:t>
            </w:r>
          </w:p>
        </w:tc>
      </w:tr>
      <w:tr w:rsidR="00E9651B" w:rsidRPr="007243A4" w14:paraId="79985943"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5E8315CE"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48 %</w:t>
            </w:r>
          </w:p>
        </w:tc>
        <w:tc>
          <w:tcPr>
            <w:tcW w:w="1276" w:type="dxa"/>
          </w:tcPr>
          <w:p w14:paraId="65E86211"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48</w:t>
            </w:r>
          </w:p>
        </w:tc>
        <w:tc>
          <w:tcPr>
            <w:tcW w:w="2323" w:type="dxa"/>
          </w:tcPr>
          <w:p w14:paraId="1F07050A"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M</w:t>
            </w:r>
            <w:r w:rsidRPr="007243A4">
              <w:rPr>
                <w:rFonts w:asciiTheme="majorBidi" w:hAnsiTheme="majorBidi" w:cstheme="majorBidi"/>
                <w:b/>
                <w:bCs/>
                <w:sz w:val="24"/>
                <w:szCs w:val="24"/>
              </w:rPr>
              <w:t>ale</w:t>
            </w:r>
          </w:p>
        </w:tc>
        <w:tc>
          <w:tcPr>
            <w:tcW w:w="2987" w:type="dxa"/>
            <w:vMerge w:val="restart"/>
          </w:tcPr>
          <w:p w14:paraId="6B590275"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p>
          <w:p w14:paraId="50C03AB0"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Gender</w:t>
            </w:r>
          </w:p>
        </w:tc>
      </w:tr>
      <w:tr w:rsidR="00E9651B" w:rsidRPr="007243A4" w14:paraId="3DC1EBCD"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64A54BAF"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52 %</w:t>
            </w:r>
          </w:p>
        </w:tc>
        <w:tc>
          <w:tcPr>
            <w:tcW w:w="1276" w:type="dxa"/>
          </w:tcPr>
          <w:p w14:paraId="34556B97"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52</w:t>
            </w:r>
          </w:p>
        </w:tc>
        <w:tc>
          <w:tcPr>
            <w:tcW w:w="2323" w:type="dxa"/>
          </w:tcPr>
          <w:p w14:paraId="4C0D52BA"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F</w:t>
            </w:r>
            <w:r w:rsidRPr="007243A4">
              <w:rPr>
                <w:rFonts w:asciiTheme="majorBidi" w:hAnsiTheme="majorBidi" w:cstheme="majorBidi"/>
                <w:b/>
                <w:bCs/>
                <w:sz w:val="24"/>
                <w:szCs w:val="24"/>
              </w:rPr>
              <w:t>emale</w:t>
            </w:r>
          </w:p>
        </w:tc>
        <w:tc>
          <w:tcPr>
            <w:tcW w:w="2987" w:type="dxa"/>
            <w:vMerge/>
          </w:tcPr>
          <w:p w14:paraId="362B7F5D"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p>
        </w:tc>
      </w:tr>
      <w:tr w:rsidR="00E9651B" w:rsidRPr="007243A4" w14:paraId="4C07851B"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537FE938"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100 %</w:t>
            </w:r>
          </w:p>
        </w:tc>
        <w:tc>
          <w:tcPr>
            <w:tcW w:w="1276" w:type="dxa"/>
          </w:tcPr>
          <w:p w14:paraId="6D22E9B3"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100</w:t>
            </w:r>
          </w:p>
        </w:tc>
        <w:tc>
          <w:tcPr>
            <w:tcW w:w="2323" w:type="dxa"/>
          </w:tcPr>
          <w:p w14:paraId="6F6C687E"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T</w:t>
            </w:r>
            <w:r w:rsidRPr="007243A4">
              <w:rPr>
                <w:rFonts w:asciiTheme="majorBidi" w:hAnsiTheme="majorBidi" w:cstheme="majorBidi"/>
                <w:b/>
                <w:bCs/>
                <w:sz w:val="24"/>
                <w:szCs w:val="24"/>
              </w:rPr>
              <w:t>otal</w:t>
            </w:r>
          </w:p>
        </w:tc>
        <w:tc>
          <w:tcPr>
            <w:tcW w:w="2987" w:type="dxa"/>
            <w:vMerge/>
          </w:tcPr>
          <w:p w14:paraId="2CF19C57"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p>
        </w:tc>
      </w:tr>
      <w:tr w:rsidR="00E9651B" w:rsidRPr="007243A4" w14:paraId="2DD4C351"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578A2BEF"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17 %</w:t>
            </w:r>
          </w:p>
        </w:tc>
        <w:tc>
          <w:tcPr>
            <w:tcW w:w="1276" w:type="dxa"/>
          </w:tcPr>
          <w:p w14:paraId="6AC44278"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17</w:t>
            </w:r>
          </w:p>
        </w:tc>
        <w:tc>
          <w:tcPr>
            <w:tcW w:w="2323" w:type="dxa"/>
          </w:tcPr>
          <w:p w14:paraId="0636DCD9"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20-24</w:t>
            </w:r>
          </w:p>
        </w:tc>
        <w:tc>
          <w:tcPr>
            <w:tcW w:w="2987" w:type="dxa"/>
            <w:vMerge w:val="restart"/>
          </w:tcPr>
          <w:p w14:paraId="01C32FDA"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p>
          <w:p w14:paraId="380F6875" w14:textId="77777777" w:rsidR="00E9651B"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lang w:bidi="ar-IQ"/>
              </w:rPr>
            </w:pPr>
          </w:p>
          <w:p w14:paraId="42271511"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lang w:bidi="ar-IQ"/>
              </w:rPr>
            </w:pPr>
          </w:p>
          <w:p w14:paraId="705FFF5F"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r w:rsidRPr="007243A4">
              <w:rPr>
                <w:rFonts w:asciiTheme="majorBidi" w:eastAsia="Calibri" w:hAnsiTheme="majorBidi" w:cstheme="majorBidi"/>
                <w:b/>
                <w:bCs/>
                <w:sz w:val="24"/>
                <w:szCs w:val="24"/>
                <w:lang w:bidi="ar-IQ"/>
              </w:rPr>
              <w:t>Age</w:t>
            </w:r>
          </w:p>
        </w:tc>
      </w:tr>
      <w:tr w:rsidR="00E9651B" w:rsidRPr="007243A4" w14:paraId="75B667E1"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5655D22A"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30 %</w:t>
            </w:r>
          </w:p>
        </w:tc>
        <w:tc>
          <w:tcPr>
            <w:tcW w:w="1276" w:type="dxa"/>
          </w:tcPr>
          <w:p w14:paraId="356C89FF"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30</w:t>
            </w:r>
          </w:p>
        </w:tc>
        <w:tc>
          <w:tcPr>
            <w:tcW w:w="2323" w:type="dxa"/>
          </w:tcPr>
          <w:p w14:paraId="1FF6D554"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25-29</w:t>
            </w:r>
          </w:p>
        </w:tc>
        <w:tc>
          <w:tcPr>
            <w:tcW w:w="2987" w:type="dxa"/>
            <w:vMerge/>
          </w:tcPr>
          <w:p w14:paraId="5B62BB40" w14:textId="77777777" w:rsidR="00E9651B" w:rsidRPr="007243A4"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tl/>
                <w:lang w:bidi="ar-IQ"/>
              </w:rPr>
            </w:pPr>
          </w:p>
        </w:tc>
      </w:tr>
      <w:tr w:rsidR="00E9651B" w:rsidRPr="007243A4" w14:paraId="4AD006DD"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71BC1693"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12 %</w:t>
            </w:r>
          </w:p>
        </w:tc>
        <w:tc>
          <w:tcPr>
            <w:tcW w:w="1276" w:type="dxa"/>
          </w:tcPr>
          <w:p w14:paraId="57BAFEB6"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12</w:t>
            </w:r>
          </w:p>
        </w:tc>
        <w:tc>
          <w:tcPr>
            <w:tcW w:w="2323" w:type="dxa"/>
          </w:tcPr>
          <w:p w14:paraId="3BCA68F4"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30-34</w:t>
            </w:r>
          </w:p>
        </w:tc>
        <w:tc>
          <w:tcPr>
            <w:tcW w:w="2987" w:type="dxa"/>
            <w:vMerge/>
          </w:tcPr>
          <w:p w14:paraId="5F293480"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p>
        </w:tc>
      </w:tr>
      <w:tr w:rsidR="00E9651B" w:rsidRPr="007243A4" w14:paraId="28F42A6E"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29A4297F"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11 %</w:t>
            </w:r>
          </w:p>
        </w:tc>
        <w:tc>
          <w:tcPr>
            <w:tcW w:w="1276" w:type="dxa"/>
          </w:tcPr>
          <w:p w14:paraId="19D8C57B"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11</w:t>
            </w:r>
          </w:p>
        </w:tc>
        <w:tc>
          <w:tcPr>
            <w:tcW w:w="2323" w:type="dxa"/>
          </w:tcPr>
          <w:p w14:paraId="2C1CB915"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35-39</w:t>
            </w:r>
          </w:p>
        </w:tc>
        <w:tc>
          <w:tcPr>
            <w:tcW w:w="2987" w:type="dxa"/>
            <w:vMerge/>
          </w:tcPr>
          <w:p w14:paraId="64F51359" w14:textId="77777777" w:rsidR="00E9651B" w:rsidRPr="007243A4"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tl/>
                <w:lang w:bidi="ar-IQ"/>
              </w:rPr>
            </w:pPr>
          </w:p>
        </w:tc>
      </w:tr>
      <w:tr w:rsidR="00E9651B" w:rsidRPr="007243A4" w14:paraId="22EAE3B2"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3A0C836C"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10 %</w:t>
            </w:r>
          </w:p>
        </w:tc>
        <w:tc>
          <w:tcPr>
            <w:tcW w:w="1276" w:type="dxa"/>
          </w:tcPr>
          <w:p w14:paraId="0D1A8853"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10</w:t>
            </w:r>
          </w:p>
        </w:tc>
        <w:tc>
          <w:tcPr>
            <w:tcW w:w="2323" w:type="dxa"/>
          </w:tcPr>
          <w:p w14:paraId="4DEC9392"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40-44</w:t>
            </w:r>
          </w:p>
        </w:tc>
        <w:tc>
          <w:tcPr>
            <w:tcW w:w="2987" w:type="dxa"/>
            <w:vMerge/>
          </w:tcPr>
          <w:p w14:paraId="07E62375"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p>
        </w:tc>
      </w:tr>
      <w:tr w:rsidR="00E9651B" w:rsidRPr="007243A4" w14:paraId="6B6BEA89"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282DF33D"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20 %</w:t>
            </w:r>
          </w:p>
        </w:tc>
        <w:tc>
          <w:tcPr>
            <w:tcW w:w="1276" w:type="dxa"/>
          </w:tcPr>
          <w:p w14:paraId="05D94142"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20</w:t>
            </w:r>
          </w:p>
        </w:tc>
        <w:tc>
          <w:tcPr>
            <w:tcW w:w="2323" w:type="dxa"/>
          </w:tcPr>
          <w:p w14:paraId="7AA92923"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 xml:space="preserve">45 </w:t>
            </w:r>
            <w:proofErr w:type="gramStart"/>
            <w:r w:rsidR="00AA2E24">
              <w:rPr>
                <w:rFonts w:asciiTheme="majorBidi" w:hAnsiTheme="majorBidi" w:cstheme="majorBidi"/>
                <w:b/>
                <w:bCs/>
                <w:sz w:val="24"/>
                <w:szCs w:val="24"/>
              </w:rPr>
              <w:t xml:space="preserve">and </w:t>
            </w:r>
            <w:r w:rsidRPr="007243A4">
              <w:rPr>
                <w:rFonts w:asciiTheme="majorBidi" w:hAnsiTheme="majorBidi" w:cstheme="majorBidi"/>
                <w:b/>
                <w:bCs/>
                <w:sz w:val="24"/>
                <w:szCs w:val="24"/>
              </w:rPr>
              <w:t xml:space="preserve"> more</w:t>
            </w:r>
            <w:proofErr w:type="gramEnd"/>
          </w:p>
        </w:tc>
        <w:tc>
          <w:tcPr>
            <w:tcW w:w="2987" w:type="dxa"/>
            <w:vMerge/>
          </w:tcPr>
          <w:p w14:paraId="469C0B57" w14:textId="77777777" w:rsidR="00E9651B" w:rsidRPr="007243A4"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tl/>
                <w:lang w:bidi="ar-IQ"/>
              </w:rPr>
            </w:pPr>
          </w:p>
        </w:tc>
      </w:tr>
      <w:tr w:rsidR="00E9651B" w:rsidRPr="007243A4" w14:paraId="77C12AD7"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2611731F" w14:textId="77777777" w:rsidR="00E9651B" w:rsidRPr="007243A4" w:rsidRDefault="00E9651B" w:rsidP="006F1D03">
            <w:pPr>
              <w:bidi/>
              <w:jc w:val="center"/>
              <w:rPr>
                <w:rFonts w:asciiTheme="majorBidi" w:eastAsia="Calibri" w:hAnsiTheme="majorBidi"/>
                <w:sz w:val="24"/>
                <w:szCs w:val="24"/>
              </w:rPr>
            </w:pPr>
            <w:r w:rsidRPr="007243A4">
              <w:rPr>
                <w:rFonts w:asciiTheme="majorBidi" w:eastAsia="Calibri" w:hAnsiTheme="majorBidi"/>
                <w:sz w:val="24"/>
                <w:szCs w:val="24"/>
              </w:rPr>
              <w:t>100 %</w:t>
            </w:r>
          </w:p>
        </w:tc>
        <w:tc>
          <w:tcPr>
            <w:tcW w:w="1276" w:type="dxa"/>
          </w:tcPr>
          <w:p w14:paraId="067A2EBA"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Pr>
            </w:pPr>
            <w:r w:rsidRPr="007243A4">
              <w:rPr>
                <w:rFonts w:asciiTheme="majorBidi" w:eastAsia="Calibri" w:hAnsiTheme="majorBidi" w:cstheme="majorBidi"/>
                <w:b/>
                <w:bCs/>
                <w:sz w:val="24"/>
                <w:szCs w:val="24"/>
              </w:rPr>
              <w:t>100</w:t>
            </w:r>
          </w:p>
        </w:tc>
        <w:tc>
          <w:tcPr>
            <w:tcW w:w="2323" w:type="dxa"/>
          </w:tcPr>
          <w:p w14:paraId="185F4D78"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Pr>
            </w:pPr>
            <w:r>
              <w:rPr>
                <w:rFonts w:asciiTheme="majorBidi" w:eastAsia="Calibri" w:hAnsiTheme="majorBidi" w:cstheme="majorBidi"/>
                <w:b/>
                <w:bCs/>
                <w:sz w:val="24"/>
                <w:szCs w:val="24"/>
              </w:rPr>
              <w:t>T</w:t>
            </w:r>
            <w:r w:rsidRPr="007243A4">
              <w:rPr>
                <w:rFonts w:asciiTheme="majorBidi" w:eastAsia="Calibri" w:hAnsiTheme="majorBidi" w:cstheme="majorBidi"/>
                <w:b/>
                <w:bCs/>
                <w:sz w:val="24"/>
                <w:szCs w:val="24"/>
              </w:rPr>
              <w:t>otal</w:t>
            </w:r>
          </w:p>
        </w:tc>
        <w:tc>
          <w:tcPr>
            <w:tcW w:w="2987" w:type="dxa"/>
            <w:vMerge/>
          </w:tcPr>
          <w:p w14:paraId="1B2BBB67"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p>
        </w:tc>
      </w:tr>
      <w:tr w:rsidR="00E9651B" w:rsidRPr="007243A4" w14:paraId="24CFA26A"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489584CC"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21 %</w:t>
            </w:r>
          </w:p>
        </w:tc>
        <w:tc>
          <w:tcPr>
            <w:tcW w:w="1276" w:type="dxa"/>
          </w:tcPr>
          <w:p w14:paraId="2B146858"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21</w:t>
            </w:r>
          </w:p>
        </w:tc>
        <w:tc>
          <w:tcPr>
            <w:tcW w:w="2323" w:type="dxa"/>
          </w:tcPr>
          <w:p w14:paraId="48F3B077"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S</w:t>
            </w:r>
            <w:r w:rsidRPr="007243A4">
              <w:rPr>
                <w:rFonts w:asciiTheme="majorBidi" w:hAnsiTheme="majorBidi" w:cstheme="majorBidi"/>
                <w:b/>
                <w:bCs/>
                <w:sz w:val="24"/>
                <w:szCs w:val="24"/>
              </w:rPr>
              <w:t>ingle</w:t>
            </w:r>
          </w:p>
        </w:tc>
        <w:tc>
          <w:tcPr>
            <w:tcW w:w="2987" w:type="dxa"/>
            <w:vMerge w:val="restart"/>
          </w:tcPr>
          <w:p w14:paraId="47C59D6C" w14:textId="77777777" w:rsidR="00E9651B" w:rsidRPr="007243A4"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tl/>
                <w:lang w:bidi="ar-IQ"/>
              </w:rPr>
            </w:pPr>
          </w:p>
          <w:p w14:paraId="03350A0F" w14:textId="77777777" w:rsidR="00E9651B" w:rsidRPr="007243A4" w:rsidRDefault="00386CC9"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tl/>
                <w:lang w:bidi="ar-IQ"/>
              </w:rPr>
            </w:pPr>
            <w:proofErr w:type="spellStart"/>
            <w:proofErr w:type="gramStart"/>
            <w:r>
              <w:rPr>
                <w:rFonts w:asciiTheme="majorBidi" w:eastAsia="Calibri" w:hAnsiTheme="majorBidi" w:cstheme="majorBidi"/>
                <w:b/>
                <w:bCs/>
                <w:sz w:val="24"/>
                <w:szCs w:val="24"/>
                <w:lang w:bidi="ar-IQ"/>
              </w:rPr>
              <w:t>Marrital</w:t>
            </w:r>
            <w:proofErr w:type="spellEnd"/>
            <w:r>
              <w:rPr>
                <w:rFonts w:asciiTheme="majorBidi" w:eastAsia="Calibri" w:hAnsiTheme="majorBidi" w:cstheme="majorBidi"/>
                <w:b/>
                <w:bCs/>
                <w:sz w:val="24"/>
                <w:szCs w:val="24"/>
                <w:lang w:bidi="ar-IQ"/>
              </w:rPr>
              <w:t xml:space="preserve">  S</w:t>
            </w:r>
            <w:r w:rsidR="00E9651B" w:rsidRPr="007243A4">
              <w:rPr>
                <w:rFonts w:asciiTheme="majorBidi" w:eastAsia="Calibri" w:hAnsiTheme="majorBidi" w:cstheme="majorBidi"/>
                <w:b/>
                <w:bCs/>
                <w:sz w:val="24"/>
                <w:szCs w:val="24"/>
                <w:lang w:bidi="ar-IQ"/>
              </w:rPr>
              <w:t>tatus</w:t>
            </w:r>
            <w:proofErr w:type="gramEnd"/>
          </w:p>
        </w:tc>
      </w:tr>
      <w:tr w:rsidR="00E9651B" w:rsidRPr="007243A4" w14:paraId="256819FA"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4C96827E"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79 %</w:t>
            </w:r>
          </w:p>
        </w:tc>
        <w:tc>
          <w:tcPr>
            <w:tcW w:w="1276" w:type="dxa"/>
          </w:tcPr>
          <w:p w14:paraId="4518FF47"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79</w:t>
            </w:r>
          </w:p>
        </w:tc>
        <w:tc>
          <w:tcPr>
            <w:tcW w:w="2323" w:type="dxa"/>
          </w:tcPr>
          <w:p w14:paraId="6B062906"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M</w:t>
            </w:r>
            <w:r w:rsidRPr="007243A4">
              <w:rPr>
                <w:rFonts w:asciiTheme="majorBidi" w:hAnsiTheme="majorBidi" w:cstheme="majorBidi"/>
                <w:b/>
                <w:bCs/>
                <w:sz w:val="24"/>
                <w:szCs w:val="24"/>
              </w:rPr>
              <w:t>arried</w:t>
            </w:r>
          </w:p>
        </w:tc>
        <w:tc>
          <w:tcPr>
            <w:tcW w:w="2987" w:type="dxa"/>
            <w:vMerge/>
          </w:tcPr>
          <w:p w14:paraId="6660AA09"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p>
        </w:tc>
      </w:tr>
      <w:tr w:rsidR="00E9651B" w:rsidRPr="007243A4" w14:paraId="302B05F9"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25B94538" w14:textId="77777777" w:rsidR="00E9651B" w:rsidRPr="007243A4" w:rsidRDefault="00E9651B" w:rsidP="006F1D03">
            <w:pPr>
              <w:bidi/>
              <w:jc w:val="center"/>
              <w:rPr>
                <w:rFonts w:asciiTheme="majorBidi" w:eastAsia="Calibri" w:hAnsiTheme="majorBidi"/>
                <w:sz w:val="24"/>
                <w:szCs w:val="24"/>
              </w:rPr>
            </w:pPr>
            <w:r w:rsidRPr="007243A4">
              <w:rPr>
                <w:rFonts w:asciiTheme="majorBidi" w:eastAsia="Calibri" w:hAnsiTheme="majorBidi"/>
                <w:sz w:val="24"/>
                <w:szCs w:val="24"/>
              </w:rPr>
              <w:t>100 %</w:t>
            </w:r>
          </w:p>
        </w:tc>
        <w:tc>
          <w:tcPr>
            <w:tcW w:w="1276" w:type="dxa"/>
          </w:tcPr>
          <w:p w14:paraId="4FA12E10" w14:textId="77777777" w:rsidR="00E9651B" w:rsidRPr="007243A4"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Pr>
            </w:pPr>
            <w:r w:rsidRPr="007243A4">
              <w:rPr>
                <w:rFonts w:asciiTheme="majorBidi" w:eastAsia="Calibri" w:hAnsiTheme="majorBidi" w:cstheme="majorBidi"/>
                <w:b/>
                <w:bCs/>
                <w:sz w:val="24"/>
                <w:szCs w:val="24"/>
              </w:rPr>
              <w:t>100</w:t>
            </w:r>
          </w:p>
        </w:tc>
        <w:tc>
          <w:tcPr>
            <w:tcW w:w="2323" w:type="dxa"/>
          </w:tcPr>
          <w:p w14:paraId="757108E8" w14:textId="77777777" w:rsidR="00E9651B" w:rsidRPr="007243A4"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Pr>
            </w:pPr>
            <w:r>
              <w:rPr>
                <w:rFonts w:asciiTheme="majorBidi" w:eastAsia="Calibri" w:hAnsiTheme="majorBidi" w:cstheme="majorBidi"/>
                <w:b/>
                <w:bCs/>
                <w:sz w:val="24"/>
                <w:szCs w:val="24"/>
              </w:rPr>
              <w:t>T</w:t>
            </w:r>
            <w:r w:rsidRPr="007243A4">
              <w:rPr>
                <w:rFonts w:asciiTheme="majorBidi" w:eastAsia="Calibri" w:hAnsiTheme="majorBidi" w:cstheme="majorBidi"/>
                <w:b/>
                <w:bCs/>
                <w:sz w:val="24"/>
                <w:szCs w:val="24"/>
              </w:rPr>
              <w:t>otal</w:t>
            </w:r>
          </w:p>
        </w:tc>
        <w:tc>
          <w:tcPr>
            <w:tcW w:w="2987" w:type="dxa"/>
            <w:vMerge/>
          </w:tcPr>
          <w:p w14:paraId="0C6F981B" w14:textId="77777777" w:rsidR="00E9651B" w:rsidRPr="007243A4"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tl/>
                <w:lang w:bidi="ar-IQ"/>
              </w:rPr>
            </w:pPr>
          </w:p>
        </w:tc>
      </w:tr>
      <w:tr w:rsidR="00E9651B" w:rsidRPr="007243A4" w14:paraId="2D0CECDA"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7D90E3D7"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48 %</w:t>
            </w:r>
          </w:p>
        </w:tc>
        <w:tc>
          <w:tcPr>
            <w:tcW w:w="1276" w:type="dxa"/>
          </w:tcPr>
          <w:p w14:paraId="3A81ACC3"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48</w:t>
            </w:r>
          </w:p>
        </w:tc>
        <w:tc>
          <w:tcPr>
            <w:tcW w:w="2323" w:type="dxa"/>
          </w:tcPr>
          <w:p w14:paraId="1BCD7FD8"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Secondary S</w:t>
            </w:r>
            <w:r w:rsidRPr="007243A4">
              <w:rPr>
                <w:rFonts w:asciiTheme="majorBidi" w:hAnsiTheme="majorBidi" w:cstheme="majorBidi"/>
                <w:b/>
                <w:bCs/>
                <w:sz w:val="24"/>
                <w:szCs w:val="24"/>
              </w:rPr>
              <w:t>chool</w:t>
            </w:r>
          </w:p>
        </w:tc>
        <w:tc>
          <w:tcPr>
            <w:tcW w:w="2987" w:type="dxa"/>
            <w:vMerge w:val="restart"/>
          </w:tcPr>
          <w:p w14:paraId="35AE547E"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p>
          <w:p w14:paraId="7BEC2323" w14:textId="77777777" w:rsidR="00E9651B" w:rsidRPr="007243A4" w:rsidRDefault="00386CC9"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r>
              <w:rPr>
                <w:rFonts w:asciiTheme="majorBidi" w:eastAsia="Calibri" w:hAnsiTheme="majorBidi" w:cstheme="majorBidi"/>
                <w:b/>
                <w:bCs/>
                <w:sz w:val="24"/>
                <w:szCs w:val="24"/>
                <w:lang w:bidi="ar-IQ"/>
              </w:rPr>
              <w:t>Education L</w:t>
            </w:r>
            <w:r w:rsidR="00E9651B" w:rsidRPr="007243A4">
              <w:rPr>
                <w:rFonts w:asciiTheme="majorBidi" w:eastAsia="Calibri" w:hAnsiTheme="majorBidi" w:cstheme="majorBidi"/>
                <w:b/>
                <w:bCs/>
                <w:sz w:val="24"/>
                <w:szCs w:val="24"/>
                <w:lang w:bidi="ar-IQ"/>
              </w:rPr>
              <w:t>evel</w:t>
            </w:r>
          </w:p>
        </w:tc>
      </w:tr>
      <w:tr w:rsidR="00E9651B" w:rsidRPr="007243A4" w14:paraId="3C9A429F"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63E739D7"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39 %</w:t>
            </w:r>
          </w:p>
        </w:tc>
        <w:tc>
          <w:tcPr>
            <w:tcW w:w="1276" w:type="dxa"/>
          </w:tcPr>
          <w:p w14:paraId="38A2D45C"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39</w:t>
            </w:r>
          </w:p>
        </w:tc>
        <w:tc>
          <w:tcPr>
            <w:tcW w:w="2323" w:type="dxa"/>
          </w:tcPr>
          <w:p w14:paraId="59B98C6F"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Institute</w:t>
            </w:r>
          </w:p>
        </w:tc>
        <w:tc>
          <w:tcPr>
            <w:tcW w:w="2987" w:type="dxa"/>
            <w:vMerge/>
          </w:tcPr>
          <w:p w14:paraId="3E4D7550" w14:textId="77777777" w:rsidR="00E9651B" w:rsidRPr="007243A4"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tl/>
                <w:lang w:bidi="ar-IQ"/>
              </w:rPr>
            </w:pPr>
          </w:p>
        </w:tc>
      </w:tr>
      <w:tr w:rsidR="00E9651B" w:rsidRPr="007243A4" w14:paraId="655CC06E"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04FAAF53"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13 %</w:t>
            </w:r>
          </w:p>
        </w:tc>
        <w:tc>
          <w:tcPr>
            <w:tcW w:w="1276" w:type="dxa"/>
          </w:tcPr>
          <w:p w14:paraId="2024A34D"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13</w:t>
            </w:r>
          </w:p>
        </w:tc>
        <w:tc>
          <w:tcPr>
            <w:tcW w:w="2323" w:type="dxa"/>
          </w:tcPr>
          <w:p w14:paraId="38997187"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College</w:t>
            </w:r>
          </w:p>
        </w:tc>
        <w:tc>
          <w:tcPr>
            <w:tcW w:w="2987" w:type="dxa"/>
            <w:vMerge/>
          </w:tcPr>
          <w:p w14:paraId="71A5167D"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p>
        </w:tc>
      </w:tr>
      <w:tr w:rsidR="00E9651B" w:rsidRPr="007243A4" w14:paraId="1BD48E94"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324F2217" w14:textId="77777777" w:rsidR="00E9651B" w:rsidRPr="007243A4" w:rsidRDefault="00E9651B" w:rsidP="006F1D03">
            <w:pPr>
              <w:bidi/>
              <w:jc w:val="center"/>
              <w:rPr>
                <w:rFonts w:asciiTheme="majorBidi" w:eastAsia="Calibri" w:hAnsiTheme="majorBidi"/>
                <w:sz w:val="24"/>
                <w:szCs w:val="24"/>
              </w:rPr>
            </w:pPr>
            <w:r w:rsidRPr="007243A4">
              <w:rPr>
                <w:rFonts w:asciiTheme="majorBidi" w:eastAsia="Calibri" w:hAnsiTheme="majorBidi"/>
                <w:sz w:val="24"/>
                <w:szCs w:val="24"/>
              </w:rPr>
              <w:t>100 %</w:t>
            </w:r>
          </w:p>
        </w:tc>
        <w:tc>
          <w:tcPr>
            <w:tcW w:w="1276" w:type="dxa"/>
          </w:tcPr>
          <w:p w14:paraId="20DB95F0" w14:textId="77777777" w:rsidR="00E9651B" w:rsidRPr="007243A4"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Pr>
            </w:pPr>
            <w:r w:rsidRPr="007243A4">
              <w:rPr>
                <w:rFonts w:asciiTheme="majorBidi" w:eastAsia="Calibri" w:hAnsiTheme="majorBidi" w:cstheme="majorBidi"/>
                <w:b/>
                <w:bCs/>
                <w:sz w:val="24"/>
                <w:szCs w:val="24"/>
              </w:rPr>
              <w:t>100</w:t>
            </w:r>
          </w:p>
        </w:tc>
        <w:tc>
          <w:tcPr>
            <w:tcW w:w="2323" w:type="dxa"/>
          </w:tcPr>
          <w:p w14:paraId="2313D9E7" w14:textId="77777777" w:rsidR="00E9651B" w:rsidRPr="007243A4"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Pr>
            </w:pPr>
            <w:r>
              <w:rPr>
                <w:rFonts w:asciiTheme="majorBidi" w:eastAsia="Calibri" w:hAnsiTheme="majorBidi" w:cstheme="majorBidi"/>
                <w:b/>
                <w:bCs/>
                <w:sz w:val="24"/>
                <w:szCs w:val="24"/>
              </w:rPr>
              <w:t>T</w:t>
            </w:r>
            <w:r w:rsidRPr="007243A4">
              <w:rPr>
                <w:rFonts w:asciiTheme="majorBidi" w:eastAsia="Calibri" w:hAnsiTheme="majorBidi" w:cstheme="majorBidi"/>
                <w:b/>
                <w:bCs/>
                <w:sz w:val="24"/>
                <w:szCs w:val="24"/>
              </w:rPr>
              <w:t>otal</w:t>
            </w:r>
          </w:p>
        </w:tc>
        <w:tc>
          <w:tcPr>
            <w:tcW w:w="2987" w:type="dxa"/>
            <w:vMerge/>
          </w:tcPr>
          <w:p w14:paraId="4B9B31DB" w14:textId="77777777" w:rsidR="00E9651B" w:rsidRPr="007243A4"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tl/>
                <w:lang w:bidi="ar-IQ"/>
              </w:rPr>
            </w:pPr>
          </w:p>
        </w:tc>
      </w:tr>
      <w:tr w:rsidR="00E9651B" w:rsidRPr="007243A4" w14:paraId="3DB57201"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446E8C72"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34 %</w:t>
            </w:r>
          </w:p>
        </w:tc>
        <w:tc>
          <w:tcPr>
            <w:tcW w:w="1276" w:type="dxa"/>
          </w:tcPr>
          <w:p w14:paraId="600ED298"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34</w:t>
            </w:r>
          </w:p>
        </w:tc>
        <w:tc>
          <w:tcPr>
            <w:tcW w:w="2323" w:type="dxa"/>
          </w:tcPr>
          <w:p w14:paraId="33B2019D"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1-5</w:t>
            </w:r>
          </w:p>
        </w:tc>
        <w:tc>
          <w:tcPr>
            <w:tcW w:w="2987" w:type="dxa"/>
            <w:vMerge w:val="restart"/>
          </w:tcPr>
          <w:p w14:paraId="4EF4A932" w14:textId="77777777" w:rsidR="00E9651B"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lang w:bidi="ar-IQ"/>
              </w:rPr>
            </w:pPr>
          </w:p>
          <w:p w14:paraId="1B0BAFBE" w14:textId="77777777" w:rsidR="00E9651B"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lang w:bidi="ar-IQ"/>
              </w:rPr>
            </w:pPr>
          </w:p>
          <w:p w14:paraId="2A61D7ED"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p>
          <w:p w14:paraId="06A57904" w14:textId="77777777" w:rsidR="00E9651B" w:rsidRDefault="00386CC9"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lang w:bidi="ar-IQ"/>
              </w:rPr>
            </w:pPr>
            <w:r>
              <w:rPr>
                <w:rFonts w:asciiTheme="majorBidi" w:eastAsia="Calibri" w:hAnsiTheme="majorBidi" w:cstheme="majorBidi"/>
                <w:b/>
                <w:bCs/>
                <w:sz w:val="24"/>
                <w:szCs w:val="24"/>
                <w:lang w:bidi="ar-IQ"/>
              </w:rPr>
              <w:t>Years of E</w:t>
            </w:r>
            <w:r w:rsidR="00E9651B" w:rsidRPr="007243A4">
              <w:rPr>
                <w:rFonts w:asciiTheme="majorBidi" w:eastAsia="Calibri" w:hAnsiTheme="majorBidi" w:cstheme="majorBidi"/>
                <w:b/>
                <w:bCs/>
                <w:sz w:val="24"/>
                <w:szCs w:val="24"/>
                <w:lang w:bidi="ar-IQ"/>
              </w:rPr>
              <w:t>xperience</w:t>
            </w:r>
          </w:p>
          <w:p w14:paraId="152040BC" w14:textId="77777777" w:rsidR="00E9651B"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lang w:bidi="ar-IQ"/>
              </w:rPr>
            </w:pPr>
          </w:p>
          <w:p w14:paraId="11601B35" w14:textId="77777777" w:rsidR="00E9651B"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lang w:bidi="ar-IQ"/>
              </w:rPr>
            </w:pPr>
          </w:p>
          <w:p w14:paraId="2F00687E"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p>
        </w:tc>
      </w:tr>
      <w:tr w:rsidR="00E9651B" w:rsidRPr="007243A4" w14:paraId="03718220"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74E36E18"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28 %</w:t>
            </w:r>
          </w:p>
        </w:tc>
        <w:tc>
          <w:tcPr>
            <w:tcW w:w="1276" w:type="dxa"/>
          </w:tcPr>
          <w:p w14:paraId="540397D6"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28</w:t>
            </w:r>
          </w:p>
        </w:tc>
        <w:tc>
          <w:tcPr>
            <w:tcW w:w="2323" w:type="dxa"/>
          </w:tcPr>
          <w:p w14:paraId="28E4D62B"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6-10</w:t>
            </w:r>
          </w:p>
        </w:tc>
        <w:tc>
          <w:tcPr>
            <w:tcW w:w="2987" w:type="dxa"/>
            <w:vMerge/>
          </w:tcPr>
          <w:p w14:paraId="6DF8F8E6" w14:textId="77777777" w:rsidR="00E9651B" w:rsidRPr="007243A4"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tl/>
                <w:lang w:bidi="ar-IQ"/>
              </w:rPr>
            </w:pPr>
          </w:p>
        </w:tc>
      </w:tr>
      <w:tr w:rsidR="00E9651B" w:rsidRPr="007243A4" w14:paraId="78D9CA00"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3499AEC3"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11 %</w:t>
            </w:r>
          </w:p>
        </w:tc>
        <w:tc>
          <w:tcPr>
            <w:tcW w:w="1276" w:type="dxa"/>
          </w:tcPr>
          <w:p w14:paraId="06D23DF8"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11</w:t>
            </w:r>
          </w:p>
        </w:tc>
        <w:tc>
          <w:tcPr>
            <w:tcW w:w="2323" w:type="dxa"/>
          </w:tcPr>
          <w:p w14:paraId="4A9FFF60"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11-15</w:t>
            </w:r>
          </w:p>
        </w:tc>
        <w:tc>
          <w:tcPr>
            <w:tcW w:w="2987" w:type="dxa"/>
            <w:vMerge/>
          </w:tcPr>
          <w:p w14:paraId="7714ED20"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p>
        </w:tc>
      </w:tr>
      <w:tr w:rsidR="00E9651B" w:rsidRPr="007243A4" w14:paraId="6A241456"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5627590F"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8 %</w:t>
            </w:r>
          </w:p>
        </w:tc>
        <w:tc>
          <w:tcPr>
            <w:tcW w:w="1276" w:type="dxa"/>
          </w:tcPr>
          <w:p w14:paraId="3E90866A"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8</w:t>
            </w:r>
          </w:p>
        </w:tc>
        <w:tc>
          <w:tcPr>
            <w:tcW w:w="2323" w:type="dxa"/>
          </w:tcPr>
          <w:p w14:paraId="498174E9" w14:textId="77777777" w:rsidR="00E9651B" w:rsidRPr="00724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16-20</w:t>
            </w:r>
          </w:p>
        </w:tc>
        <w:tc>
          <w:tcPr>
            <w:tcW w:w="2987" w:type="dxa"/>
            <w:vMerge/>
          </w:tcPr>
          <w:p w14:paraId="066EF7C6" w14:textId="77777777" w:rsidR="00E9651B" w:rsidRPr="007243A4"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tl/>
                <w:lang w:bidi="ar-IQ"/>
              </w:rPr>
            </w:pPr>
          </w:p>
        </w:tc>
      </w:tr>
      <w:tr w:rsidR="00E9651B" w:rsidRPr="007243A4" w14:paraId="16819BDE"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052D03EF" w14:textId="77777777" w:rsidR="00E9651B" w:rsidRPr="007243A4" w:rsidRDefault="00E9651B" w:rsidP="006F1D03">
            <w:pPr>
              <w:jc w:val="center"/>
              <w:rPr>
                <w:rFonts w:asciiTheme="majorBidi" w:hAnsiTheme="majorBidi"/>
                <w:sz w:val="24"/>
                <w:szCs w:val="24"/>
              </w:rPr>
            </w:pPr>
            <w:r w:rsidRPr="007243A4">
              <w:rPr>
                <w:rFonts w:asciiTheme="majorBidi" w:hAnsiTheme="majorBidi"/>
                <w:sz w:val="24"/>
                <w:szCs w:val="24"/>
              </w:rPr>
              <w:t>19 %</w:t>
            </w:r>
          </w:p>
        </w:tc>
        <w:tc>
          <w:tcPr>
            <w:tcW w:w="1276" w:type="dxa"/>
          </w:tcPr>
          <w:p w14:paraId="2AFC8F63"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19</w:t>
            </w:r>
          </w:p>
        </w:tc>
        <w:tc>
          <w:tcPr>
            <w:tcW w:w="2323" w:type="dxa"/>
          </w:tcPr>
          <w:p w14:paraId="36159F35" w14:textId="77777777" w:rsidR="00E9651B" w:rsidRPr="00724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7243A4">
              <w:rPr>
                <w:rFonts w:asciiTheme="majorBidi" w:hAnsiTheme="majorBidi" w:cstheme="majorBidi"/>
                <w:b/>
                <w:bCs/>
                <w:sz w:val="24"/>
                <w:szCs w:val="24"/>
              </w:rPr>
              <w:t xml:space="preserve">20 </w:t>
            </w:r>
            <w:proofErr w:type="gramStart"/>
            <w:r w:rsidR="00AA2E24">
              <w:rPr>
                <w:rFonts w:asciiTheme="majorBidi" w:hAnsiTheme="majorBidi" w:cstheme="majorBidi"/>
                <w:b/>
                <w:bCs/>
                <w:sz w:val="24"/>
                <w:szCs w:val="24"/>
              </w:rPr>
              <w:t xml:space="preserve">and </w:t>
            </w:r>
            <w:r w:rsidRPr="007243A4">
              <w:rPr>
                <w:rFonts w:asciiTheme="majorBidi" w:hAnsiTheme="majorBidi" w:cstheme="majorBidi"/>
                <w:b/>
                <w:bCs/>
                <w:sz w:val="24"/>
                <w:szCs w:val="24"/>
              </w:rPr>
              <w:t xml:space="preserve"> more</w:t>
            </w:r>
            <w:proofErr w:type="gramEnd"/>
          </w:p>
        </w:tc>
        <w:tc>
          <w:tcPr>
            <w:tcW w:w="2987" w:type="dxa"/>
            <w:vMerge/>
          </w:tcPr>
          <w:p w14:paraId="768990B6" w14:textId="77777777" w:rsidR="00E9651B" w:rsidRPr="007243A4"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p>
        </w:tc>
      </w:tr>
      <w:tr w:rsidR="00E9651B" w:rsidRPr="007243A4" w14:paraId="4FA4855D" w14:textId="77777777" w:rsidTr="006F1D03">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860" w:type="dxa"/>
          </w:tcPr>
          <w:p w14:paraId="05454FF8" w14:textId="77777777" w:rsidR="00E9651B" w:rsidRPr="007243A4" w:rsidRDefault="00E9651B" w:rsidP="006F1D03">
            <w:pPr>
              <w:bidi/>
              <w:jc w:val="center"/>
              <w:rPr>
                <w:rFonts w:asciiTheme="majorBidi" w:eastAsia="Calibri" w:hAnsiTheme="majorBidi"/>
                <w:sz w:val="24"/>
                <w:szCs w:val="24"/>
              </w:rPr>
            </w:pPr>
            <w:r w:rsidRPr="007243A4">
              <w:rPr>
                <w:rFonts w:asciiTheme="majorBidi" w:eastAsia="Calibri" w:hAnsiTheme="majorBidi"/>
                <w:sz w:val="24"/>
                <w:szCs w:val="24"/>
              </w:rPr>
              <w:t>100 %</w:t>
            </w:r>
          </w:p>
        </w:tc>
        <w:tc>
          <w:tcPr>
            <w:tcW w:w="1276" w:type="dxa"/>
          </w:tcPr>
          <w:p w14:paraId="4F199909" w14:textId="77777777" w:rsidR="00E9651B" w:rsidRPr="007243A4"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Pr>
            </w:pPr>
            <w:r w:rsidRPr="007243A4">
              <w:rPr>
                <w:rFonts w:asciiTheme="majorBidi" w:eastAsia="Calibri" w:hAnsiTheme="majorBidi" w:cstheme="majorBidi"/>
                <w:b/>
                <w:bCs/>
                <w:sz w:val="24"/>
                <w:szCs w:val="24"/>
              </w:rPr>
              <w:t>100</w:t>
            </w:r>
          </w:p>
        </w:tc>
        <w:tc>
          <w:tcPr>
            <w:tcW w:w="2323" w:type="dxa"/>
          </w:tcPr>
          <w:p w14:paraId="2410D419" w14:textId="77777777" w:rsidR="00E9651B" w:rsidRPr="007243A4"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Pr>
            </w:pPr>
            <w:r>
              <w:rPr>
                <w:rFonts w:asciiTheme="majorBidi" w:eastAsia="Calibri" w:hAnsiTheme="majorBidi" w:cstheme="majorBidi"/>
                <w:b/>
                <w:bCs/>
                <w:sz w:val="24"/>
                <w:szCs w:val="24"/>
              </w:rPr>
              <w:t>T</w:t>
            </w:r>
            <w:r w:rsidRPr="007243A4">
              <w:rPr>
                <w:rFonts w:asciiTheme="majorBidi" w:eastAsia="Calibri" w:hAnsiTheme="majorBidi" w:cstheme="majorBidi"/>
                <w:b/>
                <w:bCs/>
                <w:sz w:val="24"/>
                <w:szCs w:val="24"/>
              </w:rPr>
              <w:t>otal</w:t>
            </w:r>
          </w:p>
        </w:tc>
        <w:tc>
          <w:tcPr>
            <w:tcW w:w="2987" w:type="dxa"/>
            <w:vMerge/>
          </w:tcPr>
          <w:p w14:paraId="34A59727" w14:textId="77777777" w:rsidR="00E9651B" w:rsidRPr="007243A4"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tl/>
                <w:lang w:bidi="ar-IQ"/>
              </w:rPr>
            </w:pPr>
          </w:p>
        </w:tc>
      </w:tr>
    </w:tbl>
    <w:p w14:paraId="759D2496" w14:textId="77777777" w:rsidR="00E9651B" w:rsidRPr="003F76E2" w:rsidRDefault="00E9651B" w:rsidP="00E9651B">
      <w:pPr>
        <w:rPr>
          <w:rFonts w:asciiTheme="majorBidi" w:hAnsiTheme="majorBidi" w:cstheme="majorBidi"/>
        </w:rPr>
      </w:pPr>
      <w:r w:rsidRPr="003F76E2">
        <w:rPr>
          <w:rFonts w:asciiTheme="majorBidi" w:eastAsia="Calibri" w:hAnsiTheme="majorBidi" w:cstheme="majorBidi"/>
          <w:b/>
          <w:bCs/>
          <w:lang w:bidi="ar-IQ"/>
        </w:rPr>
        <w:t xml:space="preserve">F = frequency </w:t>
      </w:r>
      <w:r w:rsidRPr="003F76E2">
        <w:rPr>
          <w:rFonts w:asciiTheme="majorBidi" w:eastAsia="Calibri" w:hAnsiTheme="majorBidi" w:cstheme="majorBidi"/>
          <w:b/>
          <w:bCs/>
          <w:rtl/>
          <w:lang w:bidi="ar-IQ"/>
        </w:rPr>
        <w:t xml:space="preserve">    </w:t>
      </w:r>
      <w:r w:rsidRPr="003F76E2">
        <w:rPr>
          <w:rFonts w:asciiTheme="majorBidi" w:eastAsia="Calibri" w:hAnsiTheme="majorBidi" w:cstheme="majorBidi"/>
          <w:b/>
          <w:bCs/>
          <w:lang w:bidi="ar-IQ"/>
        </w:rPr>
        <w:t xml:space="preserve">                         </w:t>
      </w:r>
    </w:p>
    <w:p w14:paraId="28918C99" w14:textId="77777777" w:rsidR="00E9651B" w:rsidRPr="00E9651B" w:rsidRDefault="00E9651B" w:rsidP="00387CA7">
      <w:pPr>
        <w:spacing w:line="360" w:lineRule="auto"/>
        <w:ind w:firstLine="720"/>
        <w:jc w:val="both"/>
        <w:rPr>
          <w:rStyle w:val="fontstyle01"/>
          <w:b w:val="0"/>
          <w:bCs w:val="0"/>
          <w:sz w:val="28"/>
          <w:szCs w:val="28"/>
        </w:rPr>
      </w:pPr>
      <w:r w:rsidRPr="00E9651B">
        <w:rPr>
          <w:rStyle w:val="fontstyle01"/>
          <w:b w:val="0"/>
          <w:bCs w:val="0"/>
          <w:sz w:val="28"/>
          <w:szCs w:val="28"/>
        </w:rPr>
        <w:t xml:space="preserve">This table shows the </w:t>
      </w:r>
      <w:r w:rsidR="00D5740A">
        <w:rPr>
          <w:rStyle w:val="fontstyle01"/>
          <w:b w:val="0"/>
          <w:bCs w:val="0"/>
          <w:sz w:val="28"/>
          <w:szCs w:val="28"/>
        </w:rPr>
        <w:t>demographics and o</w:t>
      </w:r>
      <w:r w:rsidR="00D5740A" w:rsidRPr="00D5740A">
        <w:rPr>
          <w:rStyle w:val="fontstyle01"/>
          <w:b w:val="0"/>
          <w:bCs w:val="0"/>
          <w:sz w:val="28"/>
          <w:szCs w:val="28"/>
        </w:rPr>
        <w:t xml:space="preserve">ccupational </w:t>
      </w:r>
      <w:r w:rsidRPr="00E9651B">
        <w:rPr>
          <w:rStyle w:val="fontstyle01"/>
          <w:b w:val="0"/>
          <w:bCs w:val="0"/>
          <w:sz w:val="28"/>
          <w:szCs w:val="28"/>
        </w:rPr>
        <w:t xml:space="preserve">characteristics of the nurses in the present study 52% were female (more than half), </w:t>
      </w:r>
      <w:r w:rsidRPr="00E9651B">
        <w:rPr>
          <w:rFonts w:ascii="Times New Roman" w:eastAsia="Times New Roman" w:hAnsi="Times New Roman" w:cs="Times New Roman"/>
          <w:sz w:val="28"/>
          <w:szCs w:val="28"/>
        </w:rPr>
        <w:t>age group were (25-29) years</w:t>
      </w:r>
      <w:r w:rsidRPr="00E9651B">
        <w:rPr>
          <w:rStyle w:val="fontstyle01"/>
          <w:b w:val="0"/>
          <w:bCs w:val="0"/>
          <w:sz w:val="28"/>
          <w:szCs w:val="28"/>
        </w:rPr>
        <w:t xml:space="preserve"> (30%). </w:t>
      </w:r>
      <w:r w:rsidR="00387CA7" w:rsidRPr="00387CA7">
        <w:rPr>
          <w:rFonts w:ascii="Times New Roman" w:hAnsi="Times New Roman" w:cs="Times New Roman"/>
          <w:color w:val="000000"/>
          <w:sz w:val="28"/>
          <w:szCs w:val="28"/>
        </w:rPr>
        <w:t>Most of them married (79%).</w:t>
      </w:r>
      <w:r w:rsidR="00387CA7">
        <w:rPr>
          <w:rFonts w:ascii="Times New Roman" w:hAnsi="Times New Roman" w:cs="Times New Roman"/>
          <w:color w:val="000000"/>
          <w:sz w:val="28"/>
          <w:szCs w:val="28"/>
        </w:rPr>
        <w:t xml:space="preserve"> </w:t>
      </w:r>
      <w:r w:rsidRPr="00E9651B">
        <w:rPr>
          <w:rStyle w:val="fontstyle01"/>
          <w:b w:val="0"/>
          <w:bCs w:val="0"/>
          <w:sz w:val="28"/>
          <w:szCs w:val="28"/>
        </w:rPr>
        <w:t>Regarding educational levels, the</w:t>
      </w:r>
      <w:r>
        <w:rPr>
          <w:rStyle w:val="fontstyle01"/>
        </w:rPr>
        <w:t xml:space="preserve"> </w:t>
      </w:r>
      <w:r w:rsidRPr="00E9651B">
        <w:rPr>
          <w:rStyle w:val="fontstyle01"/>
          <w:b w:val="0"/>
          <w:bCs w:val="0"/>
          <w:sz w:val="28"/>
          <w:szCs w:val="28"/>
        </w:rPr>
        <w:t>highest percentage</w:t>
      </w:r>
      <w:r w:rsidRPr="00E9651B">
        <w:rPr>
          <w:b/>
          <w:bCs/>
          <w:color w:val="000000"/>
          <w:sz w:val="24"/>
          <w:szCs w:val="24"/>
        </w:rPr>
        <w:t xml:space="preserve"> </w:t>
      </w:r>
      <w:r w:rsidRPr="00E9651B">
        <w:rPr>
          <w:rStyle w:val="fontstyle01"/>
          <w:b w:val="0"/>
          <w:bCs w:val="0"/>
          <w:sz w:val="28"/>
          <w:szCs w:val="28"/>
        </w:rPr>
        <w:t xml:space="preserve">is seen with the secondary school of </w:t>
      </w:r>
      <w:r w:rsidR="00426C07">
        <w:rPr>
          <w:rStyle w:val="fontstyle01"/>
          <w:b w:val="0"/>
          <w:bCs w:val="0"/>
          <w:sz w:val="28"/>
          <w:szCs w:val="28"/>
        </w:rPr>
        <w:t>nursing (48</w:t>
      </w:r>
      <w:r w:rsidRPr="00E9651B">
        <w:rPr>
          <w:rStyle w:val="fontstyle01"/>
          <w:b w:val="0"/>
          <w:bCs w:val="0"/>
          <w:sz w:val="28"/>
          <w:szCs w:val="28"/>
        </w:rPr>
        <w:t>%). Approximately o</w:t>
      </w:r>
      <w:r w:rsidR="00D5740A">
        <w:rPr>
          <w:rStyle w:val="fontstyle01"/>
          <w:b w:val="0"/>
          <w:bCs w:val="0"/>
          <w:sz w:val="28"/>
          <w:szCs w:val="28"/>
        </w:rPr>
        <w:t>ne-third of the sample (34%) with</w:t>
      </w:r>
      <w:r w:rsidRPr="00E9651B">
        <w:rPr>
          <w:rStyle w:val="fontstyle01"/>
          <w:b w:val="0"/>
          <w:bCs w:val="0"/>
          <w:sz w:val="28"/>
          <w:szCs w:val="28"/>
        </w:rPr>
        <w:t xml:space="preserve"> 1-5 years of experience</w:t>
      </w:r>
      <w:r w:rsidR="0013724E">
        <w:rPr>
          <w:rStyle w:val="fontstyle01"/>
          <w:b w:val="0"/>
          <w:bCs w:val="0"/>
          <w:sz w:val="28"/>
          <w:szCs w:val="28"/>
        </w:rPr>
        <w:t>.</w:t>
      </w:r>
      <w:r w:rsidRPr="00E9651B">
        <w:rPr>
          <w:rStyle w:val="fontstyle01"/>
          <w:b w:val="0"/>
          <w:bCs w:val="0"/>
          <w:sz w:val="28"/>
          <w:szCs w:val="28"/>
        </w:rPr>
        <w:t xml:space="preserve"> </w:t>
      </w:r>
    </w:p>
    <w:p w14:paraId="72CB9807" w14:textId="77777777" w:rsidR="00E9651B" w:rsidRPr="00325E30" w:rsidRDefault="00D5740A" w:rsidP="00E9651B">
      <w:pPr>
        <w:jc w:val="both"/>
        <w:rPr>
          <w:rFonts w:asciiTheme="majorBidi" w:hAnsiTheme="majorBidi" w:cstheme="majorBidi"/>
          <w:b/>
          <w:bCs/>
          <w:sz w:val="32"/>
          <w:szCs w:val="32"/>
        </w:rPr>
      </w:pPr>
      <w:r>
        <w:rPr>
          <w:rFonts w:asciiTheme="majorBidi" w:hAnsiTheme="majorBidi" w:cstheme="majorBidi"/>
          <w:b/>
          <w:bCs/>
          <w:sz w:val="32"/>
          <w:szCs w:val="32"/>
        </w:rPr>
        <w:lastRenderedPageBreak/>
        <w:t>(4-2): Nurses K</w:t>
      </w:r>
      <w:r w:rsidR="00E9651B" w:rsidRPr="00325E30">
        <w:rPr>
          <w:rFonts w:asciiTheme="majorBidi" w:hAnsiTheme="majorBidi" w:cstheme="majorBidi"/>
          <w:b/>
          <w:bCs/>
          <w:sz w:val="32"/>
          <w:szCs w:val="32"/>
        </w:rPr>
        <w:t xml:space="preserve">nowledge toward Bariatric Surgery </w:t>
      </w:r>
    </w:p>
    <w:p w14:paraId="07944B91" w14:textId="77777777" w:rsidR="00E9651B" w:rsidRDefault="005967C9" w:rsidP="00E9651B">
      <w:pPr>
        <w:rPr>
          <w:rFonts w:asciiTheme="majorBidi" w:hAnsiTheme="majorBidi" w:cstheme="majorBidi"/>
          <w:b/>
          <w:bCs/>
          <w:sz w:val="28"/>
          <w:szCs w:val="28"/>
        </w:rPr>
      </w:pPr>
      <w:r>
        <w:rPr>
          <w:rFonts w:asciiTheme="majorBidi" w:hAnsiTheme="majorBidi" w:cstheme="majorBidi"/>
          <w:b/>
          <w:bCs/>
          <w:sz w:val="28"/>
          <w:szCs w:val="28"/>
        </w:rPr>
        <w:t xml:space="preserve">Table </w:t>
      </w:r>
      <w:r w:rsidR="00E9651B" w:rsidRPr="002F794B">
        <w:rPr>
          <w:rFonts w:asciiTheme="majorBidi" w:hAnsiTheme="majorBidi" w:cstheme="majorBidi"/>
          <w:b/>
          <w:bCs/>
          <w:sz w:val="28"/>
          <w:szCs w:val="28"/>
        </w:rPr>
        <w:t>(4.2.1.)</w:t>
      </w:r>
      <w:r w:rsidR="00E9651B">
        <w:rPr>
          <w:rFonts w:asciiTheme="majorBidi" w:hAnsiTheme="majorBidi" w:cstheme="majorBidi"/>
          <w:b/>
          <w:bCs/>
          <w:sz w:val="28"/>
          <w:szCs w:val="28"/>
        </w:rPr>
        <w:t>:</w:t>
      </w:r>
      <w:r w:rsidR="00E9651B" w:rsidRPr="002F794B">
        <w:rPr>
          <w:rFonts w:asciiTheme="majorBidi" w:hAnsiTheme="majorBidi" w:cstheme="majorBidi"/>
          <w:b/>
          <w:bCs/>
          <w:sz w:val="28"/>
          <w:szCs w:val="28"/>
        </w:rPr>
        <w:t xml:space="preserve"> </w:t>
      </w:r>
      <w:r w:rsidR="00E9651B" w:rsidRPr="00325E30">
        <w:rPr>
          <w:rStyle w:val="fontstyle01"/>
        </w:rPr>
        <w:t>Knowledge related to</w:t>
      </w:r>
      <w:r w:rsidR="00E9651B" w:rsidRPr="002F794B">
        <w:rPr>
          <w:rFonts w:asciiTheme="majorBidi" w:hAnsiTheme="majorBidi" w:cstheme="majorBidi"/>
          <w:b/>
          <w:bCs/>
          <w:sz w:val="28"/>
          <w:szCs w:val="28"/>
          <w:lang w:val="en-GB"/>
        </w:rPr>
        <w:t xml:space="preserve"> </w:t>
      </w:r>
      <w:r w:rsidR="00E9651B">
        <w:rPr>
          <w:rFonts w:asciiTheme="majorBidi" w:hAnsiTheme="majorBidi" w:cstheme="majorBidi"/>
          <w:b/>
          <w:bCs/>
          <w:sz w:val="28"/>
          <w:szCs w:val="28"/>
          <w:lang w:val="en-GB"/>
        </w:rPr>
        <w:t>O</w:t>
      </w:r>
      <w:r w:rsidR="00E9651B" w:rsidRPr="002F794B">
        <w:rPr>
          <w:rFonts w:asciiTheme="majorBidi" w:hAnsiTheme="majorBidi" w:cstheme="majorBidi"/>
          <w:b/>
          <w:bCs/>
          <w:sz w:val="28"/>
          <w:szCs w:val="28"/>
          <w:lang w:val="en-GB"/>
        </w:rPr>
        <w:t>besity</w:t>
      </w:r>
      <w:r w:rsidR="00E9651B">
        <w:rPr>
          <w:rFonts w:asciiTheme="majorBidi" w:hAnsiTheme="majorBidi" w:cstheme="majorBidi"/>
          <w:b/>
          <w:bCs/>
          <w:sz w:val="28"/>
          <w:szCs w:val="28"/>
        </w:rPr>
        <w:t xml:space="preserve"> </w:t>
      </w:r>
    </w:p>
    <w:tbl>
      <w:tblPr>
        <w:tblStyle w:val="LightGrid-Accent5"/>
        <w:bidiVisual/>
        <w:tblW w:w="0" w:type="auto"/>
        <w:tblLook w:val="04A0" w:firstRow="1" w:lastRow="0" w:firstColumn="1" w:lastColumn="0" w:noHBand="0" w:noVBand="1"/>
      </w:tblPr>
      <w:tblGrid>
        <w:gridCol w:w="670"/>
        <w:gridCol w:w="711"/>
        <w:gridCol w:w="754"/>
        <w:gridCol w:w="840"/>
        <w:gridCol w:w="436"/>
        <w:gridCol w:w="1271"/>
        <w:gridCol w:w="4136"/>
      </w:tblGrid>
      <w:tr w:rsidR="00E9651B" w:rsidRPr="006B4B63" w14:paraId="788DEDA1" w14:textId="77777777" w:rsidTr="006F1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7"/>
          </w:tcPr>
          <w:p w14:paraId="5F23B970" w14:textId="77777777" w:rsidR="00E9651B" w:rsidRPr="006B4B63" w:rsidRDefault="00E9651B" w:rsidP="006F1D03">
            <w:pPr>
              <w:jc w:val="center"/>
              <w:rPr>
                <w:rFonts w:asciiTheme="majorBidi" w:hAnsiTheme="majorBidi"/>
              </w:rPr>
            </w:pPr>
            <w:r w:rsidRPr="006B4B63">
              <w:rPr>
                <w:rFonts w:asciiTheme="majorBidi" w:hAnsiTheme="majorBidi"/>
              </w:rPr>
              <w:t xml:space="preserve"> Assessment of</w:t>
            </w:r>
            <w:r w:rsidR="00CB6EF8" w:rsidRPr="006B4B63">
              <w:rPr>
                <w:rFonts w:asciiTheme="majorBidi" w:hAnsiTheme="majorBidi"/>
                <w:lang w:val="en-GB"/>
              </w:rPr>
              <w:t xml:space="preserve"> O</w:t>
            </w:r>
            <w:r w:rsidRPr="006B4B63">
              <w:rPr>
                <w:rFonts w:asciiTheme="majorBidi" w:hAnsiTheme="majorBidi"/>
                <w:lang w:val="en-GB"/>
              </w:rPr>
              <w:t>besity</w:t>
            </w:r>
            <w:r w:rsidRPr="006B4B63">
              <w:rPr>
                <w:rFonts w:asciiTheme="majorBidi" w:hAnsiTheme="majorBidi"/>
              </w:rPr>
              <w:t xml:space="preserve"> Domain Questions</w:t>
            </w:r>
          </w:p>
        </w:tc>
      </w:tr>
      <w:tr w:rsidR="000A56F1" w:rsidRPr="006B4B63" w14:paraId="33ACE312" w14:textId="77777777" w:rsidTr="000A56F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77E22190" w14:textId="77777777" w:rsidR="00E9651B" w:rsidRPr="006B4B63" w:rsidRDefault="00E9651B" w:rsidP="006F1D03">
            <w:pPr>
              <w:jc w:val="center"/>
              <w:rPr>
                <w:rFonts w:asciiTheme="majorBidi" w:hAnsiTheme="majorBidi"/>
              </w:rPr>
            </w:pPr>
            <w:r w:rsidRPr="006B4B63">
              <w:rPr>
                <w:rFonts w:asciiTheme="majorBidi" w:hAnsiTheme="majorBidi"/>
              </w:rPr>
              <w:t>Ass.</w:t>
            </w:r>
          </w:p>
        </w:tc>
        <w:tc>
          <w:tcPr>
            <w:tcW w:w="688" w:type="dxa"/>
            <w:vMerge w:val="restart"/>
          </w:tcPr>
          <w:p w14:paraId="392E76B1"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Sd</w:t>
            </w:r>
          </w:p>
        </w:tc>
        <w:tc>
          <w:tcPr>
            <w:tcW w:w="711" w:type="dxa"/>
            <w:vMerge w:val="restart"/>
          </w:tcPr>
          <w:p w14:paraId="468C3500"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Mean Score</w:t>
            </w:r>
          </w:p>
        </w:tc>
        <w:tc>
          <w:tcPr>
            <w:tcW w:w="1273" w:type="dxa"/>
            <w:gridSpan w:val="2"/>
          </w:tcPr>
          <w:p w14:paraId="0BDA0C88"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N = 100</w:t>
            </w:r>
          </w:p>
        </w:tc>
        <w:tc>
          <w:tcPr>
            <w:tcW w:w="1276" w:type="dxa"/>
            <w:vMerge w:val="restart"/>
          </w:tcPr>
          <w:p w14:paraId="471F747A"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Answer</w:t>
            </w:r>
          </w:p>
        </w:tc>
        <w:tc>
          <w:tcPr>
            <w:tcW w:w="4243" w:type="dxa"/>
            <w:vMerge w:val="restart"/>
          </w:tcPr>
          <w:p w14:paraId="1CC45991"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r w:rsidRPr="006B4B63">
              <w:rPr>
                <w:rFonts w:asciiTheme="majorBidi" w:hAnsiTheme="majorBidi" w:cstheme="majorBidi"/>
                <w:b/>
                <w:bCs/>
                <w:lang w:val="en-GB"/>
              </w:rPr>
              <w:t>Items</w:t>
            </w:r>
          </w:p>
        </w:tc>
      </w:tr>
      <w:tr w:rsidR="000A56F1" w:rsidRPr="006B4B63" w14:paraId="401287EC" w14:textId="77777777" w:rsidTr="009A79C6">
        <w:trPr>
          <w:cnfStyle w:val="000000010000" w:firstRow="0" w:lastRow="0" w:firstColumn="0" w:lastColumn="0" w:oddVBand="0" w:evenVBand="0" w:oddHBand="0" w:evenHBand="1"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627" w:type="dxa"/>
            <w:vMerge/>
          </w:tcPr>
          <w:p w14:paraId="0A9009C0" w14:textId="77777777" w:rsidR="00E9651B" w:rsidRPr="006B4B63" w:rsidRDefault="00E9651B" w:rsidP="006F1D03">
            <w:pPr>
              <w:jc w:val="center"/>
              <w:rPr>
                <w:rFonts w:asciiTheme="majorBidi" w:hAnsiTheme="majorBidi"/>
              </w:rPr>
            </w:pPr>
          </w:p>
        </w:tc>
        <w:tc>
          <w:tcPr>
            <w:tcW w:w="688" w:type="dxa"/>
            <w:vMerge/>
          </w:tcPr>
          <w:p w14:paraId="52D2C6EB"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711" w:type="dxa"/>
            <w:vMerge/>
          </w:tcPr>
          <w:p w14:paraId="7B25F9BD"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848" w:type="dxa"/>
          </w:tcPr>
          <w:p w14:paraId="7AEAB5BA"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w:t>
            </w:r>
          </w:p>
        </w:tc>
        <w:tc>
          <w:tcPr>
            <w:tcW w:w="425" w:type="dxa"/>
          </w:tcPr>
          <w:p w14:paraId="194A9A55"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F</w:t>
            </w:r>
          </w:p>
        </w:tc>
        <w:tc>
          <w:tcPr>
            <w:tcW w:w="1276" w:type="dxa"/>
            <w:vMerge/>
          </w:tcPr>
          <w:p w14:paraId="5E0F68CC" w14:textId="77777777" w:rsidR="00E9651B" w:rsidRPr="006B4B63"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4243" w:type="dxa"/>
            <w:vMerge/>
          </w:tcPr>
          <w:p w14:paraId="1034439D" w14:textId="77777777" w:rsidR="00E9651B" w:rsidRPr="006B4B63"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lang w:val="en-GB"/>
              </w:rPr>
            </w:pPr>
          </w:p>
        </w:tc>
      </w:tr>
      <w:tr w:rsidR="000A56F1" w:rsidRPr="006B4B63" w14:paraId="6A2BBBAC" w14:textId="77777777" w:rsidTr="009A79C6">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21F530D1" w14:textId="77777777" w:rsidR="00E9651B" w:rsidRPr="006B4B63" w:rsidRDefault="00E9651B" w:rsidP="006F1D03">
            <w:pPr>
              <w:rPr>
                <w:rFonts w:asciiTheme="majorBidi" w:hAnsiTheme="majorBidi"/>
              </w:rPr>
            </w:pPr>
          </w:p>
          <w:p w14:paraId="565E91B9" w14:textId="77777777" w:rsidR="00E9651B" w:rsidRPr="006B4B63" w:rsidRDefault="000A56F1" w:rsidP="006F1D03">
            <w:pPr>
              <w:jc w:val="center"/>
              <w:rPr>
                <w:rFonts w:asciiTheme="majorBidi" w:hAnsiTheme="majorBidi"/>
              </w:rPr>
            </w:pPr>
            <w:r w:rsidRPr="006B4B63">
              <w:rPr>
                <w:rFonts w:asciiTheme="majorBidi" w:hAnsiTheme="majorBidi"/>
              </w:rPr>
              <w:t>Fair</w:t>
            </w:r>
          </w:p>
        </w:tc>
        <w:tc>
          <w:tcPr>
            <w:tcW w:w="688" w:type="dxa"/>
            <w:vMerge w:val="restart"/>
          </w:tcPr>
          <w:p w14:paraId="05095135" w14:textId="77777777" w:rsidR="00E9651B" w:rsidRPr="006B4B63"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p w14:paraId="517D206A"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0.895</w:t>
            </w:r>
          </w:p>
        </w:tc>
        <w:tc>
          <w:tcPr>
            <w:tcW w:w="711" w:type="dxa"/>
            <w:vMerge w:val="restart"/>
          </w:tcPr>
          <w:p w14:paraId="48516B42" w14:textId="77777777" w:rsidR="00E9651B" w:rsidRPr="006B4B63"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p w14:paraId="768C9A44"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1.69</w:t>
            </w:r>
          </w:p>
        </w:tc>
        <w:tc>
          <w:tcPr>
            <w:tcW w:w="848" w:type="dxa"/>
          </w:tcPr>
          <w:p w14:paraId="0B071400"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60 %</w:t>
            </w:r>
          </w:p>
        </w:tc>
        <w:tc>
          <w:tcPr>
            <w:tcW w:w="425" w:type="dxa"/>
          </w:tcPr>
          <w:p w14:paraId="2996E9B1"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60</w:t>
            </w:r>
          </w:p>
        </w:tc>
        <w:tc>
          <w:tcPr>
            <w:tcW w:w="1276" w:type="dxa"/>
          </w:tcPr>
          <w:p w14:paraId="1D8FECCA"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Don't know</w:t>
            </w:r>
          </w:p>
        </w:tc>
        <w:tc>
          <w:tcPr>
            <w:tcW w:w="4243" w:type="dxa"/>
            <w:vMerge w:val="restart"/>
          </w:tcPr>
          <w:p w14:paraId="357BD1C8" w14:textId="77777777" w:rsidR="00E9651B" w:rsidRPr="006B4B63" w:rsidRDefault="000A56F1"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w:t>
            </w:r>
            <w:r w:rsidR="005E004A">
              <w:rPr>
                <w:rFonts w:asciiTheme="majorBidi" w:hAnsiTheme="majorBidi" w:cstheme="majorBidi"/>
                <w:b/>
                <w:bCs/>
              </w:rPr>
              <w:t xml:space="preserve"> </w:t>
            </w:r>
            <w:r w:rsidRPr="006B4B63">
              <w:rPr>
                <w:rFonts w:asciiTheme="majorBidi" w:hAnsiTheme="majorBidi" w:cstheme="majorBidi"/>
                <w:b/>
                <w:bCs/>
              </w:rPr>
              <w:t>Obesity is an increase in body fat.</w:t>
            </w:r>
          </w:p>
        </w:tc>
      </w:tr>
      <w:tr w:rsidR="000A56F1" w:rsidRPr="006B4B63" w14:paraId="36C6939B" w14:textId="77777777" w:rsidTr="009A79C6">
        <w:trPr>
          <w:cnfStyle w:val="000000010000" w:firstRow="0" w:lastRow="0" w:firstColumn="0" w:lastColumn="0" w:oddVBand="0" w:evenVBand="0" w:oddHBand="0" w:evenHBand="1"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627" w:type="dxa"/>
            <w:vMerge/>
          </w:tcPr>
          <w:p w14:paraId="2ACBA368" w14:textId="77777777" w:rsidR="00E9651B" w:rsidRPr="006B4B63" w:rsidRDefault="00E9651B" w:rsidP="006F1D03">
            <w:pPr>
              <w:jc w:val="center"/>
              <w:rPr>
                <w:rFonts w:asciiTheme="majorBidi" w:hAnsiTheme="majorBidi"/>
              </w:rPr>
            </w:pPr>
          </w:p>
        </w:tc>
        <w:tc>
          <w:tcPr>
            <w:tcW w:w="688" w:type="dxa"/>
            <w:vMerge/>
          </w:tcPr>
          <w:p w14:paraId="6148922A"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711" w:type="dxa"/>
            <w:vMerge/>
          </w:tcPr>
          <w:p w14:paraId="381C36BE"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848" w:type="dxa"/>
          </w:tcPr>
          <w:p w14:paraId="2D6CD690"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11 %</w:t>
            </w:r>
          </w:p>
        </w:tc>
        <w:tc>
          <w:tcPr>
            <w:tcW w:w="425" w:type="dxa"/>
          </w:tcPr>
          <w:p w14:paraId="43702D5A"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11</w:t>
            </w:r>
          </w:p>
        </w:tc>
        <w:tc>
          <w:tcPr>
            <w:tcW w:w="1276" w:type="dxa"/>
          </w:tcPr>
          <w:p w14:paraId="4188A3C5"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Uncertain</w:t>
            </w:r>
          </w:p>
        </w:tc>
        <w:tc>
          <w:tcPr>
            <w:tcW w:w="4243" w:type="dxa"/>
            <w:vMerge/>
          </w:tcPr>
          <w:p w14:paraId="31FFA0BF" w14:textId="77777777" w:rsidR="00E9651B" w:rsidRPr="006B4B63"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r>
      <w:tr w:rsidR="000A56F1" w:rsidRPr="006B4B63" w14:paraId="2E6E9D0C" w14:textId="77777777" w:rsidTr="009A79C6">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627" w:type="dxa"/>
            <w:vMerge/>
          </w:tcPr>
          <w:p w14:paraId="7B198170" w14:textId="77777777" w:rsidR="00E9651B" w:rsidRPr="006B4B63" w:rsidRDefault="00E9651B" w:rsidP="006F1D03">
            <w:pPr>
              <w:jc w:val="center"/>
              <w:rPr>
                <w:rFonts w:asciiTheme="majorBidi" w:hAnsiTheme="majorBidi"/>
              </w:rPr>
            </w:pPr>
          </w:p>
        </w:tc>
        <w:tc>
          <w:tcPr>
            <w:tcW w:w="688" w:type="dxa"/>
            <w:vMerge/>
          </w:tcPr>
          <w:p w14:paraId="1C87A79E"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711" w:type="dxa"/>
            <w:vMerge/>
          </w:tcPr>
          <w:p w14:paraId="1B360AAE"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848" w:type="dxa"/>
          </w:tcPr>
          <w:p w14:paraId="0344641F"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29 %</w:t>
            </w:r>
          </w:p>
        </w:tc>
        <w:tc>
          <w:tcPr>
            <w:tcW w:w="425" w:type="dxa"/>
          </w:tcPr>
          <w:p w14:paraId="71C1A17F"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29</w:t>
            </w:r>
          </w:p>
        </w:tc>
        <w:tc>
          <w:tcPr>
            <w:tcW w:w="1276" w:type="dxa"/>
          </w:tcPr>
          <w:p w14:paraId="2C5D73BC"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Know</w:t>
            </w:r>
          </w:p>
        </w:tc>
        <w:tc>
          <w:tcPr>
            <w:tcW w:w="4243" w:type="dxa"/>
            <w:vMerge/>
          </w:tcPr>
          <w:p w14:paraId="182DC1C0" w14:textId="77777777" w:rsidR="00E9651B" w:rsidRPr="006B4B63"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0A56F1" w:rsidRPr="006B4B63" w14:paraId="144FDF9C" w14:textId="77777777" w:rsidTr="009A79C6">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648B94F9" w14:textId="77777777" w:rsidR="00E9651B" w:rsidRPr="006B4B63" w:rsidRDefault="00E9651B" w:rsidP="006F1D03">
            <w:pPr>
              <w:rPr>
                <w:rFonts w:asciiTheme="majorBidi" w:hAnsiTheme="majorBidi"/>
              </w:rPr>
            </w:pPr>
          </w:p>
          <w:p w14:paraId="59DEF676" w14:textId="77777777" w:rsidR="00E9651B" w:rsidRPr="006B4B63" w:rsidRDefault="000A56F1" w:rsidP="006F1D03">
            <w:pPr>
              <w:jc w:val="center"/>
              <w:rPr>
                <w:rFonts w:asciiTheme="majorBidi" w:hAnsiTheme="majorBidi"/>
              </w:rPr>
            </w:pPr>
            <w:r w:rsidRPr="006B4B63">
              <w:rPr>
                <w:rFonts w:asciiTheme="majorBidi" w:hAnsiTheme="majorBidi"/>
              </w:rPr>
              <w:t>Poor</w:t>
            </w:r>
          </w:p>
        </w:tc>
        <w:tc>
          <w:tcPr>
            <w:tcW w:w="688" w:type="dxa"/>
            <w:vMerge w:val="restart"/>
          </w:tcPr>
          <w:p w14:paraId="59A1FD2F" w14:textId="77777777" w:rsidR="00E9651B" w:rsidRPr="006B4B63"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p w14:paraId="367AD8A1"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0.783</w:t>
            </w:r>
          </w:p>
        </w:tc>
        <w:tc>
          <w:tcPr>
            <w:tcW w:w="711" w:type="dxa"/>
            <w:vMerge w:val="restart"/>
          </w:tcPr>
          <w:p w14:paraId="21D56930" w14:textId="77777777" w:rsidR="00E9651B" w:rsidRPr="006B4B63"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p w14:paraId="133121F8"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1.44</w:t>
            </w:r>
          </w:p>
        </w:tc>
        <w:tc>
          <w:tcPr>
            <w:tcW w:w="848" w:type="dxa"/>
          </w:tcPr>
          <w:p w14:paraId="5EF0DE2A"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74 %</w:t>
            </w:r>
          </w:p>
        </w:tc>
        <w:tc>
          <w:tcPr>
            <w:tcW w:w="425" w:type="dxa"/>
          </w:tcPr>
          <w:p w14:paraId="5987DE81"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74</w:t>
            </w:r>
          </w:p>
        </w:tc>
        <w:tc>
          <w:tcPr>
            <w:tcW w:w="1276" w:type="dxa"/>
          </w:tcPr>
          <w:p w14:paraId="4C6FCE42"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Don't know</w:t>
            </w:r>
          </w:p>
        </w:tc>
        <w:tc>
          <w:tcPr>
            <w:tcW w:w="4243" w:type="dxa"/>
            <w:vMerge w:val="restart"/>
          </w:tcPr>
          <w:p w14:paraId="78489A2E" w14:textId="77777777" w:rsidR="00E9651B" w:rsidRPr="006B4B63" w:rsidRDefault="000A56F1" w:rsidP="000A56F1">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r w:rsidRPr="006B4B63">
              <w:rPr>
                <w:rFonts w:asciiTheme="majorBidi" w:hAnsiTheme="majorBidi" w:cstheme="majorBidi"/>
                <w:b/>
                <w:bCs/>
              </w:rPr>
              <w:t>2.</w:t>
            </w:r>
            <w:r w:rsidRPr="006B4B63">
              <w:rPr>
                <w:rFonts w:asciiTheme="majorBidi" w:eastAsia="Calibri" w:hAnsiTheme="majorBidi" w:cstheme="majorBidi"/>
                <w:b/>
                <w:bCs/>
                <w:lang w:val="en-GB" w:bidi="ar-IQ"/>
              </w:rPr>
              <w:t xml:space="preserve"> </w:t>
            </w:r>
            <w:r w:rsidRPr="006B4B63">
              <w:rPr>
                <w:rFonts w:asciiTheme="majorBidi" w:hAnsiTheme="majorBidi" w:cstheme="majorBidi"/>
                <w:b/>
                <w:bCs/>
                <w:lang w:val="en-GB"/>
              </w:rPr>
              <w:t>Ob</w:t>
            </w:r>
            <w:proofErr w:type="spellStart"/>
            <w:r w:rsidRPr="006B4B63">
              <w:rPr>
                <w:rFonts w:asciiTheme="majorBidi" w:hAnsiTheme="majorBidi" w:cstheme="majorBidi"/>
                <w:b/>
                <w:bCs/>
              </w:rPr>
              <w:t>esity</w:t>
            </w:r>
            <w:proofErr w:type="spellEnd"/>
            <w:r w:rsidRPr="006B4B63">
              <w:rPr>
                <w:rFonts w:asciiTheme="majorBidi" w:hAnsiTheme="majorBidi" w:cstheme="majorBidi"/>
                <w:b/>
                <w:bCs/>
              </w:rPr>
              <w:t xml:space="preserve"> is mainly related to genetic. </w:t>
            </w:r>
          </w:p>
        </w:tc>
      </w:tr>
      <w:tr w:rsidR="000A56F1" w:rsidRPr="006B4B63" w14:paraId="74182B0F" w14:textId="77777777" w:rsidTr="009A79C6">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627" w:type="dxa"/>
            <w:vMerge/>
          </w:tcPr>
          <w:p w14:paraId="574211C0" w14:textId="77777777" w:rsidR="00E9651B" w:rsidRPr="006B4B63" w:rsidRDefault="00E9651B" w:rsidP="006F1D03">
            <w:pPr>
              <w:jc w:val="center"/>
              <w:rPr>
                <w:rFonts w:asciiTheme="majorBidi" w:hAnsiTheme="majorBidi"/>
              </w:rPr>
            </w:pPr>
          </w:p>
        </w:tc>
        <w:tc>
          <w:tcPr>
            <w:tcW w:w="688" w:type="dxa"/>
            <w:vMerge/>
          </w:tcPr>
          <w:p w14:paraId="1CAFE7CA"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711" w:type="dxa"/>
            <w:vMerge/>
          </w:tcPr>
          <w:p w14:paraId="235BFF96"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848" w:type="dxa"/>
          </w:tcPr>
          <w:p w14:paraId="1B68D0BF"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8 %</w:t>
            </w:r>
          </w:p>
        </w:tc>
        <w:tc>
          <w:tcPr>
            <w:tcW w:w="425" w:type="dxa"/>
          </w:tcPr>
          <w:p w14:paraId="1F1CEC28"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8</w:t>
            </w:r>
          </w:p>
        </w:tc>
        <w:tc>
          <w:tcPr>
            <w:tcW w:w="1276" w:type="dxa"/>
          </w:tcPr>
          <w:p w14:paraId="339C79EC"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Uncertain</w:t>
            </w:r>
          </w:p>
        </w:tc>
        <w:tc>
          <w:tcPr>
            <w:tcW w:w="4243" w:type="dxa"/>
            <w:vMerge/>
          </w:tcPr>
          <w:p w14:paraId="14FE1FD7" w14:textId="77777777" w:rsidR="00E9651B" w:rsidRPr="006B4B63"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0A56F1" w:rsidRPr="006B4B63" w14:paraId="176157CA" w14:textId="77777777" w:rsidTr="009A79C6">
        <w:trPr>
          <w:cnfStyle w:val="000000010000" w:firstRow="0" w:lastRow="0" w:firstColumn="0" w:lastColumn="0" w:oddVBand="0" w:evenVBand="0" w:oddHBand="0" w:evenHBand="1"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627" w:type="dxa"/>
            <w:vMerge/>
          </w:tcPr>
          <w:p w14:paraId="5E38C1E1" w14:textId="77777777" w:rsidR="00E9651B" w:rsidRPr="006B4B63" w:rsidRDefault="00E9651B" w:rsidP="006F1D03">
            <w:pPr>
              <w:jc w:val="center"/>
              <w:rPr>
                <w:rFonts w:asciiTheme="majorBidi" w:hAnsiTheme="majorBidi"/>
              </w:rPr>
            </w:pPr>
          </w:p>
        </w:tc>
        <w:tc>
          <w:tcPr>
            <w:tcW w:w="688" w:type="dxa"/>
            <w:vMerge/>
          </w:tcPr>
          <w:p w14:paraId="4272B013"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711" w:type="dxa"/>
            <w:vMerge/>
          </w:tcPr>
          <w:p w14:paraId="44D9B2DA"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848" w:type="dxa"/>
          </w:tcPr>
          <w:p w14:paraId="6EAF28E3"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18 %</w:t>
            </w:r>
          </w:p>
        </w:tc>
        <w:tc>
          <w:tcPr>
            <w:tcW w:w="425" w:type="dxa"/>
          </w:tcPr>
          <w:p w14:paraId="50C0888C"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18</w:t>
            </w:r>
          </w:p>
        </w:tc>
        <w:tc>
          <w:tcPr>
            <w:tcW w:w="1276" w:type="dxa"/>
          </w:tcPr>
          <w:p w14:paraId="054334E9"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Know</w:t>
            </w:r>
          </w:p>
        </w:tc>
        <w:tc>
          <w:tcPr>
            <w:tcW w:w="4243" w:type="dxa"/>
            <w:vMerge/>
          </w:tcPr>
          <w:p w14:paraId="7E517E25" w14:textId="77777777" w:rsidR="00E9651B" w:rsidRPr="006B4B63"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r>
      <w:tr w:rsidR="000A56F1" w:rsidRPr="006B4B63" w14:paraId="7F448011" w14:textId="77777777" w:rsidTr="009A79C6">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0C71AE16" w14:textId="77777777" w:rsidR="00E9651B" w:rsidRPr="006B4B63" w:rsidRDefault="00E9651B" w:rsidP="006F1D03">
            <w:pPr>
              <w:rPr>
                <w:rFonts w:asciiTheme="majorBidi" w:hAnsiTheme="majorBidi"/>
              </w:rPr>
            </w:pPr>
          </w:p>
          <w:p w14:paraId="00304355" w14:textId="77777777" w:rsidR="00E9651B" w:rsidRPr="006B4B63" w:rsidRDefault="000A56F1" w:rsidP="006F1D03">
            <w:pPr>
              <w:jc w:val="center"/>
              <w:rPr>
                <w:rFonts w:asciiTheme="majorBidi" w:hAnsiTheme="majorBidi"/>
              </w:rPr>
            </w:pPr>
            <w:r w:rsidRPr="006B4B63">
              <w:rPr>
                <w:rFonts w:asciiTheme="majorBidi" w:hAnsiTheme="majorBidi"/>
              </w:rPr>
              <w:t>Poor</w:t>
            </w:r>
          </w:p>
        </w:tc>
        <w:tc>
          <w:tcPr>
            <w:tcW w:w="688" w:type="dxa"/>
            <w:vMerge w:val="restart"/>
          </w:tcPr>
          <w:p w14:paraId="5693D657"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p w14:paraId="0092A5DF"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0.741</w:t>
            </w:r>
          </w:p>
        </w:tc>
        <w:tc>
          <w:tcPr>
            <w:tcW w:w="711" w:type="dxa"/>
            <w:vMerge w:val="restart"/>
          </w:tcPr>
          <w:p w14:paraId="14F20AD8"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p w14:paraId="2496C81A"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1.42</w:t>
            </w:r>
          </w:p>
        </w:tc>
        <w:tc>
          <w:tcPr>
            <w:tcW w:w="848" w:type="dxa"/>
          </w:tcPr>
          <w:p w14:paraId="4787654C"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73 %</w:t>
            </w:r>
          </w:p>
        </w:tc>
        <w:tc>
          <w:tcPr>
            <w:tcW w:w="425" w:type="dxa"/>
          </w:tcPr>
          <w:p w14:paraId="3046009F"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73</w:t>
            </w:r>
          </w:p>
        </w:tc>
        <w:tc>
          <w:tcPr>
            <w:tcW w:w="1276" w:type="dxa"/>
          </w:tcPr>
          <w:p w14:paraId="0892940E"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Don't know</w:t>
            </w:r>
          </w:p>
        </w:tc>
        <w:tc>
          <w:tcPr>
            <w:tcW w:w="4243" w:type="dxa"/>
            <w:vMerge w:val="restart"/>
          </w:tcPr>
          <w:p w14:paraId="7A468AB7" w14:textId="77777777" w:rsidR="00E9651B" w:rsidRPr="006B4B63" w:rsidRDefault="000A56F1" w:rsidP="000A56F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r w:rsidRPr="006B4B63">
              <w:rPr>
                <w:rFonts w:asciiTheme="majorBidi" w:hAnsiTheme="majorBidi" w:cstheme="majorBidi"/>
                <w:b/>
                <w:bCs/>
                <w:lang w:bidi="ar-IQ"/>
              </w:rPr>
              <w:t xml:space="preserve">3. </w:t>
            </w:r>
            <w:r w:rsidRPr="006B4B63">
              <w:rPr>
                <w:rFonts w:asciiTheme="majorBidi" w:hAnsiTheme="majorBidi" w:cstheme="majorBidi"/>
                <w:b/>
                <w:bCs/>
                <w:lang w:val="en-GB" w:bidi="ar-IQ"/>
              </w:rPr>
              <w:t xml:space="preserve">Obesity </w:t>
            </w:r>
            <w:r w:rsidRPr="006B4B63">
              <w:rPr>
                <w:rFonts w:asciiTheme="majorBidi" w:hAnsiTheme="majorBidi" w:cstheme="majorBidi"/>
                <w:b/>
                <w:bCs/>
                <w:lang w:bidi="ar-IQ"/>
              </w:rPr>
              <w:t xml:space="preserve">is </w:t>
            </w:r>
            <w:r w:rsidRPr="006B4B63">
              <w:rPr>
                <w:rFonts w:asciiTheme="majorBidi" w:hAnsiTheme="majorBidi" w:cstheme="majorBidi"/>
                <w:b/>
                <w:bCs/>
                <w:lang w:val="en-GB" w:bidi="ar-IQ"/>
              </w:rPr>
              <w:t>mainly related to diet and life</w:t>
            </w:r>
            <w:r w:rsidRPr="006B4B63">
              <w:rPr>
                <w:rFonts w:asciiTheme="majorBidi" w:hAnsiTheme="majorBidi" w:cstheme="majorBidi"/>
                <w:b/>
                <w:bCs/>
                <w:lang w:bidi="ar-IQ"/>
              </w:rPr>
              <w:t>style.</w:t>
            </w:r>
          </w:p>
        </w:tc>
      </w:tr>
      <w:tr w:rsidR="000A56F1" w:rsidRPr="006B4B63" w14:paraId="7B972457" w14:textId="77777777" w:rsidTr="009A79C6">
        <w:trPr>
          <w:cnfStyle w:val="000000010000" w:firstRow="0" w:lastRow="0" w:firstColumn="0" w:lastColumn="0" w:oddVBand="0" w:evenVBand="0" w:oddHBand="0" w:evenHBand="1"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627" w:type="dxa"/>
            <w:vMerge/>
          </w:tcPr>
          <w:p w14:paraId="01F21A78" w14:textId="77777777" w:rsidR="00E9651B" w:rsidRPr="006B4B63" w:rsidRDefault="00E9651B" w:rsidP="006F1D03">
            <w:pPr>
              <w:jc w:val="center"/>
              <w:rPr>
                <w:rFonts w:asciiTheme="majorBidi" w:hAnsiTheme="majorBidi"/>
              </w:rPr>
            </w:pPr>
          </w:p>
        </w:tc>
        <w:tc>
          <w:tcPr>
            <w:tcW w:w="688" w:type="dxa"/>
            <w:vMerge/>
          </w:tcPr>
          <w:p w14:paraId="3FEE1EAC"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711" w:type="dxa"/>
            <w:vMerge/>
          </w:tcPr>
          <w:p w14:paraId="2D1B855A"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848" w:type="dxa"/>
          </w:tcPr>
          <w:p w14:paraId="13D7A883"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12 %</w:t>
            </w:r>
          </w:p>
        </w:tc>
        <w:tc>
          <w:tcPr>
            <w:tcW w:w="425" w:type="dxa"/>
          </w:tcPr>
          <w:p w14:paraId="536862C2"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12</w:t>
            </w:r>
          </w:p>
        </w:tc>
        <w:tc>
          <w:tcPr>
            <w:tcW w:w="1276" w:type="dxa"/>
          </w:tcPr>
          <w:p w14:paraId="66A19D04"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Uncertain</w:t>
            </w:r>
          </w:p>
        </w:tc>
        <w:tc>
          <w:tcPr>
            <w:tcW w:w="4243" w:type="dxa"/>
            <w:vMerge/>
          </w:tcPr>
          <w:p w14:paraId="61119BE9" w14:textId="77777777" w:rsidR="00E9651B" w:rsidRPr="006B4B63"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r>
      <w:tr w:rsidR="000A56F1" w:rsidRPr="006B4B63" w14:paraId="17BBA0FC" w14:textId="77777777" w:rsidTr="009A79C6">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627" w:type="dxa"/>
            <w:vMerge/>
          </w:tcPr>
          <w:p w14:paraId="705A109E" w14:textId="77777777" w:rsidR="00E9651B" w:rsidRPr="006B4B63" w:rsidRDefault="00E9651B" w:rsidP="006F1D03">
            <w:pPr>
              <w:jc w:val="center"/>
              <w:rPr>
                <w:rFonts w:asciiTheme="majorBidi" w:hAnsiTheme="majorBidi"/>
              </w:rPr>
            </w:pPr>
          </w:p>
        </w:tc>
        <w:tc>
          <w:tcPr>
            <w:tcW w:w="688" w:type="dxa"/>
            <w:vMerge/>
          </w:tcPr>
          <w:p w14:paraId="4A3C76B5"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711" w:type="dxa"/>
            <w:vMerge/>
          </w:tcPr>
          <w:p w14:paraId="0CA2DA98"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848" w:type="dxa"/>
          </w:tcPr>
          <w:p w14:paraId="5EA8AEB7"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15 %</w:t>
            </w:r>
          </w:p>
        </w:tc>
        <w:tc>
          <w:tcPr>
            <w:tcW w:w="425" w:type="dxa"/>
          </w:tcPr>
          <w:p w14:paraId="084396D9"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15</w:t>
            </w:r>
          </w:p>
        </w:tc>
        <w:tc>
          <w:tcPr>
            <w:tcW w:w="1276" w:type="dxa"/>
          </w:tcPr>
          <w:p w14:paraId="23FEB9AE"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Know</w:t>
            </w:r>
          </w:p>
        </w:tc>
        <w:tc>
          <w:tcPr>
            <w:tcW w:w="4243" w:type="dxa"/>
            <w:vMerge/>
          </w:tcPr>
          <w:p w14:paraId="7E26208C" w14:textId="77777777" w:rsidR="00E9651B" w:rsidRPr="006B4B63"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0A56F1" w:rsidRPr="006B4B63" w14:paraId="799FC356" w14:textId="77777777" w:rsidTr="009A79C6">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141B9C6C" w14:textId="77777777" w:rsidR="00E9651B" w:rsidRPr="006B4B63" w:rsidRDefault="00E9651B" w:rsidP="006F1D03">
            <w:pPr>
              <w:jc w:val="center"/>
              <w:rPr>
                <w:rFonts w:asciiTheme="majorBidi" w:hAnsiTheme="majorBidi"/>
              </w:rPr>
            </w:pPr>
          </w:p>
          <w:p w14:paraId="024C898B" w14:textId="77777777" w:rsidR="00E9651B" w:rsidRPr="006B4B63" w:rsidRDefault="000A56F1" w:rsidP="006F1D03">
            <w:pPr>
              <w:jc w:val="center"/>
              <w:rPr>
                <w:rFonts w:asciiTheme="majorBidi" w:hAnsiTheme="majorBidi"/>
              </w:rPr>
            </w:pPr>
            <w:r w:rsidRPr="006B4B63">
              <w:rPr>
                <w:rFonts w:asciiTheme="majorBidi" w:hAnsiTheme="majorBidi"/>
              </w:rPr>
              <w:t>Fair</w:t>
            </w:r>
          </w:p>
        </w:tc>
        <w:tc>
          <w:tcPr>
            <w:tcW w:w="688" w:type="dxa"/>
            <w:vMerge w:val="restart"/>
          </w:tcPr>
          <w:p w14:paraId="4D4556B6"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p w14:paraId="781C6D51"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0.856</w:t>
            </w:r>
          </w:p>
        </w:tc>
        <w:tc>
          <w:tcPr>
            <w:tcW w:w="711" w:type="dxa"/>
            <w:vMerge w:val="restart"/>
          </w:tcPr>
          <w:p w14:paraId="759AAE2A"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p w14:paraId="4A187745"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1.71</w:t>
            </w:r>
          </w:p>
        </w:tc>
        <w:tc>
          <w:tcPr>
            <w:tcW w:w="848" w:type="dxa"/>
          </w:tcPr>
          <w:p w14:paraId="27A46F34"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55 %</w:t>
            </w:r>
          </w:p>
        </w:tc>
        <w:tc>
          <w:tcPr>
            <w:tcW w:w="425" w:type="dxa"/>
          </w:tcPr>
          <w:p w14:paraId="6A4AEF43"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55</w:t>
            </w:r>
          </w:p>
        </w:tc>
        <w:tc>
          <w:tcPr>
            <w:tcW w:w="1276" w:type="dxa"/>
          </w:tcPr>
          <w:p w14:paraId="57C9C138"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Don't know</w:t>
            </w:r>
          </w:p>
        </w:tc>
        <w:tc>
          <w:tcPr>
            <w:tcW w:w="4243" w:type="dxa"/>
            <w:vMerge w:val="restart"/>
          </w:tcPr>
          <w:p w14:paraId="7206600D" w14:textId="77777777" w:rsidR="00E9651B" w:rsidRPr="006B4B63" w:rsidRDefault="000A56F1" w:rsidP="000A56F1">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r w:rsidRPr="006B4B63">
              <w:rPr>
                <w:rFonts w:asciiTheme="majorBidi" w:hAnsiTheme="majorBidi" w:cstheme="majorBidi"/>
                <w:b/>
                <w:bCs/>
                <w:lang w:bidi="ar-IQ"/>
              </w:rPr>
              <w:t>4. Obesity can cause many diseases and conditions (ex., Diabetes Mellitus, Hypertension, Heart disease, obstructive sleep apnea, certain cancers, etc.).</w:t>
            </w:r>
          </w:p>
        </w:tc>
      </w:tr>
      <w:tr w:rsidR="000A56F1" w:rsidRPr="006B4B63" w14:paraId="3DB5D210" w14:textId="77777777" w:rsidTr="009A79C6">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627" w:type="dxa"/>
            <w:vMerge/>
          </w:tcPr>
          <w:p w14:paraId="0115BAC0" w14:textId="77777777" w:rsidR="00E9651B" w:rsidRPr="006B4B63" w:rsidRDefault="00E9651B" w:rsidP="006F1D03">
            <w:pPr>
              <w:jc w:val="center"/>
              <w:rPr>
                <w:rFonts w:asciiTheme="majorBidi" w:hAnsiTheme="majorBidi"/>
              </w:rPr>
            </w:pPr>
          </w:p>
        </w:tc>
        <w:tc>
          <w:tcPr>
            <w:tcW w:w="688" w:type="dxa"/>
            <w:vMerge/>
          </w:tcPr>
          <w:p w14:paraId="39A9F8A5"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711" w:type="dxa"/>
            <w:vMerge/>
          </w:tcPr>
          <w:p w14:paraId="48B4A1D1"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848" w:type="dxa"/>
          </w:tcPr>
          <w:p w14:paraId="54B0A5FE"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19 %</w:t>
            </w:r>
          </w:p>
        </w:tc>
        <w:tc>
          <w:tcPr>
            <w:tcW w:w="425" w:type="dxa"/>
          </w:tcPr>
          <w:p w14:paraId="17DCDDAA"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19</w:t>
            </w:r>
          </w:p>
        </w:tc>
        <w:tc>
          <w:tcPr>
            <w:tcW w:w="1276" w:type="dxa"/>
          </w:tcPr>
          <w:p w14:paraId="0F3074D0"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Uncertain</w:t>
            </w:r>
          </w:p>
        </w:tc>
        <w:tc>
          <w:tcPr>
            <w:tcW w:w="4243" w:type="dxa"/>
            <w:vMerge/>
          </w:tcPr>
          <w:p w14:paraId="50FE0FED" w14:textId="77777777" w:rsidR="00E9651B" w:rsidRPr="006B4B63"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0A56F1" w:rsidRPr="006B4B63" w14:paraId="3971689D" w14:textId="77777777" w:rsidTr="009A79C6">
        <w:trPr>
          <w:cnfStyle w:val="000000010000" w:firstRow="0" w:lastRow="0" w:firstColumn="0" w:lastColumn="0" w:oddVBand="0" w:evenVBand="0" w:oddHBand="0" w:evenHBand="1"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627" w:type="dxa"/>
            <w:vMerge/>
          </w:tcPr>
          <w:p w14:paraId="034876EC" w14:textId="77777777" w:rsidR="00E9651B" w:rsidRPr="006B4B63" w:rsidRDefault="00E9651B" w:rsidP="006F1D03">
            <w:pPr>
              <w:jc w:val="center"/>
              <w:rPr>
                <w:rFonts w:asciiTheme="majorBidi" w:hAnsiTheme="majorBidi"/>
              </w:rPr>
            </w:pPr>
          </w:p>
        </w:tc>
        <w:tc>
          <w:tcPr>
            <w:tcW w:w="688" w:type="dxa"/>
            <w:vMerge/>
          </w:tcPr>
          <w:p w14:paraId="0E06FDAD"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711" w:type="dxa"/>
            <w:vMerge/>
          </w:tcPr>
          <w:p w14:paraId="3D3E8355"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848" w:type="dxa"/>
          </w:tcPr>
          <w:p w14:paraId="2241282D"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26 %</w:t>
            </w:r>
          </w:p>
        </w:tc>
        <w:tc>
          <w:tcPr>
            <w:tcW w:w="425" w:type="dxa"/>
          </w:tcPr>
          <w:p w14:paraId="38AF0716"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26</w:t>
            </w:r>
          </w:p>
        </w:tc>
        <w:tc>
          <w:tcPr>
            <w:tcW w:w="1276" w:type="dxa"/>
          </w:tcPr>
          <w:p w14:paraId="2DAFAE6F"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Know</w:t>
            </w:r>
          </w:p>
        </w:tc>
        <w:tc>
          <w:tcPr>
            <w:tcW w:w="4243" w:type="dxa"/>
            <w:vMerge/>
          </w:tcPr>
          <w:p w14:paraId="47C3B130" w14:textId="77777777" w:rsidR="00E9651B" w:rsidRPr="006B4B63"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r>
      <w:tr w:rsidR="000A56F1" w:rsidRPr="006B4B63" w14:paraId="441ED4ED" w14:textId="77777777" w:rsidTr="009A79C6">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4EC71145" w14:textId="77777777" w:rsidR="00E9651B" w:rsidRPr="006B4B63" w:rsidRDefault="00E9651B" w:rsidP="006F1D03">
            <w:pPr>
              <w:rPr>
                <w:rFonts w:asciiTheme="majorBidi" w:hAnsiTheme="majorBidi"/>
              </w:rPr>
            </w:pPr>
          </w:p>
          <w:p w14:paraId="45EE73C9" w14:textId="77777777" w:rsidR="00E9651B" w:rsidRPr="006B4B63" w:rsidRDefault="000A56F1" w:rsidP="006F1D03">
            <w:pPr>
              <w:jc w:val="center"/>
              <w:rPr>
                <w:rFonts w:asciiTheme="majorBidi" w:hAnsiTheme="majorBidi"/>
              </w:rPr>
            </w:pPr>
            <w:r w:rsidRPr="006B4B63">
              <w:rPr>
                <w:rFonts w:asciiTheme="majorBidi" w:hAnsiTheme="majorBidi"/>
              </w:rPr>
              <w:t>Poor</w:t>
            </w:r>
          </w:p>
        </w:tc>
        <w:tc>
          <w:tcPr>
            <w:tcW w:w="688" w:type="dxa"/>
            <w:vMerge w:val="restart"/>
          </w:tcPr>
          <w:p w14:paraId="67DCB930" w14:textId="77777777" w:rsidR="00E9651B" w:rsidRPr="006B4B63"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p w14:paraId="19B9581B"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0.624</w:t>
            </w:r>
          </w:p>
        </w:tc>
        <w:tc>
          <w:tcPr>
            <w:tcW w:w="711" w:type="dxa"/>
            <w:vMerge w:val="restart"/>
          </w:tcPr>
          <w:p w14:paraId="7675CC56" w14:textId="77777777" w:rsidR="00E9651B" w:rsidRPr="006B4B63"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p w14:paraId="202CF8DA"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1.29</w:t>
            </w:r>
          </w:p>
        </w:tc>
        <w:tc>
          <w:tcPr>
            <w:tcW w:w="848" w:type="dxa"/>
          </w:tcPr>
          <w:p w14:paraId="7853958A"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80 %</w:t>
            </w:r>
          </w:p>
        </w:tc>
        <w:tc>
          <w:tcPr>
            <w:tcW w:w="425" w:type="dxa"/>
          </w:tcPr>
          <w:p w14:paraId="399CC0E0"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80</w:t>
            </w:r>
          </w:p>
        </w:tc>
        <w:tc>
          <w:tcPr>
            <w:tcW w:w="1276" w:type="dxa"/>
          </w:tcPr>
          <w:p w14:paraId="4DA02106"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Don't know</w:t>
            </w:r>
          </w:p>
        </w:tc>
        <w:tc>
          <w:tcPr>
            <w:tcW w:w="4243" w:type="dxa"/>
            <w:vMerge w:val="restart"/>
          </w:tcPr>
          <w:p w14:paraId="131FC03E" w14:textId="77777777" w:rsidR="00E9651B" w:rsidRPr="006B4B63" w:rsidRDefault="000A56F1"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r w:rsidRPr="006B4B63">
              <w:rPr>
                <w:rFonts w:asciiTheme="majorBidi" w:hAnsiTheme="majorBidi" w:cstheme="majorBidi"/>
                <w:b/>
                <w:bCs/>
                <w:lang w:bidi="ar-IQ"/>
              </w:rPr>
              <w:t>5. Body Mass Index (BMI) is an important indicator for evaluating the level of obesity.</w:t>
            </w:r>
          </w:p>
        </w:tc>
      </w:tr>
      <w:tr w:rsidR="000A56F1" w:rsidRPr="006B4B63" w14:paraId="2B213378" w14:textId="77777777" w:rsidTr="009A79C6">
        <w:trPr>
          <w:cnfStyle w:val="000000010000" w:firstRow="0" w:lastRow="0" w:firstColumn="0" w:lastColumn="0" w:oddVBand="0" w:evenVBand="0" w:oddHBand="0" w:evenHBand="1"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627" w:type="dxa"/>
            <w:vMerge/>
          </w:tcPr>
          <w:p w14:paraId="6DDB7018" w14:textId="77777777" w:rsidR="00E9651B" w:rsidRPr="006B4B63" w:rsidRDefault="00E9651B" w:rsidP="006F1D03">
            <w:pPr>
              <w:jc w:val="center"/>
              <w:rPr>
                <w:rFonts w:asciiTheme="majorBidi" w:hAnsiTheme="majorBidi"/>
              </w:rPr>
            </w:pPr>
          </w:p>
        </w:tc>
        <w:tc>
          <w:tcPr>
            <w:tcW w:w="688" w:type="dxa"/>
            <w:vMerge/>
          </w:tcPr>
          <w:p w14:paraId="16684D6B"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711" w:type="dxa"/>
            <w:vMerge/>
          </w:tcPr>
          <w:p w14:paraId="3A6ECFB9"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848" w:type="dxa"/>
          </w:tcPr>
          <w:p w14:paraId="4823BB7B"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11</w:t>
            </w:r>
            <w:r w:rsidR="00CF0F9B" w:rsidRPr="006B4B63">
              <w:rPr>
                <w:rFonts w:asciiTheme="majorBidi" w:hAnsiTheme="majorBidi" w:cstheme="majorBidi"/>
                <w:b/>
                <w:bCs/>
              </w:rPr>
              <w:t>%</w:t>
            </w:r>
            <w:r w:rsidRPr="006B4B63">
              <w:rPr>
                <w:rFonts w:asciiTheme="majorBidi" w:hAnsiTheme="majorBidi" w:cstheme="majorBidi"/>
                <w:b/>
                <w:bCs/>
              </w:rPr>
              <w:t xml:space="preserve"> </w:t>
            </w:r>
          </w:p>
        </w:tc>
        <w:tc>
          <w:tcPr>
            <w:tcW w:w="425" w:type="dxa"/>
          </w:tcPr>
          <w:p w14:paraId="1DDC3E45"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11</w:t>
            </w:r>
          </w:p>
        </w:tc>
        <w:tc>
          <w:tcPr>
            <w:tcW w:w="1276" w:type="dxa"/>
          </w:tcPr>
          <w:p w14:paraId="254D95B7"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Uncertain</w:t>
            </w:r>
          </w:p>
        </w:tc>
        <w:tc>
          <w:tcPr>
            <w:tcW w:w="4243" w:type="dxa"/>
            <w:vMerge/>
          </w:tcPr>
          <w:p w14:paraId="2C754D3F" w14:textId="77777777" w:rsidR="00E9651B" w:rsidRPr="006B4B63"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r>
      <w:tr w:rsidR="000A56F1" w:rsidRPr="006B4B63" w14:paraId="10A759A5" w14:textId="77777777" w:rsidTr="009A79C6">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627" w:type="dxa"/>
            <w:vMerge/>
          </w:tcPr>
          <w:p w14:paraId="33C0444F" w14:textId="77777777" w:rsidR="00E9651B" w:rsidRPr="006B4B63" w:rsidRDefault="00E9651B" w:rsidP="006F1D03">
            <w:pPr>
              <w:jc w:val="center"/>
              <w:rPr>
                <w:rFonts w:asciiTheme="majorBidi" w:hAnsiTheme="majorBidi"/>
              </w:rPr>
            </w:pPr>
          </w:p>
        </w:tc>
        <w:tc>
          <w:tcPr>
            <w:tcW w:w="688" w:type="dxa"/>
            <w:vMerge/>
          </w:tcPr>
          <w:p w14:paraId="720949A3"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711" w:type="dxa"/>
            <w:vMerge/>
          </w:tcPr>
          <w:p w14:paraId="695AE23B"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848" w:type="dxa"/>
          </w:tcPr>
          <w:p w14:paraId="5EA5E08D"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9 %</w:t>
            </w:r>
          </w:p>
        </w:tc>
        <w:tc>
          <w:tcPr>
            <w:tcW w:w="425" w:type="dxa"/>
          </w:tcPr>
          <w:p w14:paraId="1CA46960"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9</w:t>
            </w:r>
          </w:p>
        </w:tc>
        <w:tc>
          <w:tcPr>
            <w:tcW w:w="1276" w:type="dxa"/>
          </w:tcPr>
          <w:p w14:paraId="6A6B4DC8"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Know</w:t>
            </w:r>
          </w:p>
        </w:tc>
        <w:tc>
          <w:tcPr>
            <w:tcW w:w="4243" w:type="dxa"/>
            <w:vMerge/>
          </w:tcPr>
          <w:p w14:paraId="3193DD8E" w14:textId="77777777" w:rsidR="00E9651B" w:rsidRPr="006B4B63"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0A56F1" w:rsidRPr="006B4B63" w14:paraId="22343AFC" w14:textId="77777777" w:rsidTr="009A79C6">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7F26C63C" w14:textId="77777777" w:rsidR="00E9651B" w:rsidRPr="006B4B63" w:rsidRDefault="00E9651B" w:rsidP="006F1D03">
            <w:pPr>
              <w:rPr>
                <w:rFonts w:asciiTheme="majorBidi" w:hAnsiTheme="majorBidi"/>
              </w:rPr>
            </w:pPr>
          </w:p>
          <w:p w14:paraId="0D8FEDF3" w14:textId="77777777" w:rsidR="00E9651B" w:rsidRPr="006B4B63" w:rsidRDefault="000A56F1" w:rsidP="006F1D03">
            <w:pPr>
              <w:jc w:val="center"/>
              <w:rPr>
                <w:rFonts w:asciiTheme="majorBidi" w:hAnsiTheme="majorBidi"/>
              </w:rPr>
            </w:pPr>
            <w:r w:rsidRPr="006B4B63">
              <w:rPr>
                <w:rFonts w:asciiTheme="majorBidi" w:hAnsiTheme="majorBidi"/>
              </w:rPr>
              <w:t>Poor</w:t>
            </w:r>
          </w:p>
        </w:tc>
        <w:tc>
          <w:tcPr>
            <w:tcW w:w="688" w:type="dxa"/>
            <w:vMerge w:val="restart"/>
          </w:tcPr>
          <w:p w14:paraId="65A84A62" w14:textId="77777777" w:rsidR="00E9651B" w:rsidRPr="006B4B63"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p w14:paraId="043A79E8"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0.737</w:t>
            </w:r>
          </w:p>
        </w:tc>
        <w:tc>
          <w:tcPr>
            <w:tcW w:w="711" w:type="dxa"/>
            <w:vMerge w:val="restart"/>
          </w:tcPr>
          <w:p w14:paraId="526366C3" w14:textId="77777777" w:rsidR="00E9651B" w:rsidRPr="006B4B63"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p w14:paraId="4A6A2A7F"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1.39</w:t>
            </w:r>
          </w:p>
        </w:tc>
        <w:tc>
          <w:tcPr>
            <w:tcW w:w="848" w:type="dxa"/>
          </w:tcPr>
          <w:p w14:paraId="65ED13F0"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76 %</w:t>
            </w:r>
          </w:p>
        </w:tc>
        <w:tc>
          <w:tcPr>
            <w:tcW w:w="425" w:type="dxa"/>
          </w:tcPr>
          <w:p w14:paraId="5322DB2B"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76</w:t>
            </w:r>
          </w:p>
        </w:tc>
        <w:tc>
          <w:tcPr>
            <w:tcW w:w="1276" w:type="dxa"/>
          </w:tcPr>
          <w:p w14:paraId="7B3ED98F"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Don't know</w:t>
            </w:r>
          </w:p>
        </w:tc>
        <w:tc>
          <w:tcPr>
            <w:tcW w:w="4243" w:type="dxa"/>
            <w:vMerge w:val="restart"/>
          </w:tcPr>
          <w:p w14:paraId="352D3418" w14:textId="77777777" w:rsidR="00E9651B" w:rsidRPr="006B4B63" w:rsidRDefault="000A56F1" w:rsidP="000A56F1">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 xml:space="preserve">6. </w:t>
            </w:r>
            <w:r w:rsidRPr="006B4B63">
              <w:rPr>
                <w:rFonts w:asciiTheme="majorBidi" w:hAnsiTheme="majorBidi" w:cstheme="majorBidi"/>
                <w:b/>
                <w:bCs/>
                <w:lang w:val="en-GB"/>
              </w:rPr>
              <w:t xml:space="preserve">BMI is a weight-to-height ratio, calculated by dividing weight in </w:t>
            </w:r>
            <w:proofErr w:type="spellStart"/>
            <w:r w:rsidRPr="006B4B63">
              <w:rPr>
                <w:rFonts w:asciiTheme="majorBidi" w:hAnsiTheme="majorBidi" w:cstheme="majorBidi"/>
                <w:b/>
                <w:bCs/>
                <w:lang w:val="en-GB"/>
              </w:rPr>
              <w:t>kilogr</w:t>
            </w:r>
            <w:r w:rsidRPr="006B4B63">
              <w:rPr>
                <w:rFonts w:asciiTheme="majorBidi" w:hAnsiTheme="majorBidi" w:cstheme="majorBidi"/>
                <w:b/>
                <w:bCs/>
              </w:rPr>
              <w:t>ams</w:t>
            </w:r>
            <w:proofErr w:type="spellEnd"/>
            <w:r w:rsidRPr="006B4B63">
              <w:rPr>
                <w:rFonts w:asciiTheme="majorBidi" w:hAnsiTheme="majorBidi" w:cstheme="majorBidi"/>
                <w:b/>
                <w:bCs/>
              </w:rPr>
              <w:t xml:space="preserve"> by height in meters squared.</w:t>
            </w:r>
          </w:p>
        </w:tc>
      </w:tr>
      <w:tr w:rsidR="000A56F1" w:rsidRPr="006B4B63" w14:paraId="7D2A86C1" w14:textId="77777777" w:rsidTr="009A79C6">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627" w:type="dxa"/>
            <w:vMerge/>
          </w:tcPr>
          <w:p w14:paraId="48C7AD36" w14:textId="77777777" w:rsidR="00E9651B" w:rsidRPr="006B4B63" w:rsidRDefault="00E9651B" w:rsidP="006F1D03">
            <w:pPr>
              <w:rPr>
                <w:rFonts w:asciiTheme="majorBidi" w:hAnsiTheme="majorBidi"/>
              </w:rPr>
            </w:pPr>
          </w:p>
        </w:tc>
        <w:tc>
          <w:tcPr>
            <w:tcW w:w="688" w:type="dxa"/>
            <w:vMerge/>
          </w:tcPr>
          <w:p w14:paraId="2F4CDE63" w14:textId="77777777" w:rsidR="00E9651B" w:rsidRPr="006B4B63"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711" w:type="dxa"/>
            <w:vMerge/>
          </w:tcPr>
          <w:p w14:paraId="32FC59C7" w14:textId="77777777" w:rsidR="00E9651B" w:rsidRPr="006B4B63"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848" w:type="dxa"/>
          </w:tcPr>
          <w:p w14:paraId="160CEAA8"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9 %</w:t>
            </w:r>
          </w:p>
        </w:tc>
        <w:tc>
          <w:tcPr>
            <w:tcW w:w="425" w:type="dxa"/>
          </w:tcPr>
          <w:p w14:paraId="0892EDD3"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9</w:t>
            </w:r>
          </w:p>
        </w:tc>
        <w:tc>
          <w:tcPr>
            <w:tcW w:w="1276" w:type="dxa"/>
          </w:tcPr>
          <w:p w14:paraId="07BA7360" w14:textId="77777777" w:rsidR="00E9651B" w:rsidRPr="006B4B63"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Uncertain</w:t>
            </w:r>
          </w:p>
        </w:tc>
        <w:tc>
          <w:tcPr>
            <w:tcW w:w="4243" w:type="dxa"/>
            <w:vMerge/>
          </w:tcPr>
          <w:p w14:paraId="16E8D470" w14:textId="77777777" w:rsidR="00E9651B" w:rsidRPr="006B4B63"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0A56F1" w:rsidRPr="006B4B63" w14:paraId="7C9B4D5A" w14:textId="77777777" w:rsidTr="009A79C6">
        <w:trPr>
          <w:cnfStyle w:val="000000010000" w:firstRow="0" w:lastRow="0" w:firstColumn="0" w:lastColumn="0" w:oddVBand="0" w:evenVBand="0" w:oddHBand="0" w:evenHBand="1"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627" w:type="dxa"/>
            <w:vMerge/>
          </w:tcPr>
          <w:p w14:paraId="6380918C" w14:textId="77777777" w:rsidR="00E9651B" w:rsidRPr="006B4B63" w:rsidRDefault="00E9651B" w:rsidP="006F1D03">
            <w:pPr>
              <w:rPr>
                <w:rFonts w:asciiTheme="majorBidi" w:hAnsiTheme="majorBidi"/>
              </w:rPr>
            </w:pPr>
          </w:p>
        </w:tc>
        <w:tc>
          <w:tcPr>
            <w:tcW w:w="688" w:type="dxa"/>
            <w:vMerge/>
          </w:tcPr>
          <w:p w14:paraId="565C9661" w14:textId="77777777" w:rsidR="00E9651B" w:rsidRPr="006B4B63"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711" w:type="dxa"/>
            <w:vMerge/>
          </w:tcPr>
          <w:p w14:paraId="3901DE02" w14:textId="77777777" w:rsidR="00E9651B" w:rsidRPr="006B4B63"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848" w:type="dxa"/>
          </w:tcPr>
          <w:p w14:paraId="17AEB33E"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15 %</w:t>
            </w:r>
          </w:p>
        </w:tc>
        <w:tc>
          <w:tcPr>
            <w:tcW w:w="425" w:type="dxa"/>
          </w:tcPr>
          <w:p w14:paraId="241F1410"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15</w:t>
            </w:r>
          </w:p>
        </w:tc>
        <w:tc>
          <w:tcPr>
            <w:tcW w:w="1276" w:type="dxa"/>
          </w:tcPr>
          <w:p w14:paraId="575168AD" w14:textId="77777777" w:rsidR="00E9651B" w:rsidRPr="006B4B63"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6B4B63">
              <w:rPr>
                <w:rFonts w:asciiTheme="majorBidi" w:hAnsiTheme="majorBidi" w:cstheme="majorBidi"/>
                <w:b/>
                <w:bCs/>
              </w:rPr>
              <w:t>Know</w:t>
            </w:r>
          </w:p>
        </w:tc>
        <w:tc>
          <w:tcPr>
            <w:tcW w:w="4243" w:type="dxa"/>
            <w:vMerge/>
          </w:tcPr>
          <w:p w14:paraId="69299DE5" w14:textId="77777777" w:rsidR="00E9651B" w:rsidRPr="006B4B63"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r>
    </w:tbl>
    <w:p w14:paraId="6CF37CDD" w14:textId="77777777" w:rsidR="00E9651B" w:rsidRDefault="00E9651B" w:rsidP="00DA5605">
      <w:pPr>
        <w:jc w:val="both"/>
        <w:rPr>
          <w:rFonts w:asciiTheme="majorBidi" w:hAnsiTheme="majorBidi" w:cstheme="majorBidi"/>
          <w:b/>
          <w:bCs/>
          <w:sz w:val="28"/>
          <w:szCs w:val="28"/>
        </w:rPr>
      </w:pPr>
      <w:r>
        <w:rPr>
          <w:rFonts w:asciiTheme="majorBidi" w:hAnsiTheme="majorBidi" w:cstheme="majorBidi"/>
          <w:b/>
          <w:bCs/>
        </w:rPr>
        <w:t xml:space="preserve">* N =Number, </w:t>
      </w:r>
      <w:r w:rsidRPr="003F76E2">
        <w:rPr>
          <w:rFonts w:asciiTheme="majorBidi" w:eastAsia="Calibri" w:hAnsiTheme="majorBidi" w:cstheme="majorBidi"/>
          <w:b/>
          <w:bCs/>
          <w:lang w:bidi="ar-IQ"/>
        </w:rPr>
        <w:t>F = frequency</w:t>
      </w:r>
      <w:r w:rsidR="00386CC9">
        <w:rPr>
          <w:rFonts w:asciiTheme="majorBidi" w:hAnsiTheme="majorBidi" w:cstheme="majorBidi"/>
          <w:b/>
          <w:bCs/>
        </w:rPr>
        <w:t>, % = P</w:t>
      </w:r>
      <w:r w:rsidRPr="00316ED3">
        <w:rPr>
          <w:rFonts w:asciiTheme="majorBidi" w:hAnsiTheme="majorBidi" w:cstheme="majorBidi"/>
          <w:b/>
          <w:bCs/>
        </w:rPr>
        <w:t xml:space="preserve">ercent, </w:t>
      </w:r>
      <w:r w:rsidR="005967C9">
        <w:rPr>
          <w:rFonts w:asciiTheme="majorBidi" w:hAnsiTheme="majorBidi" w:cstheme="majorBidi"/>
          <w:b/>
          <w:bCs/>
        </w:rPr>
        <w:t>Ass. =</w:t>
      </w:r>
      <w:r>
        <w:rPr>
          <w:rFonts w:asciiTheme="majorBidi" w:hAnsiTheme="majorBidi" w:cstheme="majorBidi"/>
          <w:b/>
          <w:bCs/>
        </w:rPr>
        <w:t xml:space="preserve"> Assessment, Sd=Standard Deviation</w:t>
      </w:r>
      <w:r w:rsidR="00386CC9">
        <w:rPr>
          <w:rFonts w:asciiTheme="majorBidi" w:hAnsiTheme="majorBidi" w:cstheme="majorBidi"/>
          <w:b/>
          <w:bCs/>
        </w:rPr>
        <w:t>.</w:t>
      </w:r>
      <w:r>
        <w:rPr>
          <w:rFonts w:asciiTheme="majorBidi" w:hAnsiTheme="majorBidi" w:cstheme="majorBidi"/>
          <w:b/>
          <w:bCs/>
        </w:rPr>
        <w:t xml:space="preserve"> </w:t>
      </w:r>
      <w:r w:rsidRPr="007243A4">
        <w:rPr>
          <w:rFonts w:asciiTheme="majorBidi" w:hAnsiTheme="majorBidi" w:cstheme="majorBidi"/>
          <w:b/>
          <w:bCs/>
        </w:rPr>
        <w:t xml:space="preserve"> </w:t>
      </w:r>
    </w:p>
    <w:p w14:paraId="540A1E33" w14:textId="77777777" w:rsidR="009A79C6" w:rsidRDefault="00E9651B" w:rsidP="000173A4">
      <w:pPr>
        <w:spacing w:line="360" w:lineRule="auto"/>
        <w:ind w:firstLine="720"/>
        <w:jc w:val="both"/>
        <w:rPr>
          <w:rFonts w:asciiTheme="majorBidi" w:hAnsiTheme="majorBidi" w:cstheme="majorBidi"/>
          <w:sz w:val="28"/>
          <w:szCs w:val="28"/>
          <w:rtl/>
        </w:rPr>
      </w:pPr>
      <w:r>
        <w:rPr>
          <w:rFonts w:asciiTheme="majorBidi" w:hAnsiTheme="majorBidi" w:cstheme="majorBidi"/>
          <w:sz w:val="28"/>
          <w:szCs w:val="28"/>
        </w:rPr>
        <w:t>This table shows the most of the nurses (67%) have</w:t>
      </w:r>
      <w:r w:rsidR="00DA5605">
        <w:rPr>
          <w:rFonts w:asciiTheme="majorBidi" w:hAnsiTheme="majorBidi" w:cstheme="majorBidi"/>
          <w:sz w:val="28"/>
          <w:szCs w:val="28"/>
        </w:rPr>
        <w:t xml:space="preserve"> weak knowledge about obesity (mean s</w:t>
      </w:r>
      <w:r>
        <w:rPr>
          <w:rFonts w:asciiTheme="majorBidi" w:hAnsiTheme="majorBidi" w:cstheme="majorBidi"/>
          <w:sz w:val="28"/>
          <w:szCs w:val="28"/>
        </w:rPr>
        <w:t xml:space="preserve">core= 1-1.66), 30% of them was </w:t>
      </w:r>
      <w:r w:rsidR="00DA5605">
        <w:rPr>
          <w:rFonts w:asciiTheme="majorBidi" w:hAnsiTheme="majorBidi" w:cstheme="majorBidi"/>
          <w:sz w:val="28"/>
          <w:szCs w:val="28"/>
        </w:rPr>
        <w:t>f</w:t>
      </w:r>
      <w:r w:rsidR="000A56F1">
        <w:rPr>
          <w:rFonts w:asciiTheme="majorBidi" w:hAnsiTheme="majorBidi" w:cstheme="majorBidi"/>
          <w:sz w:val="28"/>
          <w:szCs w:val="28"/>
        </w:rPr>
        <w:t xml:space="preserve">air </w:t>
      </w:r>
      <w:r w:rsidR="00DA5605">
        <w:rPr>
          <w:rFonts w:asciiTheme="majorBidi" w:hAnsiTheme="majorBidi" w:cstheme="majorBidi"/>
          <w:sz w:val="28"/>
          <w:szCs w:val="28"/>
        </w:rPr>
        <w:t>(mean s</w:t>
      </w:r>
      <w:r>
        <w:rPr>
          <w:rFonts w:asciiTheme="majorBidi" w:hAnsiTheme="majorBidi" w:cstheme="majorBidi"/>
          <w:sz w:val="28"/>
          <w:szCs w:val="28"/>
        </w:rPr>
        <w:t>core= 1.67-2.33), and a small per</w:t>
      </w:r>
      <w:r w:rsidR="00DA5605">
        <w:rPr>
          <w:rFonts w:asciiTheme="majorBidi" w:hAnsiTheme="majorBidi" w:cstheme="majorBidi"/>
          <w:sz w:val="28"/>
          <w:szCs w:val="28"/>
        </w:rPr>
        <w:t>centage of them (3%) was good (mean s</w:t>
      </w:r>
      <w:r>
        <w:rPr>
          <w:rFonts w:asciiTheme="majorBidi" w:hAnsiTheme="majorBidi" w:cstheme="majorBidi"/>
          <w:sz w:val="28"/>
          <w:szCs w:val="28"/>
        </w:rPr>
        <w:t>core= 2.34-3)</w:t>
      </w:r>
      <w:r w:rsidR="000173A4">
        <w:rPr>
          <w:rFonts w:asciiTheme="majorBidi" w:hAnsiTheme="majorBidi" w:cstheme="majorBidi"/>
          <w:sz w:val="28"/>
          <w:szCs w:val="28"/>
        </w:rPr>
        <w:t>.</w:t>
      </w:r>
      <w:r>
        <w:rPr>
          <w:rFonts w:asciiTheme="majorBidi" w:hAnsiTheme="majorBidi" w:cstheme="majorBidi"/>
          <w:sz w:val="28"/>
          <w:szCs w:val="28"/>
        </w:rPr>
        <w:t xml:space="preserve"> </w:t>
      </w:r>
    </w:p>
    <w:p w14:paraId="2335645E" w14:textId="77777777" w:rsidR="009A79C6" w:rsidRDefault="009A79C6" w:rsidP="000A56F1">
      <w:pPr>
        <w:spacing w:line="360" w:lineRule="auto"/>
        <w:ind w:firstLine="720"/>
        <w:jc w:val="both"/>
        <w:rPr>
          <w:rFonts w:asciiTheme="majorBidi" w:hAnsiTheme="majorBidi" w:cstheme="majorBidi"/>
          <w:sz w:val="28"/>
          <w:szCs w:val="28"/>
          <w:rtl/>
        </w:rPr>
      </w:pPr>
    </w:p>
    <w:p w14:paraId="52583BD2" w14:textId="77777777" w:rsidR="009A79C6" w:rsidRDefault="009A79C6" w:rsidP="000A56F1">
      <w:pPr>
        <w:spacing w:line="360" w:lineRule="auto"/>
        <w:ind w:firstLine="720"/>
        <w:jc w:val="both"/>
        <w:rPr>
          <w:rFonts w:asciiTheme="majorBidi" w:hAnsiTheme="majorBidi" w:cstheme="majorBidi"/>
          <w:sz w:val="28"/>
          <w:szCs w:val="28"/>
          <w:rtl/>
        </w:rPr>
      </w:pPr>
    </w:p>
    <w:p w14:paraId="1DFBC0AE" w14:textId="77777777" w:rsidR="009A79C6" w:rsidRDefault="009A79C6" w:rsidP="000A56F1">
      <w:pPr>
        <w:spacing w:line="360" w:lineRule="auto"/>
        <w:ind w:firstLine="720"/>
        <w:jc w:val="both"/>
        <w:rPr>
          <w:rFonts w:asciiTheme="majorBidi" w:hAnsiTheme="majorBidi" w:cstheme="majorBidi"/>
          <w:sz w:val="28"/>
          <w:szCs w:val="28"/>
          <w:rtl/>
        </w:rPr>
      </w:pPr>
    </w:p>
    <w:p w14:paraId="5E1BA16F" w14:textId="77777777" w:rsidR="009A79C6" w:rsidRDefault="009A79C6" w:rsidP="000A56F1">
      <w:pPr>
        <w:spacing w:line="360" w:lineRule="auto"/>
        <w:ind w:firstLine="720"/>
        <w:jc w:val="both"/>
        <w:rPr>
          <w:rFonts w:asciiTheme="majorBidi" w:hAnsiTheme="majorBidi" w:cstheme="majorBidi"/>
          <w:sz w:val="28"/>
          <w:szCs w:val="28"/>
          <w:rtl/>
        </w:rPr>
      </w:pPr>
    </w:p>
    <w:p w14:paraId="650D1170" w14:textId="77777777" w:rsidR="00E9651B" w:rsidRPr="000A56F1" w:rsidRDefault="00E9651B" w:rsidP="006B4B6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p>
    <w:p w14:paraId="4162E807" w14:textId="77777777" w:rsidR="00DA5605" w:rsidRDefault="00E9651B" w:rsidP="00DA5605">
      <w:pPr>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Table</w:t>
      </w:r>
      <w:r w:rsidR="00CB6EF8">
        <w:rPr>
          <w:rFonts w:asciiTheme="majorBidi" w:hAnsiTheme="majorBidi" w:cstheme="majorBidi"/>
          <w:b/>
          <w:bCs/>
          <w:sz w:val="28"/>
          <w:szCs w:val="28"/>
        </w:rPr>
        <w:t xml:space="preserve"> (4.2.2): Knowledge related to B</w:t>
      </w:r>
      <w:r w:rsidRPr="002F794B">
        <w:rPr>
          <w:rFonts w:asciiTheme="majorBidi" w:hAnsiTheme="majorBidi" w:cstheme="majorBidi"/>
          <w:b/>
          <w:bCs/>
          <w:sz w:val="28"/>
          <w:szCs w:val="28"/>
        </w:rPr>
        <w:t>a</w:t>
      </w:r>
      <w:r w:rsidR="00CB6EF8">
        <w:rPr>
          <w:rFonts w:asciiTheme="majorBidi" w:hAnsiTheme="majorBidi" w:cstheme="majorBidi"/>
          <w:b/>
          <w:bCs/>
          <w:sz w:val="28"/>
          <w:szCs w:val="28"/>
        </w:rPr>
        <w:t>riatric Surgery D</w:t>
      </w:r>
      <w:r>
        <w:rPr>
          <w:rFonts w:asciiTheme="majorBidi" w:hAnsiTheme="majorBidi" w:cstheme="majorBidi"/>
          <w:b/>
          <w:bCs/>
          <w:sz w:val="28"/>
          <w:szCs w:val="28"/>
        </w:rPr>
        <w:t>omain</w:t>
      </w:r>
    </w:p>
    <w:tbl>
      <w:tblPr>
        <w:tblStyle w:val="LightGrid-Accent5"/>
        <w:bidiVisual/>
        <w:tblW w:w="0" w:type="auto"/>
        <w:jc w:val="right"/>
        <w:tblLook w:val="04A0" w:firstRow="1" w:lastRow="0" w:firstColumn="1" w:lastColumn="0" w:noHBand="0" w:noVBand="1"/>
      </w:tblPr>
      <w:tblGrid>
        <w:gridCol w:w="627"/>
        <w:gridCol w:w="666"/>
        <w:gridCol w:w="731"/>
        <w:gridCol w:w="708"/>
        <w:gridCol w:w="567"/>
        <w:gridCol w:w="1276"/>
        <w:gridCol w:w="4243"/>
      </w:tblGrid>
      <w:tr w:rsidR="00E9651B" w:rsidRPr="00DA5605" w14:paraId="744A6B1D" w14:textId="77777777" w:rsidTr="006F1D03">
        <w:trPr>
          <w:cnfStyle w:val="100000000000" w:firstRow="1" w:lastRow="0" w:firstColumn="0" w:lastColumn="0" w:oddVBand="0" w:evenVBand="0" w:oddHBand="0" w:evenHBand="0" w:firstRowFirstColumn="0" w:firstRowLastColumn="0" w:lastRowFirstColumn="0" w:lastRowLastColumn="0"/>
          <w:trHeight w:val="79"/>
          <w:jc w:val="right"/>
        </w:trPr>
        <w:tc>
          <w:tcPr>
            <w:cnfStyle w:val="001000000000" w:firstRow="0" w:lastRow="0" w:firstColumn="1" w:lastColumn="0" w:oddVBand="0" w:evenVBand="0" w:oddHBand="0" w:evenHBand="0" w:firstRowFirstColumn="0" w:firstRowLastColumn="0" w:lastRowFirstColumn="0" w:lastRowLastColumn="0"/>
            <w:tcW w:w="8818" w:type="dxa"/>
            <w:gridSpan w:val="7"/>
          </w:tcPr>
          <w:p w14:paraId="0A6C356E" w14:textId="77777777" w:rsidR="00E9651B" w:rsidRPr="00DA5605" w:rsidRDefault="00E9651B" w:rsidP="006F1D03">
            <w:pPr>
              <w:jc w:val="center"/>
              <w:rPr>
                <w:rFonts w:asciiTheme="majorBidi" w:hAnsiTheme="majorBidi"/>
                <w:sz w:val="20"/>
                <w:szCs w:val="20"/>
              </w:rPr>
            </w:pPr>
            <w:r w:rsidRPr="00DA5605">
              <w:rPr>
                <w:rFonts w:asciiTheme="majorBidi" w:hAnsiTheme="majorBidi"/>
                <w:sz w:val="20"/>
                <w:szCs w:val="20"/>
              </w:rPr>
              <w:t>Assessment of</w:t>
            </w:r>
            <w:r w:rsidRPr="00DA5605">
              <w:rPr>
                <w:rFonts w:asciiTheme="majorBidi" w:hAnsiTheme="majorBidi"/>
                <w:sz w:val="20"/>
                <w:szCs w:val="20"/>
                <w:lang w:val="en-GB"/>
              </w:rPr>
              <w:t xml:space="preserve"> Bariatric Surgery</w:t>
            </w:r>
            <w:r w:rsidRPr="00DA5605">
              <w:rPr>
                <w:rFonts w:asciiTheme="majorBidi" w:hAnsiTheme="majorBidi"/>
                <w:sz w:val="20"/>
                <w:szCs w:val="20"/>
              </w:rPr>
              <w:t xml:space="preserve"> Domain Questions</w:t>
            </w:r>
          </w:p>
        </w:tc>
      </w:tr>
      <w:tr w:rsidR="00E9651B" w:rsidRPr="00DA5605" w14:paraId="7BCB4408" w14:textId="77777777" w:rsidTr="0022433B">
        <w:trPr>
          <w:cnfStyle w:val="000000100000" w:firstRow="0" w:lastRow="0" w:firstColumn="0" w:lastColumn="0" w:oddVBand="0" w:evenVBand="0" w:oddHBand="1" w:evenHBand="0" w:firstRowFirstColumn="0" w:firstRowLastColumn="0" w:lastRowFirstColumn="0" w:lastRowLastColumn="0"/>
          <w:trHeight w:val="79"/>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65FC338A" w14:textId="77777777" w:rsidR="00E9651B" w:rsidRPr="00DA5605" w:rsidRDefault="00E9651B" w:rsidP="006F1D03">
            <w:pPr>
              <w:jc w:val="center"/>
              <w:rPr>
                <w:rFonts w:asciiTheme="majorBidi" w:hAnsiTheme="majorBidi"/>
                <w:sz w:val="20"/>
                <w:szCs w:val="20"/>
              </w:rPr>
            </w:pPr>
            <w:r w:rsidRPr="00DA5605">
              <w:rPr>
                <w:rFonts w:asciiTheme="majorBidi" w:hAnsiTheme="majorBidi"/>
                <w:sz w:val="20"/>
                <w:szCs w:val="20"/>
              </w:rPr>
              <w:t>Ass.</w:t>
            </w:r>
          </w:p>
        </w:tc>
        <w:tc>
          <w:tcPr>
            <w:tcW w:w="666" w:type="dxa"/>
            <w:vMerge w:val="restart"/>
          </w:tcPr>
          <w:p w14:paraId="175226A7"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0"/>
              </w:rPr>
            </w:pPr>
            <w:r w:rsidRPr="00DA5605">
              <w:rPr>
                <w:rFonts w:asciiTheme="majorBidi" w:hAnsiTheme="majorBidi"/>
                <w:b/>
                <w:bCs/>
                <w:sz w:val="20"/>
                <w:szCs w:val="20"/>
              </w:rPr>
              <w:t>Sd</w:t>
            </w:r>
          </w:p>
        </w:tc>
        <w:tc>
          <w:tcPr>
            <w:tcW w:w="731" w:type="dxa"/>
            <w:vMerge w:val="restart"/>
          </w:tcPr>
          <w:p w14:paraId="45A18F4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0"/>
              </w:rPr>
            </w:pPr>
            <w:r w:rsidRPr="00DA5605">
              <w:rPr>
                <w:rFonts w:asciiTheme="majorBidi" w:hAnsiTheme="majorBidi"/>
                <w:b/>
                <w:bCs/>
                <w:sz w:val="20"/>
                <w:szCs w:val="20"/>
              </w:rPr>
              <w:t>Mean Score</w:t>
            </w:r>
          </w:p>
        </w:tc>
        <w:tc>
          <w:tcPr>
            <w:tcW w:w="1275" w:type="dxa"/>
            <w:gridSpan w:val="2"/>
          </w:tcPr>
          <w:p w14:paraId="6201D8D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0"/>
              </w:rPr>
            </w:pPr>
            <w:r w:rsidRPr="00DA5605">
              <w:rPr>
                <w:rFonts w:asciiTheme="majorBidi" w:hAnsiTheme="majorBidi"/>
                <w:b/>
                <w:bCs/>
                <w:sz w:val="20"/>
                <w:szCs w:val="20"/>
              </w:rPr>
              <w:t>N = 100</w:t>
            </w:r>
          </w:p>
        </w:tc>
        <w:tc>
          <w:tcPr>
            <w:tcW w:w="1276" w:type="dxa"/>
            <w:vMerge w:val="restart"/>
          </w:tcPr>
          <w:p w14:paraId="7BE80E8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0"/>
              </w:rPr>
            </w:pPr>
            <w:r w:rsidRPr="00DA5605">
              <w:rPr>
                <w:rFonts w:asciiTheme="majorBidi" w:hAnsiTheme="majorBidi"/>
                <w:b/>
                <w:bCs/>
                <w:sz w:val="20"/>
                <w:szCs w:val="20"/>
              </w:rPr>
              <w:t>Answer</w:t>
            </w:r>
          </w:p>
        </w:tc>
        <w:tc>
          <w:tcPr>
            <w:tcW w:w="4243" w:type="dxa"/>
            <w:vMerge w:val="restart"/>
          </w:tcPr>
          <w:p w14:paraId="10828F97"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0"/>
                <w:rtl/>
                <w:lang w:bidi="ar-IQ"/>
              </w:rPr>
            </w:pPr>
            <w:r w:rsidRPr="00DA5605">
              <w:rPr>
                <w:rFonts w:asciiTheme="majorBidi" w:hAnsiTheme="majorBidi"/>
                <w:b/>
                <w:bCs/>
                <w:sz w:val="20"/>
                <w:szCs w:val="20"/>
              </w:rPr>
              <w:t>Items</w:t>
            </w:r>
          </w:p>
        </w:tc>
      </w:tr>
      <w:tr w:rsidR="00E9651B" w:rsidRPr="00DA5605" w14:paraId="2AD15A16" w14:textId="77777777" w:rsidTr="0022433B">
        <w:trPr>
          <w:cnfStyle w:val="000000010000" w:firstRow="0" w:lastRow="0" w:firstColumn="0" w:lastColumn="0" w:oddVBand="0" w:evenVBand="0" w:oddHBand="0" w:evenHBand="1" w:firstRowFirstColumn="0" w:firstRowLastColumn="0" w:lastRowFirstColumn="0" w:lastRowLastColumn="0"/>
          <w:trHeight w:val="78"/>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3FFDDF3E" w14:textId="77777777" w:rsidR="00E9651B" w:rsidRPr="00DA5605" w:rsidRDefault="00E9651B" w:rsidP="006F1D03">
            <w:pPr>
              <w:jc w:val="center"/>
              <w:rPr>
                <w:rFonts w:asciiTheme="majorBidi" w:hAnsiTheme="majorBidi"/>
                <w:sz w:val="20"/>
                <w:szCs w:val="20"/>
              </w:rPr>
            </w:pPr>
          </w:p>
        </w:tc>
        <w:tc>
          <w:tcPr>
            <w:tcW w:w="666" w:type="dxa"/>
            <w:vMerge/>
          </w:tcPr>
          <w:p w14:paraId="096A1C9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46D6FF1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41048DA3"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w:t>
            </w:r>
          </w:p>
        </w:tc>
        <w:tc>
          <w:tcPr>
            <w:tcW w:w="567" w:type="dxa"/>
          </w:tcPr>
          <w:p w14:paraId="66BA8B3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F</w:t>
            </w:r>
          </w:p>
        </w:tc>
        <w:tc>
          <w:tcPr>
            <w:tcW w:w="1276" w:type="dxa"/>
            <w:vMerge/>
          </w:tcPr>
          <w:p w14:paraId="1D7BB77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4243" w:type="dxa"/>
            <w:vMerge/>
          </w:tcPr>
          <w:p w14:paraId="2E3B0F9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3657010F" w14:textId="77777777" w:rsidTr="0022433B">
        <w:trPr>
          <w:cnfStyle w:val="000000100000" w:firstRow="0" w:lastRow="0" w:firstColumn="0" w:lastColumn="0" w:oddVBand="0" w:evenVBand="0" w:oddHBand="1" w:evenHBand="0" w:firstRowFirstColumn="0" w:firstRowLastColumn="0" w:lastRowFirstColumn="0" w:lastRowLastColumn="0"/>
          <w:trHeight w:val="146"/>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3C79D61C" w14:textId="77777777" w:rsidR="0022433B" w:rsidRPr="00DA5605" w:rsidRDefault="0022433B" w:rsidP="006F1D03">
            <w:pPr>
              <w:jc w:val="center"/>
              <w:rPr>
                <w:rFonts w:asciiTheme="majorBidi" w:hAnsiTheme="majorBidi"/>
                <w:sz w:val="20"/>
                <w:szCs w:val="20"/>
              </w:rPr>
            </w:pPr>
          </w:p>
          <w:p w14:paraId="2917BB07"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Poor</w:t>
            </w:r>
          </w:p>
        </w:tc>
        <w:tc>
          <w:tcPr>
            <w:tcW w:w="666" w:type="dxa"/>
            <w:vMerge w:val="restart"/>
          </w:tcPr>
          <w:p w14:paraId="0E6EC0A1" w14:textId="77777777" w:rsidR="0022433B" w:rsidRPr="00DA5605" w:rsidRDefault="0022433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49E0A61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0.822</w:t>
            </w:r>
          </w:p>
        </w:tc>
        <w:tc>
          <w:tcPr>
            <w:tcW w:w="731" w:type="dxa"/>
            <w:vMerge w:val="restart"/>
          </w:tcPr>
          <w:p w14:paraId="4A50DD1B" w14:textId="77777777" w:rsidR="0022433B" w:rsidRPr="00DA5605" w:rsidRDefault="0022433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1B3F2E5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1.48</w:t>
            </w:r>
          </w:p>
        </w:tc>
        <w:tc>
          <w:tcPr>
            <w:tcW w:w="708" w:type="dxa"/>
          </w:tcPr>
          <w:p w14:paraId="61E1E87E"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73 %</w:t>
            </w:r>
          </w:p>
        </w:tc>
        <w:tc>
          <w:tcPr>
            <w:tcW w:w="567" w:type="dxa"/>
          </w:tcPr>
          <w:p w14:paraId="32A113A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73</w:t>
            </w:r>
          </w:p>
        </w:tc>
        <w:tc>
          <w:tcPr>
            <w:tcW w:w="1276" w:type="dxa"/>
          </w:tcPr>
          <w:p w14:paraId="687B9407"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67EAD0BE" w14:textId="77777777" w:rsidR="00E9651B" w:rsidRPr="00DA5605" w:rsidRDefault="0022433B" w:rsidP="0022433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eastAsia="Calibri" w:hAnsiTheme="majorBidi" w:cstheme="majorBidi"/>
                <w:b/>
                <w:bCs/>
                <w:sz w:val="20"/>
                <w:szCs w:val="20"/>
                <w:lang w:bidi="ar-IQ"/>
              </w:rPr>
              <w:t xml:space="preserve">1. </w:t>
            </w:r>
            <w:r w:rsidRPr="00DA5605">
              <w:rPr>
                <w:rFonts w:asciiTheme="majorBidi" w:eastAsia="Calibri" w:hAnsiTheme="majorBidi" w:cstheme="majorBidi"/>
                <w:b/>
                <w:bCs/>
                <w:sz w:val="20"/>
                <w:szCs w:val="20"/>
                <w:lang w:val="en-GB" w:bidi="ar-IQ"/>
              </w:rPr>
              <w:t>The term ''bariatric surgery'' refers to a collective group of procedures that involve modification to the digestive system that promote</w:t>
            </w:r>
            <w:r w:rsidRPr="00DA5605">
              <w:rPr>
                <w:rFonts w:asciiTheme="majorBidi" w:eastAsia="Calibri" w:hAnsiTheme="majorBidi" w:cstheme="majorBidi"/>
                <w:b/>
                <w:bCs/>
                <w:sz w:val="20"/>
                <w:szCs w:val="20"/>
                <w:lang w:bidi="ar-IQ"/>
              </w:rPr>
              <w:t>s weight loss.</w:t>
            </w:r>
          </w:p>
        </w:tc>
      </w:tr>
      <w:tr w:rsidR="00E9651B" w:rsidRPr="00DA5605" w14:paraId="662CA9EF" w14:textId="77777777" w:rsidTr="0022433B">
        <w:trPr>
          <w:cnfStyle w:val="000000010000" w:firstRow="0" w:lastRow="0" w:firstColumn="0" w:lastColumn="0" w:oddVBand="0" w:evenVBand="0" w:oddHBand="0" w:evenHBand="1" w:firstRowFirstColumn="0" w:firstRowLastColumn="0" w:lastRowFirstColumn="0" w:lastRowLastColumn="0"/>
          <w:trHeight w:val="145"/>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42D075D7" w14:textId="77777777" w:rsidR="00E9651B" w:rsidRPr="00DA5605" w:rsidRDefault="00E9651B" w:rsidP="006F1D03">
            <w:pPr>
              <w:jc w:val="center"/>
              <w:rPr>
                <w:rFonts w:asciiTheme="majorBidi" w:hAnsiTheme="majorBidi"/>
                <w:sz w:val="20"/>
                <w:szCs w:val="20"/>
              </w:rPr>
            </w:pPr>
          </w:p>
        </w:tc>
        <w:tc>
          <w:tcPr>
            <w:tcW w:w="666" w:type="dxa"/>
            <w:vMerge/>
          </w:tcPr>
          <w:p w14:paraId="5245875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506593A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63DD79D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6 %</w:t>
            </w:r>
          </w:p>
        </w:tc>
        <w:tc>
          <w:tcPr>
            <w:tcW w:w="567" w:type="dxa"/>
          </w:tcPr>
          <w:p w14:paraId="42979AE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6</w:t>
            </w:r>
          </w:p>
        </w:tc>
        <w:tc>
          <w:tcPr>
            <w:tcW w:w="1276" w:type="dxa"/>
          </w:tcPr>
          <w:p w14:paraId="4D1E3E13"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1C40348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0FC01ED4" w14:textId="77777777" w:rsidTr="0022433B">
        <w:trPr>
          <w:cnfStyle w:val="000000100000" w:firstRow="0" w:lastRow="0" w:firstColumn="0" w:lastColumn="0" w:oddVBand="0" w:evenVBand="0" w:oddHBand="1" w:evenHBand="0" w:firstRowFirstColumn="0" w:firstRowLastColumn="0" w:lastRowFirstColumn="0" w:lastRowLastColumn="0"/>
          <w:trHeight w:val="166"/>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5A80362D" w14:textId="77777777" w:rsidR="00E9651B" w:rsidRPr="00DA5605" w:rsidRDefault="00E9651B" w:rsidP="006F1D03">
            <w:pPr>
              <w:jc w:val="center"/>
              <w:rPr>
                <w:rFonts w:asciiTheme="majorBidi" w:hAnsiTheme="majorBidi"/>
                <w:sz w:val="20"/>
                <w:szCs w:val="20"/>
              </w:rPr>
            </w:pPr>
          </w:p>
        </w:tc>
        <w:tc>
          <w:tcPr>
            <w:tcW w:w="666" w:type="dxa"/>
            <w:vMerge/>
          </w:tcPr>
          <w:p w14:paraId="03AB3BF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5B27F72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2741622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21 %</w:t>
            </w:r>
          </w:p>
        </w:tc>
        <w:tc>
          <w:tcPr>
            <w:tcW w:w="567" w:type="dxa"/>
          </w:tcPr>
          <w:p w14:paraId="125EEA27"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21</w:t>
            </w:r>
          </w:p>
        </w:tc>
        <w:tc>
          <w:tcPr>
            <w:tcW w:w="1276" w:type="dxa"/>
          </w:tcPr>
          <w:p w14:paraId="5E49A34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4A0A7F3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DA5605" w14:paraId="5015F5EE" w14:textId="77777777" w:rsidTr="0022433B">
        <w:trPr>
          <w:cnfStyle w:val="000000010000" w:firstRow="0" w:lastRow="0" w:firstColumn="0" w:lastColumn="0" w:oddVBand="0" w:evenVBand="0" w:oddHBand="0" w:evenHBand="1" w:firstRowFirstColumn="0" w:firstRowLastColumn="0" w:lastRowFirstColumn="0" w:lastRowLastColumn="0"/>
          <w:trHeight w:val="146"/>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586B726C" w14:textId="77777777" w:rsidR="0022433B" w:rsidRPr="00DA5605" w:rsidRDefault="0022433B" w:rsidP="006F1D03">
            <w:pPr>
              <w:jc w:val="center"/>
              <w:rPr>
                <w:rFonts w:asciiTheme="majorBidi" w:hAnsiTheme="majorBidi"/>
                <w:sz w:val="20"/>
                <w:szCs w:val="20"/>
              </w:rPr>
            </w:pPr>
          </w:p>
          <w:p w14:paraId="2D11770C"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Fair</w:t>
            </w:r>
          </w:p>
        </w:tc>
        <w:tc>
          <w:tcPr>
            <w:tcW w:w="666" w:type="dxa"/>
            <w:vMerge w:val="restart"/>
          </w:tcPr>
          <w:p w14:paraId="1210CAB9" w14:textId="77777777" w:rsidR="0022433B" w:rsidRPr="00DA5605" w:rsidRDefault="0022433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93DDA0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0.842</w:t>
            </w:r>
          </w:p>
        </w:tc>
        <w:tc>
          <w:tcPr>
            <w:tcW w:w="731" w:type="dxa"/>
            <w:vMerge w:val="restart"/>
          </w:tcPr>
          <w:p w14:paraId="44E0EDB8" w14:textId="77777777" w:rsidR="0022433B" w:rsidRPr="00DA5605" w:rsidRDefault="0022433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40C7CC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1.67</w:t>
            </w:r>
          </w:p>
        </w:tc>
        <w:tc>
          <w:tcPr>
            <w:tcW w:w="708" w:type="dxa"/>
          </w:tcPr>
          <w:p w14:paraId="6E1B4BA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57 %</w:t>
            </w:r>
          </w:p>
        </w:tc>
        <w:tc>
          <w:tcPr>
            <w:tcW w:w="567" w:type="dxa"/>
          </w:tcPr>
          <w:p w14:paraId="28317D4A"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57</w:t>
            </w:r>
          </w:p>
        </w:tc>
        <w:tc>
          <w:tcPr>
            <w:tcW w:w="1276" w:type="dxa"/>
          </w:tcPr>
          <w:p w14:paraId="0DA0480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58F87E66" w14:textId="77777777" w:rsidR="00E9651B" w:rsidRPr="00DA5605" w:rsidRDefault="0022433B" w:rsidP="0022433B">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sidRPr="00DA5605">
              <w:rPr>
                <w:rFonts w:asciiTheme="majorBidi" w:hAnsiTheme="majorBidi" w:cstheme="majorBidi"/>
                <w:b/>
                <w:bCs/>
                <w:sz w:val="20"/>
                <w:szCs w:val="20"/>
                <w:lang w:bidi="ar-IQ"/>
              </w:rPr>
              <w:t xml:space="preserve">2. </w:t>
            </w:r>
            <w:r w:rsidRPr="00DA5605">
              <w:rPr>
                <w:rFonts w:asciiTheme="majorBidi" w:hAnsiTheme="majorBidi" w:cstheme="majorBidi"/>
                <w:b/>
                <w:bCs/>
                <w:sz w:val="20"/>
                <w:szCs w:val="20"/>
                <w:lang w:val="en-GB" w:bidi="ar-IQ"/>
              </w:rPr>
              <w:t xml:space="preserve">When diet, exercise, psychotherapy, and pharmacotherapy have failed, bariatric surgery </w:t>
            </w:r>
            <w:r w:rsidRPr="00DA5605">
              <w:rPr>
                <w:rFonts w:asciiTheme="majorBidi" w:hAnsiTheme="majorBidi" w:cstheme="majorBidi"/>
                <w:b/>
                <w:bCs/>
                <w:sz w:val="20"/>
                <w:szCs w:val="20"/>
                <w:lang w:bidi="ar-IQ"/>
              </w:rPr>
              <w:t>is</w:t>
            </w:r>
            <w:r w:rsidRPr="00DA5605">
              <w:rPr>
                <w:rFonts w:asciiTheme="majorBidi" w:hAnsiTheme="majorBidi" w:cstheme="majorBidi"/>
                <w:b/>
                <w:bCs/>
                <w:sz w:val="20"/>
                <w:szCs w:val="20"/>
                <w:lang w:val="en-GB" w:bidi="ar-IQ"/>
              </w:rPr>
              <w:t xml:space="preserve"> an effective treatment for obesity and obesity-</w:t>
            </w:r>
            <w:r w:rsidRPr="00DA5605">
              <w:rPr>
                <w:rFonts w:asciiTheme="majorBidi" w:hAnsiTheme="majorBidi" w:cstheme="majorBidi"/>
                <w:b/>
                <w:bCs/>
                <w:sz w:val="20"/>
                <w:szCs w:val="20"/>
                <w:lang w:bidi="ar-IQ"/>
              </w:rPr>
              <w:t>related comorbidities.</w:t>
            </w:r>
          </w:p>
        </w:tc>
      </w:tr>
      <w:tr w:rsidR="00E9651B" w:rsidRPr="00DA5605" w14:paraId="591388A7" w14:textId="77777777" w:rsidTr="0022433B">
        <w:trPr>
          <w:cnfStyle w:val="000000100000" w:firstRow="0" w:lastRow="0" w:firstColumn="0" w:lastColumn="0" w:oddVBand="0" w:evenVBand="0" w:oddHBand="1" w:evenHBand="0" w:firstRowFirstColumn="0" w:firstRowLastColumn="0" w:lastRowFirstColumn="0" w:lastRowLastColumn="0"/>
          <w:trHeight w:val="145"/>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7588945C" w14:textId="77777777" w:rsidR="00E9651B" w:rsidRPr="00DA5605" w:rsidRDefault="00E9651B" w:rsidP="006F1D03">
            <w:pPr>
              <w:jc w:val="center"/>
              <w:rPr>
                <w:rFonts w:asciiTheme="majorBidi" w:hAnsiTheme="majorBidi"/>
                <w:sz w:val="20"/>
                <w:szCs w:val="20"/>
              </w:rPr>
            </w:pPr>
          </w:p>
        </w:tc>
        <w:tc>
          <w:tcPr>
            <w:tcW w:w="666" w:type="dxa"/>
            <w:vMerge/>
          </w:tcPr>
          <w:p w14:paraId="13B072A7"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732B336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5B60D6BB"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19 %</w:t>
            </w:r>
          </w:p>
        </w:tc>
        <w:tc>
          <w:tcPr>
            <w:tcW w:w="567" w:type="dxa"/>
          </w:tcPr>
          <w:p w14:paraId="2D1AA0C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19</w:t>
            </w:r>
          </w:p>
        </w:tc>
        <w:tc>
          <w:tcPr>
            <w:tcW w:w="1276" w:type="dxa"/>
          </w:tcPr>
          <w:p w14:paraId="7196816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35F026F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DA5605" w14:paraId="14163C33" w14:textId="77777777" w:rsidTr="0022433B">
        <w:trPr>
          <w:cnfStyle w:val="000000010000" w:firstRow="0" w:lastRow="0" w:firstColumn="0" w:lastColumn="0" w:oddVBand="0" w:evenVBand="0" w:oddHBand="0" w:evenHBand="1" w:firstRowFirstColumn="0" w:firstRowLastColumn="0" w:lastRowFirstColumn="0" w:lastRowLastColumn="0"/>
          <w:trHeight w:val="217"/>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5D6E4DFA" w14:textId="77777777" w:rsidR="00E9651B" w:rsidRPr="00DA5605" w:rsidRDefault="00E9651B" w:rsidP="006F1D03">
            <w:pPr>
              <w:jc w:val="center"/>
              <w:rPr>
                <w:rFonts w:asciiTheme="majorBidi" w:hAnsiTheme="majorBidi"/>
                <w:sz w:val="20"/>
                <w:szCs w:val="20"/>
              </w:rPr>
            </w:pPr>
          </w:p>
        </w:tc>
        <w:tc>
          <w:tcPr>
            <w:tcW w:w="666" w:type="dxa"/>
            <w:vMerge/>
          </w:tcPr>
          <w:p w14:paraId="6BB24B7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3205A6F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1DE3151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24 %</w:t>
            </w:r>
          </w:p>
        </w:tc>
        <w:tc>
          <w:tcPr>
            <w:tcW w:w="567" w:type="dxa"/>
          </w:tcPr>
          <w:p w14:paraId="2BACF883"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24</w:t>
            </w:r>
          </w:p>
        </w:tc>
        <w:tc>
          <w:tcPr>
            <w:tcW w:w="1276" w:type="dxa"/>
          </w:tcPr>
          <w:p w14:paraId="25C6754F"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498F289F"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75067C1F" w14:textId="77777777" w:rsidTr="0022433B">
        <w:trPr>
          <w:cnfStyle w:val="000000100000" w:firstRow="0" w:lastRow="0" w:firstColumn="0" w:lastColumn="0" w:oddVBand="0" w:evenVBand="0" w:oddHBand="1" w:evenHBand="0" w:firstRowFirstColumn="0" w:firstRowLastColumn="0" w:lastRowFirstColumn="0" w:lastRowLastColumn="0"/>
          <w:trHeight w:val="276"/>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34101B3D" w14:textId="77777777" w:rsidR="0022433B" w:rsidRPr="00DA5605" w:rsidRDefault="0022433B" w:rsidP="006F1D03">
            <w:pPr>
              <w:jc w:val="center"/>
              <w:rPr>
                <w:rFonts w:asciiTheme="majorBidi" w:hAnsiTheme="majorBidi"/>
                <w:sz w:val="20"/>
                <w:szCs w:val="20"/>
              </w:rPr>
            </w:pPr>
          </w:p>
          <w:p w14:paraId="68F1BB2A" w14:textId="77777777" w:rsidR="0022433B" w:rsidRPr="00DA5605" w:rsidRDefault="0022433B" w:rsidP="006F1D03">
            <w:pPr>
              <w:jc w:val="center"/>
              <w:rPr>
                <w:rFonts w:asciiTheme="majorBidi" w:hAnsiTheme="majorBidi"/>
                <w:sz w:val="20"/>
                <w:szCs w:val="20"/>
              </w:rPr>
            </w:pPr>
          </w:p>
          <w:p w14:paraId="1CA62974"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Poor</w:t>
            </w:r>
          </w:p>
        </w:tc>
        <w:tc>
          <w:tcPr>
            <w:tcW w:w="666" w:type="dxa"/>
            <w:vMerge w:val="restart"/>
          </w:tcPr>
          <w:p w14:paraId="2D910FE6" w14:textId="77777777" w:rsidR="0022433B" w:rsidRPr="00DA5605" w:rsidRDefault="0022433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311BAC58" w14:textId="77777777" w:rsidR="0022433B" w:rsidRPr="00DA5605" w:rsidRDefault="0022433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0DAF71E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0.640</w:t>
            </w:r>
          </w:p>
        </w:tc>
        <w:tc>
          <w:tcPr>
            <w:tcW w:w="731" w:type="dxa"/>
            <w:vMerge w:val="restart"/>
          </w:tcPr>
          <w:p w14:paraId="1EB08A46" w14:textId="77777777" w:rsidR="0022433B" w:rsidRPr="00DA5605" w:rsidRDefault="0022433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75B5687B" w14:textId="77777777" w:rsidR="0022433B" w:rsidRPr="00DA5605" w:rsidRDefault="0022433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4B763AB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1.29</w:t>
            </w:r>
          </w:p>
        </w:tc>
        <w:tc>
          <w:tcPr>
            <w:tcW w:w="708" w:type="dxa"/>
          </w:tcPr>
          <w:p w14:paraId="11B70DB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81 %</w:t>
            </w:r>
          </w:p>
        </w:tc>
        <w:tc>
          <w:tcPr>
            <w:tcW w:w="567" w:type="dxa"/>
          </w:tcPr>
          <w:p w14:paraId="3695144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81</w:t>
            </w:r>
          </w:p>
        </w:tc>
        <w:tc>
          <w:tcPr>
            <w:tcW w:w="1276" w:type="dxa"/>
          </w:tcPr>
          <w:p w14:paraId="1037742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3A6FFB3F" w14:textId="77777777" w:rsidR="00E9651B" w:rsidRPr="00DA5605" w:rsidRDefault="0022433B" w:rsidP="0022433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DA5605">
              <w:rPr>
                <w:rFonts w:asciiTheme="majorBidi" w:hAnsiTheme="majorBidi" w:cstheme="majorBidi"/>
                <w:b/>
                <w:bCs/>
                <w:sz w:val="20"/>
                <w:szCs w:val="20"/>
              </w:rPr>
              <w:t xml:space="preserve">3. </w:t>
            </w:r>
            <w:r w:rsidRPr="00DA5605">
              <w:rPr>
                <w:rFonts w:asciiTheme="majorBidi" w:hAnsiTheme="majorBidi" w:cstheme="majorBidi"/>
                <w:b/>
                <w:bCs/>
                <w:sz w:val="20"/>
                <w:szCs w:val="20"/>
                <w:lang w:val="en-GB"/>
              </w:rPr>
              <w:t>The benefits of surgery include major weight loss, improved blood pressure, and improved blood lipid profile, remission of type 2 diabetes mellitus</w:t>
            </w:r>
            <w:r w:rsidRPr="00DA5605">
              <w:rPr>
                <w:rFonts w:asciiTheme="majorBidi" w:hAnsiTheme="majorBidi" w:cstheme="majorBidi"/>
                <w:b/>
                <w:bCs/>
                <w:sz w:val="20"/>
                <w:szCs w:val="20"/>
              </w:rPr>
              <w:t>,</w:t>
            </w:r>
            <w:r w:rsidRPr="00DA5605">
              <w:rPr>
                <w:rFonts w:asciiTheme="majorBidi" w:hAnsiTheme="majorBidi" w:cstheme="majorBidi"/>
                <w:b/>
                <w:bCs/>
                <w:sz w:val="20"/>
                <w:szCs w:val="20"/>
                <w:lang w:val="en-GB"/>
              </w:rPr>
              <w:t xml:space="preserve"> and reduced risk of sleep apnea, angina</w:t>
            </w:r>
            <w:r w:rsidRPr="00DA5605">
              <w:rPr>
                <w:rFonts w:asciiTheme="majorBidi" w:hAnsiTheme="majorBidi" w:cstheme="majorBidi"/>
                <w:b/>
                <w:bCs/>
                <w:sz w:val="20"/>
                <w:szCs w:val="20"/>
              </w:rPr>
              <w:t>, and heart failure.</w:t>
            </w:r>
          </w:p>
        </w:tc>
      </w:tr>
      <w:tr w:rsidR="00E9651B" w:rsidRPr="00DA5605" w14:paraId="57455C1C" w14:textId="77777777" w:rsidTr="0022433B">
        <w:trPr>
          <w:cnfStyle w:val="000000010000" w:firstRow="0" w:lastRow="0" w:firstColumn="0" w:lastColumn="0" w:oddVBand="0" w:evenVBand="0" w:oddHBand="0" w:evenHBand="1" w:firstRowFirstColumn="0" w:firstRowLastColumn="0" w:lastRowFirstColumn="0" w:lastRowLastColumn="0"/>
          <w:trHeight w:val="145"/>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14D4A21B" w14:textId="77777777" w:rsidR="00E9651B" w:rsidRPr="00DA5605" w:rsidRDefault="00E9651B" w:rsidP="006F1D03">
            <w:pPr>
              <w:jc w:val="center"/>
              <w:rPr>
                <w:rFonts w:asciiTheme="majorBidi" w:hAnsiTheme="majorBidi"/>
                <w:sz w:val="20"/>
                <w:szCs w:val="20"/>
              </w:rPr>
            </w:pPr>
          </w:p>
        </w:tc>
        <w:tc>
          <w:tcPr>
            <w:tcW w:w="666" w:type="dxa"/>
            <w:vMerge/>
          </w:tcPr>
          <w:p w14:paraId="3C5BAE9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2444B27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7A7F4523"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9 %</w:t>
            </w:r>
          </w:p>
        </w:tc>
        <w:tc>
          <w:tcPr>
            <w:tcW w:w="567" w:type="dxa"/>
          </w:tcPr>
          <w:p w14:paraId="7F8C3B9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9</w:t>
            </w:r>
          </w:p>
        </w:tc>
        <w:tc>
          <w:tcPr>
            <w:tcW w:w="1276" w:type="dxa"/>
          </w:tcPr>
          <w:p w14:paraId="41D7BF1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0CCAB31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1C6718D0" w14:textId="77777777" w:rsidTr="0022433B">
        <w:trPr>
          <w:cnfStyle w:val="000000100000" w:firstRow="0" w:lastRow="0" w:firstColumn="0" w:lastColumn="0" w:oddVBand="0" w:evenVBand="0" w:oddHBand="1" w:evenHBand="0" w:firstRowFirstColumn="0" w:firstRowLastColumn="0" w:lastRowFirstColumn="0" w:lastRowLastColumn="0"/>
          <w:trHeight w:val="145"/>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1AEB8773" w14:textId="77777777" w:rsidR="00E9651B" w:rsidRPr="00DA5605" w:rsidRDefault="00E9651B" w:rsidP="006F1D03">
            <w:pPr>
              <w:jc w:val="center"/>
              <w:rPr>
                <w:rFonts w:asciiTheme="majorBidi" w:hAnsiTheme="majorBidi"/>
                <w:sz w:val="20"/>
                <w:szCs w:val="20"/>
              </w:rPr>
            </w:pPr>
          </w:p>
        </w:tc>
        <w:tc>
          <w:tcPr>
            <w:tcW w:w="666" w:type="dxa"/>
            <w:vMerge/>
          </w:tcPr>
          <w:p w14:paraId="58B8021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263633B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086A756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10 %</w:t>
            </w:r>
          </w:p>
        </w:tc>
        <w:tc>
          <w:tcPr>
            <w:tcW w:w="567" w:type="dxa"/>
          </w:tcPr>
          <w:p w14:paraId="7727CC2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10</w:t>
            </w:r>
          </w:p>
        </w:tc>
        <w:tc>
          <w:tcPr>
            <w:tcW w:w="1276" w:type="dxa"/>
          </w:tcPr>
          <w:p w14:paraId="4CD01A8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6695D05B"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DA5605" w14:paraId="190FA40B" w14:textId="77777777" w:rsidTr="0022433B">
        <w:trPr>
          <w:cnfStyle w:val="000000010000" w:firstRow="0" w:lastRow="0" w:firstColumn="0" w:lastColumn="0" w:oddVBand="0" w:evenVBand="0" w:oddHBand="0" w:evenHBand="1"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3A2FB0AA" w14:textId="77777777" w:rsidR="0022433B" w:rsidRPr="00DA5605" w:rsidRDefault="0022433B" w:rsidP="006F1D03">
            <w:pPr>
              <w:jc w:val="center"/>
              <w:rPr>
                <w:rFonts w:asciiTheme="majorBidi" w:hAnsiTheme="majorBidi"/>
                <w:sz w:val="20"/>
                <w:szCs w:val="20"/>
              </w:rPr>
            </w:pPr>
          </w:p>
          <w:p w14:paraId="52994013"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Poor</w:t>
            </w:r>
          </w:p>
        </w:tc>
        <w:tc>
          <w:tcPr>
            <w:tcW w:w="666" w:type="dxa"/>
            <w:vMerge w:val="restart"/>
          </w:tcPr>
          <w:p w14:paraId="5C3BFC55" w14:textId="77777777" w:rsidR="0022433B" w:rsidRPr="00DA5605" w:rsidRDefault="0022433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44C242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0.671</w:t>
            </w:r>
          </w:p>
        </w:tc>
        <w:tc>
          <w:tcPr>
            <w:tcW w:w="731" w:type="dxa"/>
            <w:vMerge w:val="restart"/>
          </w:tcPr>
          <w:p w14:paraId="78135C0E" w14:textId="77777777" w:rsidR="0022433B" w:rsidRPr="00DA5605" w:rsidRDefault="0022433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9BF8345" w14:textId="77777777" w:rsidR="00E9651B" w:rsidRPr="00DA5605" w:rsidRDefault="00E9651B" w:rsidP="0022433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1.29</w:t>
            </w:r>
          </w:p>
        </w:tc>
        <w:tc>
          <w:tcPr>
            <w:tcW w:w="708" w:type="dxa"/>
          </w:tcPr>
          <w:p w14:paraId="631B9D0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83 %</w:t>
            </w:r>
          </w:p>
        </w:tc>
        <w:tc>
          <w:tcPr>
            <w:tcW w:w="567" w:type="dxa"/>
          </w:tcPr>
          <w:p w14:paraId="3564AAE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83</w:t>
            </w:r>
          </w:p>
        </w:tc>
        <w:tc>
          <w:tcPr>
            <w:tcW w:w="1276" w:type="dxa"/>
          </w:tcPr>
          <w:p w14:paraId="71FE309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3F9A2F26" w14:textId="77777777" w:rsidR="00E9651B" w:rsidRPr="00DA5605" w:rsidRDefault="0022433B" w:rsidP="0022433B">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sidRPr="00DA5605">
              <w:rPr>
                <w:rFonts w:asciiTheme="majorBidi" w:hAnsiTheme="majorBidi" w:cstheme="majorBidi"/>
                <w:b/>
                <w:bCs/>
                <w:sz w:val="20"/>
                <w:szCs w:val="20"/>
                <w:lang w:bidi="ar-IQ"/>
              </w:rPr>
              <w:t xml:space="preserve">4. </w:t>
            </w:r>
            <w:r w:rsidRPr="00DA5605">
              <w:rPr>
                <w:rFonts w:asciiTheme="majorBidi" w:hAnsiTheme="majorBidi" w:cstheme="majorBidi"/>
                <w:b/>
                <w:bCs/>
                <w:sz w:val="20"/>
                <w:szCs w:val="20"/>
                <w:lang w:val="en-GB" w:bidi="ar-IQ"/>
              </w:rPr>
              <w:t>Surgery is currently the only treatment that has a successful and lasting impact for sustained weight loss</w:t>
            </w:r>
            <w:r w:rsidRPr="00DA5605">
              <w:rPr>
                <w:rFonts w:asciiTheme="majorBidi" w:hAnsiTheme="majorBidi" w:cstheme="majorBidi"/>
                <w:b/>
                <w:bCs/>
                <w:sz w:val="20"/>
                <w:szCs w:val="20"/>
                <w:lang w:bidi="ar-IQ"/>
              </w:rPr>
              <w:t xml:space="preserve"> for those with extreme obesity.</w:t>
            </w:r>
          </w:p>
        </w:tc>
      </w:tr>
      <w:tr w:rsidR="00E9651B" w:rsidRPr="00DA5605" w14:paraId="5E82B3D7" w14:textId="77777777" w:rsidTr="0022433B">
        <w:trPr>
          <w:cnfStyle w:val="000000100000" w:firstRow="0" w:lastRow="0" w:firstColumn="0" w:lastColumn="0" w:oddVBand="0" w:evenVBand="0" w:oddHBand="1" w:evenHBand="0" w:firstRowFirstColumn="0" w:firstRowLastColumn="0" w:lastRowFirstColumn="0" w:lastRowLastColumn="0"/>
          <w:trHeight w:val="177"/>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0814E84E" w14:textId="77777777" w:rsidR="00E9651B" w:rsidRPr="00DA5605" w:rsidRDefault="00E9651B" w:rsidP="006F1D03">
            <w:pPr>
              <w:jc w:val="center"/>
              <w:rPr>
                <w:rFonts w:asciiTheme="majorBidi" w:hAnsiTheme="majorBidi"/>
                <w:sz w:val="20"/>
                <w:szCs w:val="20"/>
              </w:rPr>
            </w:pPr>
          </w:p>
        </w:tc>
        <w:tc>
          <w:tcPr>
            <w:tcW w:w="666" w:type="dxa"/>
            <w:vMerge/>
          </w:tcPr>
          <w:p w14:paraId="2520B58E"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72E1CB6B"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5B45C8F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5 %</w:t>
            </w:r>
          </w:p>
        </w:tc>
        <w:tc>
          <w:tcPr>
            <w:tcW w:w="567" w:type="dxa"/>
          </w:tcPr>
          <w:p w14:paraId="1F3BD11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w:t>
            </w:r>
          </w:p>
        </w:tc>
        <w:tc>
          <w:tcPr>
            <w:tcW w:w="1276" w:type="dxa"/>
          </w:tcPr>
          <w:p w14:paraId="54D1815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045C284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DA5605" w14:paraId="753AFB0A" w14:textId="77777777" w:rsidTr="0022433B">
        <w:trPr>
          <w:cnfStyle w:val="000000010000" w:firstRow="0" w:lastRow="0" w:firstColumn="0" w:lastColumn="0" w:oddVBand="0" w:evenVBand="0" w:oddHBand="0" w:evenHBand="1"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573A1CD7" w14:textId="77777777" w:rsidR="00E9651B" w:rsidRPr="00DA5605" w:rsidRDefault="00E9651B" w:rsidP="006F1D03">
            <w:pPr>
              <w:jc w:val="center"/>
              <w:rPr>
                <w:rFonts w:asciiTheme="majorBidi" w:hAnsiTheme="majorBidi"/>
                <w:sz w:val="20"/>
                <w:szCs w:val="20"/>
              </w:rPr>
            </w:pPr>
          </w:p>
        </w:tc>
        <w:tc>
          <w:tcPr>
            <w:tcW w:w="666" w:type="dxa"/>
            <w:vMerge/>
          </w:tcPr>
          <w:p w14:paraId="6B7146D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73B84F3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00C312F3"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12 %</w:t>
            </w:r>
          </w:p>
        </w:tc>
        <w:tc>
          <w:tcPr>
            <w:tcW w:w="567" w:type="dxa"/>
          </w:tcPr>
          <w:p w14:paraId="56BAA96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12</w:t>
            </w:r>
          </w:p>
        </w:tc>
        <w:tc>
          <w:tcPr>
            <w:tcW w:w="1276" w:type="dxa"/>
          </w:tcPr>
          <w:p w14:paraId="5201A5F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2447E57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6DA677A7" w14:textId="77777777" w:rsidTr="0022433B">
        <w:trPr>
          <w:cnfStyle w:val="000000100000" w:firstRow="0" w:lastRow="0" w:firstColumn="0" w:lastColumn="0" w:oddVBand="0" w:evenVBand="0" w:oddHBand="1" w:evenHBand="0" w:firstRowFirstColumn="0" w:firstRowLastColumn="0" w:lastRowFirstColumn="0" w:lastRowLastColumn="0"/>
          <w:trHeight w:val="169"/>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72BDB5A7" w14:textId="77777777" w:rsidR="0022433B" w:rsidRPr="00DA5605" w:rsidRDefault="0022433B" w:rsidP="006F1D03">
            <w:pPr>
              <w:jc w:val="center"/>
              <w:rPr>
                <w:rFonts w:asciiTheme="majorBidi" w:hAnsiTheme="majorBidi"/>
                <w:sz w:val="20"/>
                <w:szCs w:val="20"/>
              </w:rPr>
            </w:pPr>
          </w:p>
          <w:p w14:paraId="72EEADCB"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Fair</w:t>
            </w:r>
          </w:p>
        </w:tc>
        <w:tc>
          <w:tcPr>
            <w:tcW w:w="666" w:type="dxa"/>
            <w:vMerge w:val="restart"/>
          </w:tcPr>
          <w:p w14:paraId="498E34C3" w14:textId="77777777" w:rsidR="0022433B" w:rsidRPr="00DA5605" w:rsidRDefault="0022433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6F8B0BF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0.458</w:t>
            </w:r>
          </w:p>
        </w:tc>
        <w:tc>
          <w:tcPr>
            <w:tcW w:w="731" w:type="dxa"/>
            <w:vMerge w:val="restart"/>
          </w:tcPr>
          <w:p w14:paraId="44569E28" w14:textId="77777777" w:rsidR="0022433B" w:rsidRPr="00DA5605" w:rsidRDefault="0022433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49FE2A97"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1.76</w:t>
            </w:r>
          </w:p>
        </w:tc>
        <w:tc>
          <w:tcPr>
            <w:tcW w:w="708" w:type="dxa"/>
          </w:tcPr>
          <w:p w14:paraId="36B4B654"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51 %</w:t>
            </w:r>
          </w:p>
        </w:tc>
        <w:tc>
          <w:tcPr>
            <w:tcW w:w="567" w:type="dxa"/>
          </w:tcPr>
          <w:p w14:paraId="4DC37554"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51</w:t>
            </w:r>
          </w:p>
        </w:tc>
        <w:tc>
          <w:tcPr>
            <w:tcW w:w="1276" w:type="dxa"/>
          </w:tcPr>
          <w:p w14:paraId="5E78F5E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617F59D7" w14:textId="77777777" w:rsidR="00E9651B" w:rsidRPr="00DA5605" w:rsidRDefault="0022433B" w:rsidP="0022433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DA5605">
              <w:rPr>
                <w:rFonts w:asciiTheme="majorBidi" w:hAnsiTheme="majorBidi" w:cstheme="majorBidi"/>
                <w:b/>
                <w:bCs/>
                <w:sz w:val="20"/>
                <w:szCs w:val="20"/>
              </w:rPr>
              <w:t xml:space="preserve">5. </w:t>
            </w:r>
            <w:r w:rsidRPr="00DA5605">
              <w:rPr>
                <w:rFonts w:asciiTheme="majorBidi" w:hAnsiTheme="majorBidi" w:cstheme="majorBidi"/>
                <w:b/>
                <w:bCs/>
                <w:sz w:val="20"/>
                <w:szCs w:val="20"/>
                <w:lang w:val="en-GB"/>
              </w:rPr>
              <w:t>Most people who undergo bariatric surgery successfully improve their overall</w:t>
            </w:r>
            <w:r w:rsidRPr="00DA5605">
              <w:rPr>
                <w:rFonts w:asciiTheme="majorBidi" w:hAnsiTheme="majorBidi" w:cstheme="majorBidi"/>
                <w:b/>
                <w:bCs/>
                <w:sz w:val="20"/>
                <w:szCs w:val="20"/>
              </w:rPr>
              <w:t xml:space="preserve"> quality of life.</w:t>
            </w:r>
          </w:p>
        </w:tc>
      </w:tr>
      <w:tr w:rsidR="00E9651B" w:rsidRPr="00DA5605" w14:paraId="16B09FB1" w14:textId="77777777" w:rsidTr="0022433B">
        <w:trPr>
          <w:cnfStyle w:val="000000010000" w:firstRow="0" w:lastRow="0" w:firstColumn="0" w:lastColumn="0" w:oddVBand="0" w:evenVBand="0" w:oddHBand="0" w:evenHBand="1"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264926C0" w14:textId="77777777" w:rsidR="00E9651B" w:rsidRPr="00DA5605" w:rsidRDefault="00E9651B" w:rsidP="006F1D03">
            <w:pPr>
              <w:jc w:val="center"/>
              <w:rPr>
                <w:rFonts w:asciiTheme="majorBidi" w:hAnsiTheme="majorBidi"/>
                <w:sz w:val="20"/>
                <w:szCs w:val="20"/>
              </w:rPr>
            </w:pPr>
          </w:p>
        </w:tc>
        <w:tc>
          <w:tcPr>
            <w:tcW w:w="666" w:type="dxa"/>
            <w:vMerge/>
          </w:tcPr>
          <w:p w14:paraId="5F604893"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0BCD0B6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543BBD7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22 %</w:t>
            </w:r>
          </w:p>
        </w:tc>
        <w:tc>
          <w:tcPr>
            <w:tcW w:w="567" w:type="dxa"/>
          </w:tcPr>
          <w:p w14:paraId="12DF9363"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22</w:t>
            </w:r>
          </w:p>
        </w:tc>
        <w:tc>
          <w:tcPr>
            <w:tcW w:w="1276" w:type="dxa"/>
          </w:tcPr>
          <w:p w14:paraId="2625EFB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1869320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0784B220"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10EB13C8" w14:textId="77777777" w:rsidR="00E9651B" w:rsidRPr="00DA5605" w:rsidRDefault="00E9651B" w:rsidP="006F1D03">
            <w:pPr>
              <w:jc w:val="center"/>
              <w:rPr>
                <w:rFonts w:asciiTheme="majorBidi" w:hAnsiTheme="majorBidi"/>
                <w:sz w:val="20"/>
                <w:szCs w:val="20"/>
              </w:rPr>
            </w:pPr>
          </w:p>
        </w:tc>
        <w:tc>
          <w:tcPr>
            <w:tcW w:w="666" w:type="dxa"/>
            <w:vMerge/>
          </w:tcPr>
          <w:p w14:paraId="2562A844"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54DDEC8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60C8D1B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27 %</w:t>
            </w:r>
          </w:p>
        </w:tc>
        <w:tc>
          <w:tcPr>
            <w:tcW w:w="567" w:type="dxa"/>
          </w:tcPr>
          <w:p w14:paraId="1323047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27</w:t>
            </w:r>
          </w:p>
        </w:tc>
        <w:tc>
          <w:tcPr>
            <w:tcW w:w="1276" w:type="dxa"/>
          </w:tcPr>
          <w:p w14:paraId="416E598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416CD71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DA5605" w14:paraId="111CB897" w14:textId="77777777" w:rsidTr="0022433B">
        <w:trPr>
          <w:cnfStyle w:val="000000010000" w:firstRow="0" w:lastRow="0" w:firstColumn="0" w:lastColumn="0" w:oddVBand="0" w:evenVBand="0" w:oddHBand="0" w:evenHBand="1" w:firstRowFirstColumn="0" w:firstRowLastColumn="0" w:lastRowFirstColumn="0" w:lastRowLastColumn="0"/>
          <w:trHeight w:val="235"/>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08B23984" w14:textId="77777777" w:rsidR="003776B0" w:rsidRPr="00DA5605" w:rsidRDefault="003776B0" w:rsidP="006F1D03">
            <w:pPr>
              <w:jc w:val="center"/>
              <w:rPr>
                <w:rFonts w:asciiTheme="majorBidi" w:hAnsiTheme="majorBidi"/>
                <w:sz w:val="20"/>
                <w:szCs w:val="20"/>
              </w:rPr>
            </w:pPr>
          </w:p>
          <w:p w14:paraId="38551FCC"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Poor</w:t>
            </w:r>
          </w:p>
        </w:tc>
        <w:tc>
          <w:tcPr>
            <w:tcW w:w="666" w:type="dxa"/>
            <w:vMerge w:val="restart"/>
          </w:tcPr>
          <w:p w14:paraId="34B19A58" w14:textId="77777777" w:rsidR="003776B0" w:rsidRPr="00DA5605" w:rsidRDefault="003776B0"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C7AF58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0.665</w:t>
            </w:r>
          </w:p>
        </w:tc>
        <w:tc>
          <w:tcPr>
            <w:tcW w:w="731" w:type="dxa"/>
            <w:vMerge w:val="restart"/>
          </w:tcPr>
          <w:p w14:paraId="342990BC" w14:textId="77777777" w:rsidR="003776B0" w:rsidRPr="00DA5605" w:rsidRDefault="003776B0"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9A2569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1.32</w:t>
            </w:r>
          </w:p>
        </w:tc>
        <w:tc>
          <w:tcPr>
            <w:tcW w:w="708" w:type="dxa"/>
          </w:tcPr>
          <w:p w14:paraId="23E08D9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79 %</w:t>
            </w:r>
          </w:p>
        </w:tc>
        <w:tc>
          <w:tcPr>
            <w:tcW w:w="567" w:type="dxa"/>
          </w:tcPr>
          <w:p w14:paraId="78A580B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79</w:t>
            </w:r>
          </w:p>
        </w:tc>
        <w:tc>
          <w:tcPr>
            <w:tcW w:w="1276" w:type="dxa"/>
          </w:tcPr>
          <w:p w14:paraId="0047238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4429C2A3" w14:textId="77777777" w:rsidR="00E9651B" w:rsidRPr="00DA5605" w:rsidRDefault="003776B0" w:rsidP="003776B0">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 xml:space="preserve">6. </w:t>
            </w:r>
            <w:r w:rsidRPr="00DA5605">
              <w:rPr>
                <w:rFonts w:asciiTheme="majorBidi" w:hAnsiTheme="majorBidi" w:cstheme="majorBidi"/>
                <w:b/>
                <w:bCs/>
                <w:sz w:val="20"/>
                <w:szCs w:val="20"/>
                <w:lang w:val="en-GB"/>
              </w:rPr>
              <w:t>Bariatric surgeries fall into 1 of 3 broad categories: restrictive, malabsorptive, or a combination of</w:t>
            </w:r>
            <w:r w:rsidRPr="00DA5605">
              <w:rPr>
                <w:rFonts w:asciiTheme="majorBidi" w:hAnsiTheme="majorBidi" w:cstheme="majorBidi"/>
                <w:b/>
                <w:bCs/>
                <w:sz w:val="20"/>
                <w:szCs w:val="20"/>
              </w:rPr>
              <w:t xml:space="preserve"> malabsorptive and restrictive.</w:t>
            </w:r>
          </w:p>
        </w:tc>
      </w:tr>
      <w:tr w:rsidR="00E9651B" w:rsidRPr="00DA5605" w14:paraId="4EA2404F"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15E244C3" w14:textId="77777777" w:rsidR="00E9651B" w:rsidRPr="00DA5605" w:rsidRDefault="00E9651B" w:rsidP="006F1D03">
            <w:pPr>
              <w:jc w:val="center"/>
              <w:rPr>
                <w:rFonts w:asciiTheme="majorBidi" w:hAnsiTheme="majorBidi"/>
                <w:sz w:val="20"/>
                <w:szCs w:val="20"/>
              </w:rPr>
            </w:pPr>
          </w:p>
        </w:tc>
        <w:tc>
          <w:tcPr>
            <w:tcW w:w="666" w:type="dxa"/>
            <w:vMerge/>
          </w:tcPr>
          <w:p w14:paraId="2474A064"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2939F4F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2F77A35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10%</w:t>
            </w:r>
          </w:p>
        </w:tc>
        <w:tc>
          <w:tcPr>
            <w:tcW w:w="567" w:type="dxa"/>
          </w:tcPr>
          <w:p w14:paraId="1BC2F56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10</w:t>
            </w:r>
          </w:p>
        </w:tc>
        <w:tc>
          <w:tcPr>
            <w:tcW w:w="1276" w:type="dxa"/>
          </w:tcPr>
          <w:p w14:paraId="214C9F3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13841EE7"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DA5605" w14:paraId="1118A4E3" w14:textId="77777777" w:rsidTr="0022433B">
        <w:trPr>
          <w:cnfStyle w:val="000000010000" w:firstRow="0" w:lastRow="0" w:firstColumn="0" w:lastColumn="0" w:oddVBand="0" w:evenVBand="0" w:oddHBand="0" w:evenHBand="1"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4189FFF9" w14:textId="77777777" w:rsidR="00E9651B" w:rsidRPr="00DA5605" w:rsidRDefault="00E9651B" w:rsidP="006F1D03">
            <w:pPr>
              <w:jc w:val="center"/>
              <w:rPr>
                <w:rFonts w:asciiTheme="majorBidi" w:hAnsiTheme="majorBidi"/>
                <w:sz w:val="20"/>
                <w:szCs w:val="20"/>
              </w:rPr>
            </w:pPr>
          </w:p>
        </w:tc>
        <w:tc>
          <w:tcPr>
            <w:tcW w:w="666" w:type="dxa"/>
            <w:vMerge/>
          </w:tcPr>
          <w:p w14:paraId="662DD52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075780B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42F1481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11 %</w:t>
            </w:r>
          </w:p>
        </w:tc>
        <w:tc>
          <w:tcPr>
            <w:tcW w:w="567" w:type="dxa"/>
          </w:tcPr>
          <w:p w14:paraId="3D66836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11</w:t>
            </w:r>
          </w:p>
        </w:tc>
        <w:tc>
          <w:tcPr>
            <w:tcW w:w="1276" w:type="dxa"/>
          </w:tcPr>
          <w:p w14:paraId="20CAD37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2020458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02931BCA"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797A6590" w14:textId="77777777" w:rsidR="003776B0" w:rsidRPr="00DA5605" w:rsidRDefault="003776B0" w:rsidP="006F1D03">
            <w:pPr>
              <w:jc w:val="center"/>
              <w:rPr>
                <w:rFonts w:asciiTheme="majorBidi" w:hAnsiTheme="majorBidi"/>
                <w:sz w:val="20"/>
                <w:szCs w:val="20"/>
              </w:rPr>
            </w:pPr>
          </w:p>
          <w:p w14:paraId="679741FE"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Poor</w:t>
            </w:r>
          </w:p>
        </w:tc>
        <w:tc>
          <w:tcPr>
            <w:tcW w:w="666" w:type="dxa"/>
            <w:vMerge w:val="restart"/>
          </w:tcPr>
          <w:p w14:paraId="30CB90B4" w14:textId="77777777" w:rsidR="003776B0" w:rsidRPr="00DA5605" w:rsidRDefault="003776B0"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0C7B24A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0.747</w:t>
            </w:r>
          </w:p>
        </w:tc>
        <w:tc>
          <w:tcPr>
            <w:tcW w:w="731" w:type="dxa"/>
            <w:vMerge w:val="restart"/>
          </w:tcPr>
          <w:p w14:paraId="6B39FDA5" w14:textId="77777777" w:rsidR="003776B0" w:rsidRPr="00DA5605" w:rsidRDefault="003776B0"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2AC4A11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1.37</w:t>
            </w:r>
          </w:p>
        </w:tc>
        <w:tc>
          <w:tcPr>
            <w:tcW w:w="708" w:type="dxa"/>
          </w:tcPr>
          <w:p w14:paraId="5465F79B"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79 %</w:t>
            </w:r>
          </w:p>
        </w:tc>
        <w:tc>
          <w:tcPr>
            <w:tcW w:w="567" w:type="dxa"/>
          </w:tcPr>
          <w:p w14:paraId="66D8CAE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79</w:t>
            </w:r>
          </w:p>
        </w:tc>
        <w:tc>
          <w:tcPr>
            <w:tcW w:w="1276" w:type="dxa"/>
          </w:tcPr>
          <w:p w14:paraId="25EBDDD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64AAABF1" w14:textId="77777777" w:rsidR="00E9651B" w:rsidRPr="00DA5605" w:rsidRDefault="003776B0" w:rsidP="003776B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DA5605">
              <w:rPr>
                <w:rFonts w:asciiTheme="majorBidi" w:hAnsiTheme="majorBidi" w:cstheme="majorBidi"/>
                <w:b/>
                <w:bCs/>
                <w:sz w:val="20"/>
                <w:szCs w:val="20"/>
              </w:rPr>
              <w:t xml:space="preserve">7. </w:t>
            </w:r>
            <w:r w:rsidRPr="00DA5605">
              <w:rPr>
                <w:rFonts w:asciiTheme="majorBidi" w:hAnsiTheme="majorBidi" w:cstheme="majorBidi"/>
                <w:b/>
                <w:bCs/>
                <w:sz w:val="20"/>
                <w:szCs w:val="20"/>
                <w:lang w:val="en-GB"/>
              </w:rPr>
              <w:t xml:space="preserve">In restrictive procedures, the stomach is reduced in size (less food </w:t>
            </w:r>
            <w:r w:rsidRPr="00DA5605">
              <w:rPr>
                <w:rFonts w:asciiTheme="majorBidi" w:hAnsiTheme="majorBidi" w:cstheme="majorBidi"/>
                <w:b/>
                <w:bCs/>
                <w:sz w:val="20"/>
                <w:szCs w:val="20"/>
              </w:rPr>
              <w:t>is eaten).</w:t>
            </w:r>
          </w:p>
        </w:tc>
      </w:tr>
      <w:tr w:rsidR="00E9651B" w:rsidRPr="00DA5605" w14:paraId="38F71709" w14:textId="77777777" w:rsidTr="0022433B">
        <w:trPr>
          <w:cnfStyle w:val="000000010000" w:firstRow="0" w:lastRow="0" w:firstColumn="0" w:lastColumn="0" w:oddVBand="0" w:evenVBand="0" w:oddHBand="0" w:evenHBand="1" w:firstRowFirstColumn="0" w:firstRowLastColumn="0" w:lastRowFirstColumn="0" w:lastRowLastColumn="0"/>
          <w:trHeight w:val="177"/>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609DC2B0" w14:textId="77777777" w:rsidR="00E9651B" w:rsidRPr="00DA5605" w:rsidRDefault="00E9651B" w:rsidP="006F1D03">
            <w:pPr>
              <w:jc w:val="center"/>
              <w:rPr>
                <w:rFonts w:asciiTheme="majorBidi" w:hAnsiTheme="majorBidi"/>
                <w:sz w:val="20"/>
                <w:szCs w:val="20"/>
              </w:rPr>
            </w:pPr>
          </w:p>
        </w:tc>
        <w:tc>
          <w:tcPr>
            <w:tcW w:w="666" w:type="dxa"/>
            <w:vMerge/>
          </w:tcPr>
          <w:p w14:paraId="1F42BD8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5E6D712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279ADD3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5 %</w:t>
            </w:r>
          </w:p>
        </w:tc>
        <w:tc>
          <w:tcPr>
            <w:tcW w:w="567" w:type="dxa"/>
          </w:tcPr>
          <w:p w14:paraId="7B24ED4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w:t>
            </w:r>
          </w:p>
        </w:tc>
        <w:tc>
          <w:tcPr>
            <w:tcW w:w="1276" w:type="dxa"/>
          </w:tcPr>
          <w:p w14:paraId="52AFB16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3934C85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5B6EF879"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7A3B9526" w14:textId="77777777" w:rsidR="00E9651B" w:rsidRPr="00DA5605" w:rsidRDefault="00E9651B" w:rsidP="006F1D03">
            <w:pPr>
              <w:jc w:val="center"/>
              <w:rPr>
                <w:rFonts w:asciiTheme="majorBidi" w:hAnsiTheme="majorBidi"/>
                <w:sz w:val="20"/>
                <w:szCs w:val="20"/>
              </w:rPr>
            </w:pPr>
          </w:p>
        </w:tc>
        <w:tc>
          <w:tcPr>
            <w:tcW w:w="666" w:type="dxa"/>
            <w:vMerge/>
          </w:tcPr>
          <w:p w14:paraId="5AD5CDB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5740AE94"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67765534"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16 %</w:t>
            </w:r>
          </w:p>
        </w:tc>
        <w:tc>
          <w:tcPr>
            <w:tcW w:w="567" w:type="dxa"/>
          </w:tcPr>
          <w:p w14:paraId="41AFAC3E"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16</w:t>
            </w:r>
          </w:p>
        </w:tc>
        <w:tc>
          <w:tcPr>
            <w:tcW w:w="1276" w:type="dxa"/>
          </w:tcPr>
          <w:p w14:paraId="0B6FA62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5545377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DA5605" w14:paraId="2EFB07A5" w14:textId="77777777" w:rsidTr="0022433B">
        <w:trPr>
          <w:cnfStyle w:val="000000010000" w:firstRow="0" w:lastRow="0" w:firstColumn="0" w:lastColumn="0" w:oddVBand="0" w:evenVBand="0" w:oddHBand="0" w:evenHBand="1"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4B3F2507" w14:textId="77777777" w:rsidR="003776B0" w:rsidRPr="00DA5605" w:rsidRDefault="003776B0" w:rsidP="006F1D03">
            <w:pPr>
              <w:jc w:val="center"/>
              <w:rPr>
                <w:rFonts w:asciiTheme="majorBidi" w:hAnsiTheme="majorBidi"/>
                <w:sz w:val="20"/>
                <w:szCs w:val="20"/>
              </w:rPr>
            </w:pPr>
          </w:p>
          <w:p w14:paraId="507C6D09"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Fair</w:t>
            </w:r>
          </w:p>
        </w:tc>
        <w:tc>
          <w:tcPr>
            <w:tcW w:w="666" w:type="dxa"/>
            <w:vMerge w:val="restart"/>
          </w:tcPr>
          <w:p w14:paraId="506FD6E6" w14:textId="77777777" w:rsidR="003776B0" w:rsidRPr="00DA5605" w:rsidRDefault="003776B0"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D940D3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0.768</w:t>
            </w:r>
          </w:p>
        </w:tc>
        <w:tc>
          <w:tcPr>
            <w:tcW w:w="731" w:type="dxa"/>
            <w:vMerge w:val="restart"/>
          </w:tcPr>
          <w:p w14:paraId="63CC0B1D" w14:textId="77777777" w:rsidR="003776B0" w:rsidRPr="00DA5605" w:rsidRDefault="003776B0"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5D3356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1.67</w:t>
            </w:r>
          </w:p>
        </w:tc>
        <w:tc>
          <w:tcPr>
            <w:tcW w:w="708" w:type="dxa"/>
          </w:tcPr>
          <w:p w14:paraId="32B53A9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52 %</w:t>
            </w:r>
          </w:p>
        </w:tc>
        <w:tc>
          <w:tcPr>
            <w:tcW w:w="567" w:type="dxa"/>
          </w:tcPr>
          <w:p w14:paraId="6D94875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52</w:t>
            </w:r>
          </w:p>
        </w:tc>
        <w:tc>
          <w:tcPr>
            <w:tcW w:w="1276" w:type="dxa"/>
          </w:tcPr>
          <w:p w14:paraId="76191D6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3C8AAC26" w14:textId="77777777" w:rsidR="00E9651B" w:rsidRPr="00DA5605" w:rsidRDefault="003776B0" w:rsidP="003776B0">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sidRPr="00DA5605">
              <w:rPr>
                <w:rFonts w:asciiTheme="majorBidi" w:hAnsiTheme="majorBidi" w:cstheme="majorBidi"/>
                <w:b/>
                <w:bCs/>
                <w:sz w:val="20"/>
                <w:szCs w:val="20"/>
              </w:rPr>
              <w:t xml:space="preserve">8. </w:t>
            </w:r>
            <w:r w:rsidRPr="00DA5605">
              <w:rPr>
                <w:rFonts w:asciiTheme="majorBidi" w:hAnsiTheme="majorBidi" w:cstheme="majorBidi"/>
                <w:b/>
                <w:bCs/>
                <w:sz w:val="20"/>
                <w:szCs w:val="20"/>
                <w:lang w:val="en-GB"/>
              </w:rPr>
              <w:t>The most common restrictive surgeries include adjustable gastric banding (A</w:t>
            </w:r>
            <w:r w:rsidRPr="00DA5605">
              <w:rPr>
                <w:rFonts w:asciiTheme="majorBidi" w:hAnsiTheme="majorBidi" w:cstheme="majorBidi"/>
                <w:b/>
                <w:bCs/>
                <w:sz w:val="20"/>
                <w:szCs w:val="20"/>
              </w:rPr>
              <w:t>GB) and sleeve gastrectomy (SG).</w:t>
            </w:r>
          </w:p>
        </w:tc>
      </w:tr>
      <w:tr w:rsidR="00E9651B" w:rsidRPr="00DA5605" w14:paraId="3AC1E578" w14:textId="77777777" w:rsidTr="0022433B">
        <w:trPr>
          <w:cnfStyle w:val="000000100000" w:firstRow="0" w:lastRow="0" w:firstColumn="0" w:lastColumn="0" w:oddVBand="0" w:evenVBand="0" w:oddHBand="1" w:evenHBand="0" w:firstRowFirstColumn="0" w:firstRowLastColumn="0" w:lastRowFirstColumn="0" w:lastRowLastColumn="0"/>
          <w:trHeight w:val="243"/>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6F61169C" w14:textId="77777777" w:rsidR="00E9651B" w:rsidRPr="00DA5605" w:rsidRDefault="00E9651B" w:rsidP="006F1D03">
            <w:pPr>
              <w:jc w:val="center"/>
              <w:rPr>
                <w:rFonts w:asciiTheme="majorBidi" w:hAnsiTheme="majorBidi"/>
                <w:sz w:val="20"/>
                <w:szCs w:val="20"/>
              </w:rPr>
            </w:pPr>
          </w:p>
        </w:tc>
        <w:tc>
          <w:tcPr>
            <w:tcW w:w="666" w:type="dxa"/>
            <w:vMerge/>
          </w:tcPr>
          <w:p w14:paraId="7AAD5E6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680C49E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3A7BCF5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29 %</w:t>
            </w:r>
          </w:p>
        </w:tc>
        <w:tc>
          <w:tcPr>
            <w:tcW w:w="567" w:type="dxa"/>
          </w:tcPr>
          <w:p w14:paraId="3ACE7E8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29</w:t>
            </w:r>
          </w:p>
        </w:tc>
        <w:tc>
          <w:tcPr>
            <w:tcW w:w="1276" w:type="dxa"/>
          </w:tcPr>
          <w:p w14:paraId="1ED89174"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7550E08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DA5605" w14:paraId="1A088A70" w14:textId="77777777" w:rsidTr="0022433B">
        <w:trPr>
          <w:cnfStyle w:val="000000010000" w:firstRow="0" w:lastRow="0" w:firstColumn="0" w:lastColumn="0" w:oddVBand="0" w:evenVBand="0" w:oddHBand="0" w:evenHBand="1"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3B8D0B61" w14:textId="77777777" w:rsidR="00E9651B" w:rsidRPr="00DA5605" w:rsidRDefault="00E9651B" w:rsidP="006F1D03">
            <w:pPr>
              <w:jc w:val="center"/>
              <w:rPr>
                <w:rFonts w:asciiTheme="majorBidi" w:hAnsiTheme="majorBidi"/>
                <w:sz w:val="20"/>
                <w:szCs w:val="20"/>
              </w:rPr>
            </w:pPr>
          </w:p>
        </w:tc>
        <w:tc>
          <w:tcPr>
            <w:tcW w:w="666" w:type="dxa"/>
            <w:vMerge/>
          </w:tcPr>
          <w:p w14:paraId="2CFA597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1B46D9D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081EC12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19 %</w:t>
            </w:r>
          </w:p>
        </w:tc>
        <w:tc>
          <w:tcPr>
            <w:tcW w:w="567" w:type="dxa"/>
          </w:tcPr>
          <w:p w14:paraId="1EE4BEA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19</w:t>
            </w:r>
          </w:p>
        </w:tc>
        <w:tc>
          <w:tcPr>
            <w:tcW w:w="1276" w:type="dxa"/>
          </w:tcPr>
          <w:p w14:paraId="4873AD9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18D7634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0A994D32"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54B3B6E3" w14:textId="77777777" w:rsidR="003776B0" w:rsidRPr="00DA5605" w:rsidRDefault="003776B0" w:rsidP="006F1D03">
            <w:pPr>
              <w:jc w:val="center"/>
              <w:rPr>
                <w:rFonts w:asciiTheme="majorBidi" w:hAnsiTheme="majorBidi"/>
                <w:sz w:val="20"/>
                <w:szCs w:val="20"/>
              </w:rPr>
            </w:pPr>
          </w:p>
          <w:p w14:paraId="0D7C1841" w14:textId="77777777" w:rsidR="003776B0" w:rsidRPr="00DA5605" w:rsidRDefault="003776B0" w:rsidP="006F1D03">
            <w:pPr>
              <w:jc w:val="center"/>
              <w:rPr>
                <w:rFonts w:asciiTheme="majorBidi" w:hAnsiTheme="majorBidi"/>
                <w:sz w:val="20"/>
                <w:szCs w:val="20"/>
              </w:rPr>
            </w:pPr>
          </w:p>
          <w:p w14:paraId="6CBB3DC4"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Poor</w:t>
            </w:r>
          </w:p>
        </w:tc>
        <w:tc>
          <w:tcPr>
            <w:tcW w:w="666" w:type="dxa"/>
            <w:vMerge w:val="restart"/>
          </w:tcPr>
          <w:p w14:paraId="663D8555" w14:textId="77777777" w:rsidR="003776B0" w:rsidRPr="00DA5605" w:rsidRDefault="003776B0"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6130F4E7" w14:textId="77777777" w:rsidR="003776B0" w:rsidRPr="00DA5605" w:rsidRDefault="003776B0"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2E3038C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0.795</w:t>
            </w:r>
          </w:p>
        </w:tc>
        <w:tc>
          <w:tcPr>
            <w:tcW w:w="731" w:type="dxa"/>
            <w:vMerge w:val="restart"/>
          </w:tcPr>
          <w:p w14:paraId="0AFE211A" w14:textId="77777777" w:rsidR="003776B0" w:rsidRPr="00DA5605" w:rsidRDefault="003776B0"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5248A5E1" w14:textId="77777777" w:rsidR="003776B0" w:rsidRPr="00DA5605" w:rsidRDefault="003776B0"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481094D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1.44</w:t>
            </w:r>
          </w:p>
        </w:tc>
        <w:tc>
          <w:tcPr>
            <w:tcW w:w="708" w:type="dxa"/>
          </w:tcPr>
          <w:p w14:paraId="3F2B99E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75 %</w:t>
            </w:r>
          </w:p>
        </w:tc>
        <w:tc>
          <w:tcPr>
            <w:tcW w:w="567" w:type="dxa"/>
          </w:tcPr>
          <w:p w14:paraId="06BB4467"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75</w:t>
            </w:r>
          </w:p>
        </w:tc>
        <w:tc>
          <w:tcPr>
            <w:tcW w:w="1276" w:type="dxa"/>
          </w:tcPr>
          <w:p w14:paraId="593BD9F7"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6825BB8F" w14:textId="77777777" w:rsidR="00E9651B" w:rsidRPr="00DA5605" w:rsidRDefault="003776B0" w:rsidP="003776B0">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 xml:space="preserve">9. </w:t>
            </w:r>
            <w:r w:rsidRPr="00DA5605">
              <w:rPr>
                <w:rFonts w:asciiTheme="majorBidi" w:hAnsiTheme="majorBidi" w:cstheme="majorBidi"/>
                <w:b/>
                <w:bCs/>
                <w:sz w:val="20"/>
                <w:szCs w:val="20"/>
                <w:lang w:val="en-GB"/>
              </w:rPr>
              <w:t xml:space="preserve">Laparoscopic adjustable gastric banding (LAGB) involves </w:t>
            </w:r>
            <w:r w:rsidRPr="00DA5605">
              <w:rPr>
                <w:rFonts w:asciiTheme="majorBidi" w:hAnsiTheme="majorBidi" w:cstheme="majorBidi"/>
                <w:b/>
                <w:bCs/>
                <w:sz w:val="20"/>
                <w:szCs w:val="20"/>
              </w:rPr>
              <w:t xml:space="preserve">the </w:t>
            </w:r>
            <w:r w:rsidRPr="00DA5605">
              <w:rPr>
                <w:rFonts w:asciiTheme="majorBidi" w:hAnsiTheme="majorBidi" w:cstheme="majorBidi"/>
                <w:b/>
                <w:bCs/>
                <w:sz w:val="20"/>
                <w:szCs w:val="20"/>
                <w:lang w:val="en-GB"/>
              </w:rPr>
              <w:t xml:space="preserve">placement of an adjustable silicone band around the upper portion of the stomach, thereby creating a small gastric pouch above </w:t>
            </w:r>
            <w:r w:rsidRPr="00DA5605">
              <w:rPr>
                <w:rFonts w:asciiTheme="majorBidi" w:hAnsiTheme="majorBidi" w:cstheme="majorBidi"/>
                <w:b/>
                <w:bCs/>
                <w:sz w:val="20"/>
                <w:szCs w:val="20"/>
              </w:rPr>
              <w:t xml:space="preserve">the </w:t>
            </w:r>
            <w:r w:rsidRPr="00DA5605">
              <w:rPr>
                <w:rFonts w:asciiTheme="majorBidi" w:hAnsiTheme="majorBidi" w:cstheme="majorBidi"/>
                <w:b/>
                <w:bCs/>
                <w:sz w:val="20"/>
                <w:szCs w:val="20"/>
                <w:lang w:val="en-GB"/>
              </w:rPr>
              <w:t>gastric band.</w:t>
            </w:r>
          </w:p>
        </w:tc>
      </w:tr>
      <w:tr w:rsidR="00E9651B" w:rsidRPr="00DA5605" w14:paraId="555B0F03" w14:textId="77777777" w:rsidTr="0022433B">
        <w:trPr>
          <w:cnfStyle w:val="000000010000" w:firstRow="0" w:lastRow="0" w:firstColumn="0" w:lastColumn="0" w:oddVBand="0" w:evenVBand="0" w:oddHBand="0" w:evenHBand="1" w:firstRowFirstColumn="0" w:firstRowLastColumn="0" w:lastRowFirstColumn="0" w:lastRowLastColumn="0"/>
          <w:trHeight w:val="267"/>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36332E63" w14:textId="77777777" w:rsidR="00E9651B" w:rsidRPr="00DA5605" w:rsidRDefault="00E9651B" w:rsidP="006F1D03">
            <w:pPr>
              <w:jc w:val="center"/>
              <w:rPr>
                <w:rFonts w:asciiTheme="majorBidi" w:hAnsiTheme="majorBidi"/>
                <w:sz w:val="20"/>
                <w:szCs w:val="20"/>
              </w:rPr>
            </w:pPr>
          </w:p>
        </w:tc>
        <w:tc>
          <w:tcPr>
            <w:tcW w:w="666" w:type="dxa"/>
            <w:vMerge/>
          </w:tcPr>
          <w:p w14:paraId="648760C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3898CA2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5890DAF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6 %</w:t>
            </w:r>
          </w:p>
        </w:tc>
        <w:tc>
          <w:tcPr>
            <w:tcW w:w="567" w:type="dxa"/>
          </w:tcPr>
          <w:p w14:paraId="482C2B0A"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6</w:t>
            </w:r>
          </w:p>
        </w:tc>
        <w:tc>
          <w:tcPr>
            <w:tcW w:w="1276" w:type="dxa"/>
          </w:tcPr>
          <w:p w14:paraId="617BF02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6AB8F9F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0CEB77CA"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215BD775" w14:textId="77777777" w:rsidR="00E9651B" w:rsidRPr="00DA5605" w:rsidRDefault="00E9651B" w:rsidP="006F1D03">
            <w:pPr>
              <w:jc w:val="center"/>
              <w:rPr>
                <w:rFonts w:asciiTheme="majorBidi" w:hAnsiTheme="majorBidi"/>
                <w:sz w:val="20"/>
                <w:szCs w:val="20"/>
              </w:rPr>
            </w:pPr>
          </w:p>
        </w:tc>
        <w:tc>
          <w:tcPr>
            <w:tcW w:w="666" w:type="dxa"/>
            <w:vMerge/>
          </w:tcPr>
          <w:p w14:paraId="5B65768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5E80D66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0FAE4AE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19 %</w:t>
            </w:r>
          </w:p>
        </w:tc>
        <w:tc>
          <w:tcPr>
            <w:tcW w:w="567" w:type="dxa"/>
          </w:tcPr>
          <w:p w14:paraId="2C7CEBDE"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19</w:t>
            </w:r>
          </w:p>
        </w:tc>
        <w:tc>
          <w:tcPr>
            <w:tcW w:w="1276" w:type="dxa"/>
          </w:tcPr>
          <w:p w14:paraId="4F717CF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4FD3D6F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DA5605" w14:paraId="187034C7" w14:textId="77777777" w:rsidTr="0022433B">
        <w:trPr>
          <w:cnfStyle w:val="000000010000" w:firstRow="0" w:lastRow="0" w:firstColumn="0" w:lastColumn="0" w:oddVBand="0" w:evenVBand="0" w:oddHBand="0" w:evenHBand="1"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405F259F" w14:textId="77777777" w:rsidR="003776B0" w:rsidRPr="00DA5605" w:rsidRDefault="003776B0" w:rsidP="006F1D03">
            <w:pPr>
              <w:jc w:val="center"/>
              <w:rPr>
                <w:rFonts w:asciiTheme="majorBidi" w:hAnsiTheme="majorBidi"/>
                <w:sz w:val="20"/>
                <w:szCs w:val="20"/>
              </w:rPr>
            </w:pPr>
          </w:p>
          <w:p w14:paraId="1D33292B"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Fair</w:t>
            </w:r>
          </w:p>
        </w:tc>
        <w:tc>
          <w:tcPr>
            <w:tcW w:w="666" w:type="dxa"/>
            <w:vMerge w:val="restart"/>
          </w:tcPr>
          <w:p w14:paraId="4EBF1962" w14:textId="77777777" w:rsidR="003776B0" w:rsidRPr="00DA5605" w:rsidRDefault="003776B0"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43D986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0.825</w:t>
            </w:r>
          </w:p>
        </w:tc>
        <w:tc>
          <w:tcPr>
            <w:tcW w:w="731" w:type="dxa"/>
            <w:vMerge w:val="restart"/>
          </w:tcPr>
          <w:p w14:paraId="1A0B5133" w14:textId="77777777" w:rsidR="003776B0" w:rsidRPr="00DA5605" w:rsidRDefault="003776B0"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F36DF7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1.69</w:t>
            </w:r>
          </w:p>
        </w:tc>
        <w:tc>
          <w:tcPr>
            <w:tcW w:w="708" w:type="dxa"/>
          </w:tcPr>
          <w:p w14:paraId="37273B6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54 %</w:t>
            </w:r>
          </w:p>
        </w:tc>
        <w:tc>
          <w:tcPr>
            <w:tcW w:w="567" w:type="dxa"/>
          </w:tcPr>
          <w:p w14:paraId="771DFB0F"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54</w:t>
            </w:r>
          </w:p>
        </w:tc>
        <w:tc>
          <w:tcPr>
            <w:tcW w:w="1276" w:type="dxa"/>
          </w:tcPr>
          <w:p w14:paraId="5435743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21B784D9" w14:textId="77777777" w:rsidR="00E9651B" w:rsidRPr="00DA5605" w:rsidRDefault="003776B0" w:rsidP="003776B0">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 xml:space="preserve">10. </w:t>
            </w:r>
            <w:r w:rsidRPr="00DA5605">
              <w:rPr>
                <w:rFonts w:asciiTheme="majorBidi" w:hAnsiTheme="majorBidi" w:cstheme="majorBidi"/>
                <w:b/>
                <w:bCs/>
                <w:sz w:val="20"/>
                <w:szCs w:val="20"/>
                <w:lang w:val="en-GB"/>
              </w:rPr>
              <w:t>LAGB is currently declining</w:t>
            </w:r>
            <w:r w:rsidRPr="00DA5605">
              <w:rPr>
                <w:rFonts w:asciiTheme="majorBidi" w:hAnsiTheme="majorBidi" w:cstheme="majorBidi"/>
                <w:b/>
                <w:bCs/>
                <w:sz w:val="20"/>
                <w:szCs w:val="20"/>
              </w:rPr>
              <w:t>.</w:t>
            </w:r>
          </w:p>
        </w:tc>
      </w:tr>
      <w:tr w:rsidR="00E9651B" w:rsidRPr="00DA5605" w14:paraId="2B777915"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23A575C2" w14:textId="77777777" w:rsidR="00E9651B" w:rsidRPr="00DA5605" w:rsidRDefault="00E9651B" w:rsidP="006F1D03">
            <w:pPr>
              <w:jc w:val="center"/>
              <w:rPr>
                <w:rFonts w:asciiTheme="majorBidi" w:hAnsiTheme="majorBidi"/>
                <w:sz w:val="20"/>
                <w:szCs w:val="20"/>
              </w:rPr>
            </w:pPr>
          </w:p>
        </w:tc>
        <w:tc>
          <w:tcPr>
            <w:tcW w:w="666" w:type="dxa"/>
            <w:vMerge/>
          </w:tcPr>
          <w:p w14:paraId="1DA3678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20C8380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3C1B54E4"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23 %</w:t>
            </w:r>
          </w:p>
        </w:tc>
        <w:tc>
          <w:tcPr>
            <w:tcW w:w="567" w:type="dxa"/>
          </w:tcPr>
          <w:p w14:paraId="7F94869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23</w:t>
            </w:r>
          </w:p>
        </w:tc>
        <w:tc>
          <w:tcPr>
            <w:tcW w:w="1276" w:type="dxa"/>
          </w:tcPr>
          <w:p w14:paraId="7FFB5D6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693B855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DA5605" w14:paraId="0E4B2EEF" w14:textId="77777777" w:rsidTr="0022433B">
        <w:trPr>
          <w:cnfStyle w:val="000000010000" w:firstRow="0" w:lastRow="0" w:firstColumn="0" w:lastColumn="0" w:oddVBand="0" w:evenVBand="0" w:oddHBand="0" w:evenHBand="1" w:firstRowFirstColumn="0" w:firstRowLastColumn="0" w:lastRowFirstColumn="0" w:lastRowLastColumn="0"/>
          <w:trHeight w:val="181"/>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216CD4A0" w14:textId="77777777" w:rsidR="00E9651B" w:rsidRPr="00DA5605" w:rsidRDefault="00E9651B" w:rsidP="006F1D03">
            <w:pPr>
              <w:jc w:val="center"/>
              <w:rPr>
                <w:rFonts w:asciiTheme="majorBidi" w:hAnsiTheme="majorBidi"/>
                <w:sz w:val="20"/>
                <w:szCs w:val="20"/>
              </w:rPr>
            </w:pPr>
          </w:p>
        </w:tc>
        <w:tc>
          <w:tcPr>
            <w:tcW w:w="666" w:type="dxa"/>
            <w:vMerge/>
          </w:tcPr>
          <w:p w14:paraId="6725C83A"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2F7F4B9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41829BC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23 %</w:t>
            </w:r>
          </w:p>
        </w:tc>
        <w:tc>
          <w:tcPr>
            <w:tcW w:w="567" w:type="dxa"/>
          </w:tcPr>
          <w:p w14:paraId="4A9EA0D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23</w:t>
            </w:r>
          </w:p>
        </w:tc>
        <w:tc>
          <w:tcPr>
            <w:tcW w:w="1276" w:type="dxa"/>
          </w:tcPr>
          <w:p w14:paraId="428D54D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42FD665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2660A947"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755443D0" w14:textId="77777777" w:rsidR="003776B0" w:rsidRPr="00DA5605" w:rsidRDefault="003776B0" w:rsidP="006F1D03">
            <w:pPr>
              <w:jc w:val="center"/>
              <w:rPr>
                <w:rFonts w:asciiTheme="majorBidi" w:hAnsiTheme="majorBidi"/>
                <w:sz w:val="20"/>
                <w:szCs w:val="20"/>
              </w:rPr>
            </w:pPr>
          </w:p>
          <w:p w14:paraId="3CBA7D38"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Poor</w:t>
            </w:r>
          </w:p>
        </w:tc>
        <w:tc>
          <w:tcPr>
            <w:tcW w:w="666" w:type="dxa"/>
            <w:vMerge w:val="restart"/>
          </w:tcPr>
          <w:p w14:paraId="5962B485" w14:textId="77777777" w:rsidR="003776B0" w:rsidRPr="00DA5605" w:rsidRDefault="003776B0"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3AB430B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0.571</w:t>
            </w:r>
          </w:p>
        </w:tc>
        <w:tc>
          <w:tcPr>
            <w:tcW w:w="731" w:type="dxa"/>
            <w:vMerge w:val="restart"/>
          </w:tcPr>
          <w:p w14:paraId="2DBE2451" w14:textId="77777777" w:rsidR="003776B0" w:rsidRPr="00DA5605" w:rsidRDefault="003776B0"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7283FB9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1.24</w:t>
            </w:r>
          </w:p>
        </w:tc>
        <w:tc>
          <w:tcPr>
            <w:tcW w:w="708" w:type="dxa"/>
          </w:tcPr>
          <w:p w14:paraId="4C5874C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83 %</w:t>
            </w:r>
          </w:p>
        </w:tc>
        <w:tc>
          <w:tcPr>
            <w:tcW w:w="567" w:type="dxa"/>
          </w:tcPr>
          <w:p w14:paraId="7883C4E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83</w:t>
            </w:r>
          </w:p>
        </w:tc>
        <w:tc>
          <w:tcPr>
            <w:tcW w:w="1276" w:type="dxa"/>
          </w:tcPr>
          <w:p w14:paraId="7227073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5E4C0B76" w14:textId="77777777" w:rsidR="00E9651B" w:rsidRPr="00DA5605" w:rsidRDefault="003776B0" w:rsidP="003776B0">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 xml:space="preserve">11. </w:t>
            </w:r>
            <w:r w:rsidRPr="00DA5605">
              <w:rPr>
                <w:rFonts w:asciiTheme="majorBidi" w:hAnsiTheme="majorBidi" w:cstheme="majorBidi"/>
                <w:b/>
                <w:bCs/>
                <w:sz w:val="20"/>
                <w:szCs w:val="20"/>
                <w:lang w:val="en-GB"/>
              </w:rPr>
              <w:t>In the sleeve gastrectomy (gastric sleeve), about 80% of the stomach is removed, leaving a tube (banana</w:t>
            </w:r>
            <w:r w:rsidRPr="00DA5605">
              <w:rPr>
                <w:rFonts w:asciiTheme="majorBidi" w:hAnsiTheme="majorBidi" w:cstheme="majorBidi"/>
                <w:b/>
                <w:bCs/>
                <w:sz w:val="20"/>
                <w:szCs w:val="20"/>
              </w:rPr>
              <w:t>)-shaped stomach.</w:t>
            </w:r>
          </w:p>
        </w:tc>
      </w:tr>
      <w:tr w:rsidR="00E9651B" w:rsidRPr="00DA5605" w14:paraId="1700FFBD" w14:textId="77777777" w:rsidTr="0022433B">
        <w:trPr>
          <w:cnfStyle w:val="000000010000" w:firstRow="0" w:lastRow="0" w:firstColumn="0" w:lastColumn="0" w:oddVBand="0" w:evenVBand="0" w:oddHBand="0" w:evenHBand="1" w:firstRowFirstColumn="0" w:firstRowLastColumn="0" w:lastRowFirstColumn="0" w:lastRowLastColumn="0"/>
          <w:trHeight w:val="173"/>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654AC27C" w14:textId="77777777" w:rsidR="00E9651B" w:rsidRPr="00DA5605" w:rsidRDefault="00E9651B" w:rsidP="006F1D03">
            <w:pPr>
              <w:jc w:val="center"/>
              <w:rPr>
                <w:rFonts w:asciiTheme="majorBidi" w:hAnsiTheme="majorBidi"/>
                <w:sz w:val="20"/>
                <w:szCs w:val="20"/>
              </w:rPr>
            </w:pPr>
          </w:p>
        </w:tc>
        <w:tc>
          <w:tcPr>
            <w:tcW w:w="666" w:type="dxa"/>
            <w:vMerge/>
          </w:tcPr>
          <w:p w14:paraId="00140A0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1BD0A4FA"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2E55D1C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10 %</w:t>
            </w:r>
          </w:p>
        </w:tc>
        <w:tc>
          <w:tcPr>
            <w:tcW w:w="567" w:type="dxa"/>
          </w:tcPr>
          <w:p w14:paraId="2D5DA74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10</w:t>
            </w:r>
          </w:p>
        </w:tc>
        <w:tc>
          <w:tcPr>
            <w:tcW w:w="1276" w:type="dxa"/>
          </w:tcPr>
          <w:p w14:paraId="7CE7C69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62BA0FE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494C439B"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1C5FC1F1" w14:textId="77777777" w:rsidR="00E9651B" w:rsidRPr="00DA5605" w:rsidRDefault="00E9651B" w:rsidP="006F1D03">
            <w:pPr>
              <w:jc w:val="center"/>
              <w:rPr>
                <w:rFonts w:asciiTheme="majorBidi" w:hAnsiTheme="majorBidi"/>
                <w:sz w:val="20"/>
                <w:szCs w:val="20"/>
              </w:rPr>
            </w:pPr>
          </w:p>
        </w:tc>
        <w:tc>
          <w:tcPr>
            <w:tcW w:w="666" w:type="dxa"/>
            <w:vMerge/>
          </w:tcPr>
          <w:p w14:paraId="209FEA9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31F71A2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6FB3946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7 %</w:t>
            </w:r>
          </w:p>
        </w:tc>
        <w:tc>
          <w:tcPr>
            <w:tcW w:w="567" w:type="dxa"/>
          </w:tcPr>
          <w:p w14:paraId="5750F06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w:t>
            </w:r>
          </w:p>
        </w:tc>
        <w:tc>
          <w:tcPr>
            <w:tcW w:w="1276" w:type="dxa"/>
          </w:tcPr>
          <w:p w14:paraId="5723C09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11A02F8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DA5605" w14:paraId="52F5D87D" w14:textId="77777777" w:rsidTr="0022433B">
        <w:trPr>
          <w:cnfStyle w:val="000000010000" w:firstRow="0" w:lastRow="0" w:firstColumn="0" w:lastColumn="0" w:oddVBand="0" w:evenVBand="0" w:oddHBand="0" w:evenHBand="1"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0DCA6AED" w14:textId="77777777" w:rsidR="003776B0" w:rsidRPr="00DA5605" w:rsidRDefault="003776B0" w:rsidP="006F1D03">
            <w:pPr>
              <w:jc w:val="center"/>
              <w:rPr>
                <w:rFonts w:asciiTheme="majorBidi" w:hAnsiTheme="majorBidi"/>
                <w:sz w:val="20"/>
                <w:szCs w:val="20"/>
              </w:rPr>
            </w:pPr>
          </w:p>
          <w:p w14:paraId="2974C2DE"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Poor</w:t>
            </w:r>
          </w:p>
        </w:tc>
        <w:tc>
          <w:tcPr>
            <w:tcW w:w="666" w:type="dxa"/>
            <w:vMerge w:val="restart"/>
          </w:tcPr>
          <w:p w14:paraId="7F647E09" w14:textId="77777777" w:rsidR="003776B0" w:rsidRPr="00DA5605" w:rsidRDefault="003776B0"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D4412B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0.613</w:t>
            </w:r>
          </w:p>
        </w:tc>
        <w:tc>
          <w:tcPr>
            <w:tcW w:w="731" w:type="dxa"/>
            <w:vMerge w:val="restart"/>
          </w:tcPr>
          <w:p w14:paraId="478F8CB0" w14:textId="77777777" w:rsidR="003776B0" w:rsidRPr="00DA5605" w:rsidRDefault="003776B0"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915265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1.26</w:t>
            </w:r>
          </w:p>
        </w:tc>
        <w:tc>
          <w:tcPr>
            <w:tcW w:w="708" w:type="dxa"/>
          </w:tcPr>
          <w:p w14:paraId="6B6C886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83 %</w:t>
            </w:r>
          </w:p>
        </w:tc>
        <w:tc>
          <w:tcPr>
            <w:tcW w:w="567" w:type="dxa"/>
          </w:tcPr>
          <w:p w14:paraId="3DB8FAF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83</w:t>
            </w:r>
          </w:p>
        </w:tc>
        <w:tc>
          <w:tcPr>
            <w:tcW w:w="1276" w:type="dxa"/>
          </w:tcPr>
          <w:p w14:paraId="7C805D7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638DD373" w14:textId="77777777" w:rsidR="00E9651B" w:rsidRPr="00DA5605" w:rsidRDefault="003776B0" w:rsidP="003776B0">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 xml:space="preserve">12. </w:t>
            </w:r>
            <w:r w:rsidRPr="00DA5605">
              <w:rPr>
                <w:rFonts w:asciiTheme="majorBidi" w:hAnsiTheme="majorBidi" w:cstheme="majorBidi"/>
                <w:b/>
                <w:bCs/>
                <w:sz w:val="20"/>
                <w:szCs w:val="20"/>
                <w:lang w:val="en-GB"/>
              </w:rPr>
              <w:t xml:space="preserve">Removing most of the stomach results in the elimination of hormones made in the stomach that </w:t>
            </w:r>
            <w:proofErr w:type="spellStart"/>
            <w:r w:rsidRPr="00DA5605">
              <w:rPr>
                <w:rFonts w:asciiTheme="majorBidi" w:hAnsiTheme="majorBidi" w:cstheme="majorBidi"/>
                <w:b/>
                <w:bCs/>
                <w:sz w:val="20"/>
                <w:szCs w:val="20"/>
                <w:lang w:val="en-GB"/>
              </w:rPr>
              <w:t>sti</w:t>
            </w:r>
            <w:r w:rsidRPr="00DA5605">
              <w:rPr>
                <w:rFonts w:asciiTheme="majorBidi" w:hAnsiTheme="majorBidi" w:cstheme="majorBidi"/>
                <w:b/>
                <w:bCs/>
                <w:sz w:val="20"/>
                <w:szCs w:val="20"/>
              </w:rPr>
              <w:t>mulates</w:t>
            </w:r>
            <w:proofErr w:type="spellEnd"/>
            <w:r w:rsidRPr="00DA5605">
              <w:rPr>
                <w:rFonts w:asciiTheme="majorBidi" w:hAnsiTheme="majorBidi" w:cstheme="majorBidi"/>
                <w:b/>
                <w:bCs/>
                <w:sz w:val="20"/>
                <w:szCs w:val="20"/>
              </w:rPr>
              <w:t xml:space="preserve"> hunger, such as ghrelin.</w:t>
            </w:r>
          </w:p>
        </w:tc>
      </w:tr>
      <w:tr w:rsidR="00E9651B" w:rsidRPr="00DA5605" w14:paraId="0DA7A096"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3C7F1AF6" w14:textId="77777777" w:rsidR="00E9651B" w:rsidRPr="00DA5605" w:rsidRDefault="00E9651B" w:rsidP="006F1D03">
            <w:pPr>
              <w:jc w:val="center"/>
              <w:rPr>
                <w:rFonts w:asciiTheme="majorBidi" w:hAnsiTheme="majorBidi"/>
                <w:sz w:val="20"/>
                <w:szCs w:val="20"/>
              </w:rPr>
            </w:pPr>
          </w:p>
        </w:tc>
        <w:tc>
          <w:tcPr>
            <w:tcW w:w="666" w:type="dxa"/>
            <w:vMerge/>
          </w:tcPr>
          <w:p w14:paraId="733A2A4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1973E61E"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0E4FD2F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8 %</w:t>
            </w:r>
          </w:p>
        </w:tc>
        <w:tc>
          <w:tcPr>
            <w:tcW w:w="567" w:type="dxa"/>
          </w:tcPr>
          <w:p w14:paraId="275CD47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w:t>
            </w:r>
          </w:p>
        </w:tc>
        <w:tc>
          <w:tcPr>
            <w:tcW w:w="1276" w:type="dxa"/>
          </w:tcPr>
          <w:p w14:paraId="2F500D2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2D14AFC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DA5605" w14:paraId="737BFF81" w14:textId="77777777" w:rsidTr="0022433B">
        <w:trPr>
          <w:cnfStyle w:val="000000010000" w:firstRow="0" w:lastRow="0" w:firstColumn="0" w:lastColumn="0" w:oddVBand="0" w:evenVBand="0" w:oddHBand="0" w:evenHBand="1" w:firstRowFirstColumn="0" w:firstRowLastColumn="0" w:lastRowFirstColumn="0" w:lastRowLastColumn="0"/>
          <w:trHeight w:val="171"/>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72C85EAD" w14:textId="77777777" w:rsidR="00E9651B" w:rsidRPr="00DA5605" w:rsidRDefault="00E9651B" w:rsidP="006F1D03">
            <w:pPr>
              <w:jc w:val="center"/>
              <w:rPr>
                <w:rFonts w:asciiTheme="majorBidi" w:hAnsiTheme="majorBidi"/>
                <w:sz w:val="20"/>
                <w:szCs w:val="20"/>
              </w:rPr>
            </w:pPr>
          </w:p>
        </w:tc>
        <w:tc>
          <w:tcPr>
            <w:tcW w:w="666" w:type="dxa"/>
            <w:vMerge/>
          </w:tcPr>
          <w:p w14:paraId="0BE4F7E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6A081A4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53E53E8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9 %</w:t>
            </w:r>
          </w:p>
        </w:tc>
        <w:tc>
          <w:tcPr>
            <w:tcW w:w="567" w:type="dxa"/>
          </w:tcPr>
          <w:p w14:paraId="1C9CC35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9</w:t>
            </w:r>
          </w:p>
        </w:tc>
        <w:tc>
          <w:tcPr>
            <w:tcW w:w="1276" w:type="dxa"/>
          </w:tcPr>
          <w:p w14:paraId="44FEDBF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00485F4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546FAAC2"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7705FA76" w14:textId="77777777" w:rsidR="003776B0" w:rsidRPr="00DA5605" w:rsidRDefault="003776B0" w:rsidP="006F1D03">
            <w:pPr>
              <w:jc w:val="center"/>
              <w:rPr>
                <w:rFonts w:asciiTheme="majorBidi" w:hAnsiTheme="majorBidi"/>
                <w:sz w:val="20"/>
                <w:szCs w:val="20"/>
              </w:rPr>
            </w:pPr>
          </w:p>
          <w:p w14:paraId="3B66802C"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Poor</w:t>
            </w:r>
          </w:p>
        </w:tc>
        <w:tc>
          <w:tcPr>
            <w:tcW w:w="666" w:type="dxa"/>
            <w:vMerge w:val="restart"/>
          </w:tcPr>
          <w:p w14:paraId="664FE2D6" w14:textId="77777777" w:rsidR="003776B0" w:rsidRPr="00DA5605" w:rsidRDefault="003776B0"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21BE173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0.561</w:t>
            </w:r>
          </w:p>
        </w:tc>
        <w:tc>
          <w:tcPr>
            <w:tcW w:w="731" w:type="dxa"/>
            <w:vMerge w:val="restart"/>
          </w:tcPr>
          <w:p w14:paraId="148C786A" w14:textId="77777777" w:rsidR="003776B0" w:rsidRPr="00DA5605" w:rsidRDefault="003776B0"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6BF4242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1.22</w:t>
            </w:r>
          </w:p>
        </w:tc>
        <w:tc>
          <w:tcPr>
            <w:tcW w:w="708" w:type="dxa"/>
          </w:tcPr>
          <w:p w14:paraId="101C5F2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85 %</w:t>
            </w:r>
          </w:p>
        </w:tc>
        <w:tc>
          <w:tcPr>
            <w:tcW w:w="567" w:type="dxa"/>
          </w:tcPr>
          <w:p w14:paraId="2B7B842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85</w:t>
            </w:r>
          </w:p>
        </w:tc>
        <w:tc>
          <w:tcPr>
            <w:tcW w:w="1276" w:type="dxa"/>
          </w:tcPr>
          <w:p w14:paraId="3C88D6D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68A671FB" w14:textId="77777777" w:rsidR="00E9651B" w:rsidRPr="00DA5605" w:rsidRDefault="003776B0" w:rsidP="003776B0">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 xml:space="preserve">13. </w:t>
            </w:r>
            <w:r w:rsidRPr="00DA5605">
              <w:rPr>
                <w:rFonts w:asciiTheme="majorBidi" w:hAnsiTheme="majorBidi" w:cstheme="majorBidi"/>
                <w:b/>
                <w:bCs/>
                <w:sz w:val="20"/>
                <w:szCs w:val="20"/>
                <w:lang w:val="en-GB"/>
              </w:rPr>
              <w:t xml:space="preserve">Laparoscopic sleeve gastrectomy can be used as the initial staged operation before Roux-en-Y gastric bypass or </w:t>
            </w:r>
            <w:proofErr w:type="spellStart"/>
            <w:r w:rsidRPr="00DA5605">
              <w:rPr>
                <w:rFonts w:asciiTheme="majorBidi" w:hAnsiTheme="majorBidi" w:cstheme="majorBidi"/>
                <w:b/>
                <w:bCs/>
                <w:sz w:val="20"/>
                <w:szCs w:val="20"/>
                <w:lang w:val="en-GB"/>
              </w:rPr>
              <w:t>biliopancr</w:t>
            </w:r>
            <w:r w:rsidRPr="00DA5605">
              <w:rPr>
                <w:rFonts w:asciiTheme="majorBidi" w:hAnsiTheme="majorBidi" w:cstheme="majorBidi"/>
                <w:b/>
                <w:bCs/>
                <w:sz w:val="20"/>
                <w:szCs w:val="20"/>
              </w:rPr>
              <w:t>eatic</w:t>
            </w:r>
            <w:proofErr w:type="spellEnd"/>
            <w:r w:rsidRPr="00DA5605">
              <w:rPr>
                <w:rFonts w:asciiTheme="majorBidi" w:hAnsiTheme="majorBidi" w:cstheme="majorBidi"/>
                <w:b/>
                <w:bCs/>
                <w:sz w:val="20"/>
                <w:szCs w:val="20"/>
              </w:rPr>
              <w:t xml:space="preserve"> diversion-duodenal switch.</w:t>
            </w:r>
          </w:p>
        </w:tc>
      </w:tr>
      <w:tr w:rsidR="00E9651B" w:rsidRPr="00DA5605" w14:paraId="7343F1BF" w14:textId="77777777" w:rsidTr="0022433B">
        <w:trPr>
          <w:cnfStyle w:val="000000010000" w:firstRow="0" w:lastRow="0" w:firstColumn="0" w:lastColumn="0" w:oddVBand="0" w:evenVBand="0" w:oddHBand="0" w:evenHBand="1" w:firstRowFirstColumn="0" w:firstRowLastColumn="0" w:lastRowFirstColumn="0" w:lastRowLastColumn="0"/>
          <w:trHeight w:val="163"/>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5AF6C8FD" w14:textId="77777777" w:rsidR="00E9651B" w:rsidRPr="00DA5605" w:rsidRDefault="00E9651B" w:rsidP="006F1D03">
            <w:pPr>
              <w:jc w:val="center"/>
              <w:rPr>
                <w:rFonts w:asciiTheme="majorBidi" w:hAnsiTheme="majorBidi"/>
                <w:sz w:val="20"/>
                <w:szCs w:val="20"/>
              </w:rPr>
            </w:pPr>
          </w:p>
        </w:tc>
        <w:tc>
          <w:tcPr>
            <w:tcW w:w="666" w:type="dxa"/>
            <w:vMerge/>
          </w:tcPr>
          <w:p w14:paraId="48897D0F"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5D8F788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6410735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8 %</w:t>
            </w:r>
          </w:p>
        </w:tc>
        <w:tc>
          <w:tcPr>
            <w:tcW w:w="567" w:type="dxa"/>
          </w:tcPr>
          <w:p w14:paraId="6626B53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w:t>
            </w:r>
          </w:p>
        </w:tc>
        <w:tc>
          <w:tcPr>
            <w:tcW w:w="1276" w:type="dxa"/>
          </w:tcPr>
          <w:p w14:paraId="7601DCAF"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407C152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24B9831A"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109E2D44" w14:textId="77777777" w:rsidR="00E9651B" w:rsidRPr="00DA5605" w:rsidRDefault="00E9651B" w:rsidP="006F1D03">
            <w:pPr>
              <w:jc w:val="center"/>
              <w:rPr>
                <w:rFonts w:asciiTheme="majorBidi" w:hAnsiTheme="majorBidi"/>
                <w:sz w:val="20"/>
                <w:szCs w:val="20"/>
              </w:rPr>
            </w:pPr>
          </w:p>
        </w:tc>
        <w:tc>
          <w:tcPr>
            <w:tcW w:w="666" w:type="dxa"/>
            <w:vMerge/>
          </w:tcPr>
          <w:p w14:paraId="1F3B4D5E"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4113C37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2E3DE46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7 %</w:t>
            </w:r>
          </w:p>
        </w:tc>
        <w:tc>
          <w:tcPr>
            <w:tcW w:w="567" w:type="dxa"/>
          </w:tcPr>
          <w:p w14:paraId="176F094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w:t>
            </w:r>
          </w:p>
        </w:tc>
        <w:tc>
          <w:tcPr>
            <w:tcW w:w="1276" w:type="dxa"/>
          </w:tcPr>
          <w:p w14:paraId="19C47AF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21ADD46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DA5605" w14:paraId="2D82D49F" w14:textId="77777777" w:rsidTr="0022433B">
        <w:trPr>
          <w:cnfStyle w:val="000000010000" w:firstRow="0" w:lastRow="0" w:firstColumn="0" w:lastColumn="0" w:oddVBand="0" w:evenVBand="0" w:oddHBand="0" w:evenHBand="1" w:firstRowFirstColumn="0" w:firstRowLastColumn="0" w:lastRowFirstColumn="0" w:lastRowLastColumn="0"/>
          <w:trHeight w:val="155"/>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7BE74B91" w14:textId="77777777" w:rsidR="003776B0" w:rsidRPr="00DA5605" w:rsidRDefault="003776B0" w:rsidP="006F1D03">
            <w:pPr>
              <w:jc w:val="center"/>
              <w:rPr>
                <w:rFonts w:asciiTheme="majorBidi" w:hAnsiTheme="majorBidi"/>
                <w:sz w:val="20"/>
                <w:szCs w:val="20"/>
              </w:rPr>
            </w:pPr>
          </w:p>
          <w:p w14:paraId="734AF2AF"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Poor</w:t>
            </w:r>
          </w:p>
        </w:tc>
        <w:tc>
          <w:tcPr>
            <w:tcW w:w="666" w:type="dxa"/>
            <w:vMerge w:val="restart"/>
          </w:tcPr>
          <w:p w14:paraId="1D4D0AE7" w14:textId="77777777" w:rsidR="003776B0" w:rsidRPr="00DA5605" w:rsidRDefault="003776B0"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FA805FA"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0.692</w:t>
            </w:r>
          </w:p>
        </w:tc>
        <w:tc>
          <w:tcPr>
            <w:tcW w:w="731" w:type="dxa"/>
            <w:vMerge w:val="restart"/>
          </w:tcPr>
          <w:p w14:paraId="5BFA1B4A" w14:textId="77777777" w:rsidR="003776B0" w:rsidRPr="00DA5605" w:rsidRDefault="003776B0"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4F5CD1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1.31</w:t>
            </w:r>
          </w:p>
        </w:tc>
        <w:tc>
          <w:tcPr>
            <w:tcW w:w="708" w:type="dxa"/>
          </w:tcPr>
          <w:p w14:paraId="04C896D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82 %</w:t>
            </w:r>
          </w:p>
        </w:tc>
        <w:tc>
          <w:tcPr>
            <w:tcW w:w="567" w:type="dxa"/>
          </w:tcPr>
          <w:p w14:paraId="1E504AA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82</w:t>
            </w:r>
          </w:p>
        </w:tc>
        <w:tc>
          <w:tcPr>
            <w:tcW w:w="1276" w:type="dxa"/>
          </w:tcPr>
          <w:p w14:paraId="094D464F"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748F0369" w14:textId="77777777" w:rsidR="00E9651B" w:rsidRPr="00DA5605" w:rsidRDefault="003776B0" w:rsidP="003776B0">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 xml:space="preserve">14. </w:t>
            </w:r>
            <w:r w:rsidRPr="00DA5605">
              <w:rPr>
                <w:rFonts w:asciiTheme="majorBidi" w:hAnsiTheme="majorBidi" w:cstheme="majorBidi"/>
                <w:b/>
                <w:bCs/>
                <w:sz w:val="20"/>
                <w:szCs w:val="20"/>
                <w:lang w:val="en-GB"/>
              </w:rPr>
              <w:t>In malabsorptive procedures, the small intestine is shortened o</w:t>
            </w:r>
            <w:r w:rsidRPr="00DA5605">
              <w:rPr>
                <w:rFonts w:asciiTheme="majorBidi" w:hAnsiTheme="majorBidi" w:cstheme="majorBidi"/>
                <w:b/>
                <w:bCs/>
                <w:sz w:val="20"/>
                <w:szCs w:val="20"/>
              </w:rPr>
              <w:t>r bypassed (less food absorbed).</w:t>
            </w:r>
          </w:p>
        </w:tc>
      </w:tr>
      <w:tr w:rsidR="00E9651B" w:rsidRPr="00DA5605" w14:paraId="4EC109F6"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0F23ACCF" w14:textId="77777777" w:rsidR="00E9651B" w:rsidRPr="00DA5605" w:rsidRDefault="00E9651B" w:rsidP="006F1D03">
            <w:pPr>
              <w:jc w:val="center"/>
              <w:rPr>
                <w:rFonts w:asciiTheme="majorBidi" w:hAnsiTheme="majorBidi"/>
                <w:sz w:val="20"/>
                <w:szCs w:val="20"/>
              </w:rPr>
            </w:pPr>
          </w:p>
        </w:tc>
        <w:tc>
          <w:tcPr>
            <w:tcW w:w="666" w:type="dxa"/>
            <w:vMerge/>
          </w:tcPr>
          <w:p w14:paraId="66A93AE4"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054537C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4B79F6A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5 %</w:t>
            </w:r>
          </w:p>
        </w:tc>
        <w:tc>
          <w:tcPr>
            <w:tcW w:w="567" w:type="dxa"/>
          </w:tcPr>
          <w:p w14:paraId="20F76BD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w:t>
            </w:r>
          </w:p>
        </w:tc>
        <w:tc>
          <w:tcPr>
            <w:tcW w:w="1276" w:type="dxa"/>
          </w:tcPr>
          <w:p w14:paraId="4EEFBE9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5E6E766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DA5605" w14:paraId="6356E138" w14:textId="77777777" w:rsidTr="0022433B">
        <w:trPr>
          <w:cnfStyle w:val="000000010000" w:firstRow="0" w:lastRow="0" w:firstColumn="0" w:lastColumn="0" w:oddVBand="0" w:evenVBand="0" w:oddHBand="0" w:evenHBand="1"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5EA7F337" w14:textId="77777777" w:rsidR="00E9651B" w:rsidRPr="00DA5605" w:rsidRDefault="00E9651B" w:rsidP="006F1D03">
            <w:pPr>
              <w:jc w:val="center"/>
              <w:rPr>
                <w:rFonts w:asciiTheme="majorBidi" w:hAnsiTheme="majorBidi"/>
                <w:sz w:val="20"/>
                <w:szCs w:val="20"/>
              </w:rPr>
            </w:pPr>
          </w:p>
        </w:tc>
        <w:tc>
          <w:tcPr>
            <w:tcW w:w="666" w:type="dxa"/>
            <w:vMerge/>
          </w:tcPr>
          <w:p w14:paraId="6C2A5E7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3076109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3C67F86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13 %</w:t>
            </w:r>
          </w:p>
        </w:tc>
        <w:tc>
          <w:tcPr>
            <w:tcW w:w="567" w:type="dxa"/>
          </w:tcPr>
          <w:p w14:paraId="7BB0748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13</w:t>
            </w:r>
          </w:p>
        </w:tc>
        <w:tc>
          <w:tcPr>
            <w:tcW w:w="1276" w:type="dxa"/>
          </w:tcPr>
          <w:p w14:paraId="3B746B3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7C40F72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25C97813"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170B0EF7" w14:textId="77777777" w:rsidR="000173A4" w:rsidRPr="00DA5605" w:rsidRDefault="000173A4" w:rsidP="006F1D03">
            <w:pPr>
              <w:jc w:val="center"/>
              <w:rPr>
                <w:rFonts w:asciiTheme="majorBidi" w:hAnsiTheme="majorBidi"/>
                <w:sz w:val="20"/>
                <w:szCs w:val="20"/>
              </w:rPr>
            </w:pPr>
          </w:p>
          <w:p w14:paraId="1E49E99B" w14:textId="77777777" w:rsidR="000173A4" w:rsidRPr="00DA5605" w:rsidRDefault="000173A4" w:rsidP="006F1D03">
            <w:pPr>
              <w:jc w:val="center"/>
              <w:rPr>
                <w:rFonts w:asciiTheme="majorBidi" w:hAnsiTheme="majorBidi"/>
                <w:sz w:val="20"/>
                <w:szCs w:val="20"/>
              </w:rPr>
            </w:pPr>
          </w:p>
          <w:p w14:paraId="1493AAEA"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Poor</w:t>
            </w:r>
          </w:p>
        </w:tc>
        <w:tc>
          <w:tcPr>
            <w:tcW w:w="666" w:type="dxa"/>
            <w:vMerge w:val="restart"/>
          </w:tcPr>
          <w:p w14:paraId="0010910D" w14:textId="77777777" w:rsidR="000173A4" w:rsidRPr="00DA5605" w:rsidRDefault="000173A4"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1699627D" w14:textId="77777777" w:rsidR="000173A4" w:rsidRPr="00DA5605" w:rsidRDefault="000173A4"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156402D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0.767</w:t>
            </w:r>
          </w:p>
        </w:tc>
        <w:tc>
          <w:tcPr>
            <w:tcW w:w="731" w:type="dxa"/>
            <w:vMerge w:val="restart"/>
          </w:tcPr>
          <w:p w14:paraId="38CCF645" w14:textId="77777777" w:rsidR="000173A4" w:rsidRPr="00DA5605" w:rsidRDefault="000173A4"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2A107D65" w14:textId="77777777" w:rsidR="000173A4" w:rsidRPr="00DA5605" w:rsidRDefault="000173A4"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55A7422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1.41</w:t>
            </w:r>
          </w:p>
        </w:tc>
        <w:tc>
          <w:tcPr>
            <w:tcW w:w="708" w:type="dxa"/>
          </w:tcPr>
          <w:p w14:paraId="0CA2212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76 %</w:t>
            </w:r>
          </w:p>
        </w:tc>
        <w:tc>
          <w:tcPr>
            <w:tcW w:w="567" w:type="dxa"/>
          </w:tcPr>
          <w:p w14:paraId="42DD704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76</w:t>
            </w:r>
          </w:p>
        </w:tc>
        <w:tc>
          <w:tcPr>
            <w:tcW w:w="1276" w:type="dxa"/>
          </w:tcPr>
          <w:p w14:paraId="4428978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644AD490" w14:textId="77777777" w:rsidR="00E9651B" w:rsidRPr="00DA5605" w:rsidRDefault="003776B0" w:rsidP="003776B0">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 xml:space="preserve">15. </w:t>
            </w:r>
            <w:r w:rsidRPr="00DA5605">
              <w:rPr>
                <w:rFonts w:asciiTheme="majorBidi" w:hAnsiTheme="majorBidi" w:cstheme="majorBidi"/>
                <w:b/>
                <w:bCs/>
                <w:sz w:val="20"/>
                <w:szCs w:val="20"/>
                <w:lang w:val="en-GB"/>
              </w:rPr>
              <w:t xml:space="preserve">Malabsorptive procedures, such as biliopancreatic diversion with or without duodenal switch (BPD/DS), rely on bypassing various lengths of the small intestine, reducing </w:t>
            </w:r>
            <w:proofErr w:type="spellStart"/>
            <w:r w:rsidRPr="00DA5605">
              <w:rPr>
                <w:rFonts w:asciiTheme="majorBidi" w:hAnsiTheme="majorBidi" w:cstheme="majorBidi"/>
                <w:b/>
                <w:bCs/>
                <w:sz w:val="20"/>
                <w:szCs w:val="20"/>
                <w:lang w:val="en-GB"/>
              </w:rPr>
              <w:t>nutr</w:t>
            </w:r>
            <w:r w:rsidRPr="00DA5605">
              <w:rPr>
                <w:rFonts w:asciiTheme="majorBidi" w:hAnsiTheme="majorBidi" w:cstheme="majorBidi"/>
                <w:b/>
                <w:bCs/>
                <w:sz w:val="20"/>
                <w:szCs w:val="20"/>
              </w:rPr>
              <w:t>ient</w:t>
            </w:r>
            <w:proofErr w:type="spellEnd"/>
            <w:r w:rsidRPr="00DA5605">
              <w:rPr>
                <w:rFonts w:asciiTheme="majorBidi" w:hAnsiTheme="majorBidi" w:cstheme="majorBidi"/>
                <w:b/>
                <w:bCs/>
                <w:sz w:val="20"/>
                <w:szCs w:val="20"/>
              </w:rPr>
              <w:t xml:space="preserve"> absorption.</w:t>
            </w:r>
          </w:p>
        </w:tc>
      </w:tr>
      <w:tr w:rsidR="00E9651B" w:rsidRPr="00DA5605" w14:paraId="174660FC" w14:textId="77777777" w:rsidTr="0022433B">
        <w:trPr>
          <w:cnfStyle w:val="000000010000" w:firstRow="0" w:lastRow="0" w:firstColumn="0" w:lastColumn="0" w:oddVBand="0" w:evenVBand="0" w:oddHBand="0" w:evenHBand="1"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3D1029A0" w14:textId="77777777" w:rsidR="00E9651B" w:rsidRPr="00DA5605" w:rsidRDefault="00E9651B" w:rsidP="006F1D03">
            <w:pPr>
              <w:jc w:val="center"/>
              <w:rPr>
                <w:rFonts w:asciiTheme="majorBidi" w:hAnsiTheme="majorBidi"/>
                <w:sz w:val="20"/>
                <w:szCs w:val="20"/>
              </w:rPr>
            </w:pPr>
          </w:p>
        </w:tc>
        <w:tc>
          <w:tcPr>
            <w:tcW w:w="666" w:type="dxa"/>
            <w:vMerge/>
          </w:tcPr>
          <w:p w14:paraId="3019A5D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62FCAE6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12BAA7B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7 %</w:t>
            </w:r>
          </w:p>
        </w:tc>
        <w:tc>
          <w:tcPr>
            <w:tcW w:w="567" w:type="dxa"/>
          </w:tcPr>
          <w:p w14:paraId="1DBFECB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w:t>
            </w:r>
          </w:p>
        </w:tc>
        <w:tc>
          <w:tcPr>
            <w:tcW w:w="1276" w:type="dxa"/>
          </w:tcPr>
          <w:p w14:paraId="66E92A4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1A06F08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4EE3AB2C" w14:textId="77777777" w:rsidTr="0022433B">
        <w:trPr>
          <w:cnfStyle w:val="000000100000" w:firstRow="0" w:lastRow="0" w:firstColumn="0" w:lastColumn="0" w:oddVBand="0" w:evenVBand="0" w:oddHBand="1" w:evenHBand="0" w:firstRowFirstColumn="0" w:firstRowLastColumn="0" w:lastRowFirstColumn="0" w:lastRowLastColumn="0"/>
          <w:trHeight w:val="213"/>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02035348" w14:textId="77777777" w:rsidR="00E9651B" w:rsidRPr="00DA5605" w:rsidRDefault="00E9651B" w:rsidP="006F1D03">
            <w:pPr>
              <w:jc w:val="center"/>
              <w:rPr>
                <w:rFonts w:asciiTheme="majorBidi" w:hAnsiTheme="majorBidi"/>
                <w:sz w:val="20"/>
                <w:szCs w:val="20"/>
              </w:rPr>
            </w:pPr>
          </w:p>
        </w:tc>
        <w:tc>
          <w:tcPr>
            <w:tcW w:w="666" w:type="dxa"/>
            <w:vMerge/>
          </w:tcPr>
          <w:p w14:paraId="549E995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636CA00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59450B9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17 %</w:t>
            </w:r>
          </w:p>
        </w:tc>
        <w:tc>
          <w:tcPr>
            <w:tcW w:w="567" w:type="dxa"/>
          </w:tcPr>
          <w:p w14:paraId="48DA2C7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17</w:t>
            </w:r>
          </w:p>
        </w:tc>
        <w:tc>
          <w:tcPr>
            <w:tcW w:w="1276" w:type="dxa"/>
          </w:tcPr>
          <w:p w14:paraId="74E7D8AB"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7D700E5B"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DA5605" w14:paraId="4FA74FC9" w14:textId="77777777" w:rsidTr="0022433B">
        <w:trPr>
          <w:cnfStyle w:val="000000010000" w:firstRow="0" w:lastRow="0" w:firstColumn="0" w:lastColumn="0" w:oddVBand="0" w:evenVBand="0" w:oddHBand="0" w:evenHBand="1"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0F2AA967" w14:textId="77777777" w:rsidR="000173A4" w:rsidRPr="00DA5605" w:rsidRDefault="000173A4" w:rsidP="006F1D03">
            <w:pPr>
              <w:jc w:val="center"/>
              <w:rPr>
                <w:rFonts w:asciiTheme="majorBidi" w:hAnsiTheme="majorBidi"/>
                <w:sz w:val="20"/>
                <w:szCs w:val="20"/>
              </w:rPr>
            </w:pPr>
          </w:p>
          <w:p w14:paraId="72B195E7" w14:textId="77777777" w:rsidR="000173A4" w:rsidRPr="00DA5605" w:rsidRDefault="000173A4" w:rsidP="006F1D03">
            <w:pPr>
              <w:jc w:val="center"/>
              <w:rPr>
                <w:rFonts w:asciiTheme="majorBidi" w:hAnsiTheme="majorBidi"/>
                <w:sz w:val="20"/>
                <w:szCs w:val="20"/>
              </w:rPr>
            </w:pPr>
          </w:p>
          <w:p w14:paraId="21D0B5AE"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Poor</w:t>
            </w:r>
          </w:p>
        </w:tc>
        <w:tc>
          <w:tcPr>
            <w:tcW w:w="666" w:type="dxa"/>
            <w:vMerge w:val="restart"/>
          </w:tcPr>
          <w:p w14:paraId="5ED6AA4D" w14:textId="77777777" w:rsidR="000173A4" w:rsidRPr="00DA5605" w:rsidRDefault="000173A4"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C5040DC" w14:textId="77777777" w:rsidR="000173A4" w:rsidRPr="00DA5605" w:rsidRDefault="000173A4"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DD51F8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0.633</w:t>
            </w:r>
          </w:p>
        </w:tc>
        <w:tc>
          <w:tcPr>
            <w:tcW w:w="731" w:type="dxa"/>
            <w:vMerge w:val="restart"/>
          </w:tcPr>
          <w:p w14:paraId="54281FCA" w14:textId="77777777" w:rsidR="000173A4" w:rsidRPr="00DA5605" w:rsidRDefault="000173A4"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25871BC" w14:textId="77777777" w:rsidR="000173A4" w:rsidRPr="00DA5605" w:rsidRDefault="000173A4"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60FFB9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1.27</w:t>
            </w:r>
          </w:p>
        </w:tc>
        <w:tc>
          <w:tcPr>
            <w:tcW w:w="708" w:type="dxa"/>
          </w:tcPr>
          <w:p w14:paraId="1E345FFF"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83 %</w:t>
            </w:r>
          </w:p>
        </w:tc>
        <w:tc>
          <w:tcPr>
            <w:tcW w:w="567" w:type="dxa"/>
          </w:tcPr>
          <w:p w14:paraId="5A5388AF"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83</w:t>
            </w:r>
          </w:p>
        </w:tc>
        <w:tc>
          <w:tcPr>
            <w:tcW w:w="1276" w:type="dxa"/>
          </w:tcPr>
          <w:p w14:paraId="51AF939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57BED968" w14:textId="77777777" w:rsidR="00E9651B" w:rsidRPr="00DA5605" w:rsidRDefault="000173A4" w:rsidP="000173A4">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 xml:space="preserve">16. </w:t>
            </w:r>
            <w:r w:rsidRPr="00DA5605">
              <w:rPr>
                <w:rFonts w:asciiTheme="majorBidi" w:hAnsiTheme="majorBidi" w:cstheme="majorBidi"/>
                <w:b/>
                <w:bCs/>
                <w:sz w:val="20"/>
                <w:szCs w:val="20"/>
                <w:lang w:val="en-GB"/>
              </w:rPr>
              <w:t>Mixed procedures (restrictive and malabsorptive) such as the Roux-en-Y gastric bypass (RYGB) combine gastric restriction with bypass of a short</w:t>
            </w:r>
            <w:r w:rsidRPr="00DA5605">
              <w:rPr>
                <w:rFonts w:asciiTheme="majorBidi" w:hAnsiTheme="majorBidi" w:cstheme="majorBidi"/>
                <w:b/>
                <w:bCs/>
                <w:sz w:val="20"/>
                <w:szCs w:val="20"/>
              </w:rPr>
              <w:t xml:space="preserve"> segment of the small intestine.</w:t>
            </w:r>
          </w:p>
        </w:tc>
      </w:tr>
      <w:tr w:rsidR="00E9651B" w:rsidRPr="00DA5605" w14:paraId="11B4528E"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60ACA62A" w14:textId="77777777" w:rsidR="00E9651B" w:rsidRPr="00DA5605" w:rsidRDefault="00E9651B" w:rsidP="006F1D03">
            <w:pPr>
              <w:jc w:val="center"/>
              <w:rPr>
                <w:rFonts w:asciiTheme="majorBidi" w:hAnsiTheme="majorBidi"/>
                <w:sz w:val="20"/>
                <w:szCs w:val="20"/>
              </w:rPr>
            </w:pPr>
          </w:p>
        </w:tc>
        <w:tc>
          <w:tcPr>
            <w:tcW w:w="666" w:type="dxa"/>
            <w:vMerge/>
          </w:tcPr>
          <w:p w14:paraId="5A6F726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008578E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1B7CA77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7 %</w:t>
            </w:r>
          </w:p>
        </w:tc>
        <w:tc>
          <w:tcPr>
            <w:tcW w:w="567" w:type="dxa"/>
          </w:tcPr>
          <w:p w14:paraId="18323144"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w:t>
            </w:r>
          </w:p>
        </w:tc>
        <w:tc>
          <w:tcPr>
            <w:tcW w:w="1276" w:type="dxa"/>
          </w:tcPr>
          <w:p w14:paraId="5898CE4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792EC12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DA5605" w14:paraId="587D0069" w14:textId="77777777" w:rsidTr="0022433B">
        <w:trPr>
          <w:cnfStyle w:val="000000010000" w:firstRow="0" w:lastRow="0" w:firstColumn="0" w:lastColumn="0" w:oddVBand="0" w:evenVBand="0" w:oddHBand="0" w:evenHBand="1" w:firstRowFirstColumn="0" w:firstRowLastColumn="0" w:lastRowFirstColumn="0" w:lastRowLastColumn="0"/>
          <w:trHeight w:val="265"/>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4DCFC85C" w14:textId="77777777" w:rsidR="00E9651B" w:rsidRPr="00DA5605" w:rsidRDefault="00E9651B" w:rsidP="006F1D03">
            <w:pPr>
              <w:jc w:val="center"/>
              <w:rPr>
                <w:rFonts w:asciiTheme="majorBidi" w:hAnsiTheme="majorBidi"/>
                <w:sz w:val="20"/>
                <w:szCs w:val="20"/>
              </w:rPr>
            </w:pPr>
          </w:p>
        </w:tc>
        <w:tc>
          <w:tcPr>
            <w:tcW w:w="666" w:type="dxa"/>
            <w:vMerge/>
          </w:tcPr>
          <w:p w14:paraId="374642C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1D7D49A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6A7E5DD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10 %</w:t>
            </w:r>
          </w:p>
        </w:tc>
        <w:tc>
          <w:tcPr>
            <w:tcW w:w="567" w:type="dxa"/>
          </w:tcPr>
          <w:p w14:paraId="0CE2A50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10</w:t>
            </w:r>
          </w:p>
        </w:tc>
        <w:tc>
          <w:tcPr>
            <w:tcW w:w="1276" w:type="dxa"/>
          </w:tcPr>
          <w:p w14:paraId="6DE0A4B3"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5E1B4D9A"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741E05C0"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4E859276" w14:textId="77777777" w:rsidR="000173A4" w:rsidRPr="00DA5605" w:rsidRDefault="000173A4" w:rsidP="006F1D03">
            <w:pPr>
              <w:jc w:val="center"/>
              <w:rPr>
                <w:rFonts w:asciiTheme="majorBidi" w:hAnsiTheme="majorBidi"/>
                <w:sz w:val="20"/>
                <w:szCs w:val="20"/>
              </w:rPr>
            </w:pPr>
          </w:p>
          <w:p w14:paraId="75509C4B" w14:textId="77777777" w:rsidR="00E9651B" w:rsidRPr="00DA5605" w:rsidRDefault="0022433B" w:rsidP="006F1D03">
            <w:pPr>
              <w:jc w:val="center"/>
              <w:rPr>
                <w:rFonts w:asciiTheme="majorBidi" w:hAnsiTheme="majorBidi"/>
                <w:sz w:val="20"/>
                <w:szCs w:val="20"/>
              </w:rPr>
            </w:pPr>
            <w:r w:rsidRPr="00DA5605">
              <w:rPr>
                <w:rFonts w:asciiTheme="majorBidi" w:hAnsiTheme="majorBidi"/>
                <w:sz w:val="20"/>
                <w:szCs w:val="20"/>
              </w:rPr>
              <w:t>Poor</w:t>
            </w:r>
          </w:p>
        </w:tc>
        <w:tc>
          <w:tcPr>
            <w:tcW w:w="666" w:type="dxa"/>
            <w:vMerge w:val="restart"/>
          </w:tcPr>
          <w:p w14:paraId="3088EAE0" w14:textId="77777777" w:rsidR="000173A4" w:rsidRPr="00DA5605" w:rsidRDefault="000173A4"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0FA7502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0.539</w:t>
            </w:r>
          </w:p>
        </w:tc>
        <w:tc>
          <w:tcPr>
            <w:tcW w:w="731" w:type="dxa"/>
            <w:vMerge w:val="restart"/>
          </w:tcPr>
          <w:p w14:paraId="20BA5AD5" w14:textId="77777777" w:rsidR="000173A4" w:rsidRPr="00DA5605" w:rsidRDefault="000173A4"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283B6A7B"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1.18</w:t>
            </w:r>
          </w:p>
        </w:tc>
        <w:tc>
          <w:tcPr>
            <w:tcW w:w="708" w:type="dxa"/>
          </w:tcPr>
          <w:p w14:paraId="0A70C70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83 %</w:t>
            </w:r>
          </w:p>
        </w:tc>
        <w:tc>
          <w:tcPr>
            <w:tcW w:w="567" w:type="dxa"/>
          </w:tcPr>
          <w:p w14:paraId="238F2E6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83</w:t>
            </w:r>
          </w:p>
        </w:tc>
        <w:tc>
          <w:tcPr>
            <w:tcW w:w="1276" w:type="dxa"/>
          </w:tcPr>
          <w:p w14:paraId="46F50D3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243" w:type="dxa"/>
            <w:vMerge w:val="restart"/>
          </w:tcPr>
          <w:p w14:paraId="420926B0" w14:textId="77777777" w:rsidR="00E9651B" w:rsidRPr="00DA5605" w:rsidRDefault="000173A4" w:rsidP="000173A4">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 xml:space="preserve">17. </w:t>
            </w:r>
            <w:r w:rsidRPr="00DA5605">
              <w:rPr>
                <w:rFonts w:asciiTheme="majorBidi" w:hAnsiTheme="majorBidi" w:cstheme="majorBidi"/>
                <w:b/>
                <w:bCs/>
                <w:sz w:val="20"/>
                <w:szCs w:val="20"/>
                <w:lang w:val="en-GB"/>
              </w:rPr>
              <w:t xml:space="preserve">RYGB </w:t>
            </w:r>
            <w:r w:rsidRPr="00DA5605">
              <w:rPr>
                <w:rFonts w:asciiTheme="majorBidi" w:hAnsiTheme="majorBidi" w:cstheme="majorBidi"/>
                <w:b/>
                <w:bCs/>
                <w:sz w:val="20"/>
                <w:szCs w:val="20"/>
              </w:rPr>
              <w:t xml:space="preserve">is </w:t>
            </w:r>
            <w:r w:rsidRPr="00DA5605">
              <w:rPr>
                <w:rFonts w:asciiTheme="majorBidi" w:hAnsiTheme="majorBidi" w:cstheme="majorBidi"/>
                <w:b/>
                <w:bCs/>
                <w:sz w:val="20"/>
                <w:szCs w:val="20"/>
                <w:lang w:val="en-GB"/>
              </w:rPr>
              <w:t>considered the gold standard because of its greater weight loss and lower weight regain compared to p</w:t>
            </w:r>
            <w:proofErr w:type="spellStart"/>
            <w:r w:rsidRPr="00DA5605">
              <w:rPr>
                <w:rFonts w:asciiTheme="majorBidi" w:hAnsiTheme="majorBidi" w:cstheme="majorBidi"/>
                <w:b/>
                <w:bCs/>
                <w:sz w:val="20"/>
                <w:szCs w:val="20"/>
              </w:rPr>
              <w:t>urely</w:t>
            </w:r>
            <w:proofErr w:type="spellEnd"/>
            <w:r w:rsidRPr="00DA5605">
              <w:rPr>
                <w:rFonts w:asciiTheme="majorBidi" w:hAnsiTheme="majorBidi" w:cstheme="majorBidi"/>
                <w:b/>
                <w:bCs/>
                <w:sz w:val="20"/>
                <w:szCs w:val="20"/>
              </w:rPr>
              <w:t xml:space="preserve"> restrictive interventions.</w:t>
            </w:r>
          </w:p>
        </w:tc>
      </w:tr>
      <w:tr w:rsidR="00E9651B" w:rsidRPr="00DA5605" w14:paraId="05416465" w14:textId="77777777" w:rsidTr="0022433B">
        <w:trPr>
          <w:cnfStyle w:val="000000010000" w:firstRow="0" w:lastRow="0" w:firstColumn="0" w:lastColumn="0" w:oddVBand="0" w:evenVBand="0" w:oddHBand="0" w:evenHBand="1" w:firstRowFirstColumn="0" w:firstRowLastColumn="0" w:lastRowFirstColumn="0" w:lastRowLastColumn="0"/>
          <w:trHeight w:val="187"/>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3ECF9275" w14:textId="77777777" w:rsidR="00E9651B" w:rsidRPr="00DA5605" w:rsidRDefault="00E9651B" w:rsidP="006F1D03">
            <w:pPr>
              <w:jc w:val="center"/>
              <w:rPr>
                <w:rFonts w:asciiTheme="majorBidi" w:hAnsiTheme="majorBidi"/>
                <w:sz w:val="20"/>
                <w:szCs w:val="20"/>
              </w:rPr>
            </w:pPr>
          </w:p>
        </w:tc>
        <w:tc>
          <w:tcPr>
            <w:tcW w:w="666" w:type="dxa"/>
            <w:vMerge/>
          </w:tcPr>
          <w:p w14:paraId="3C32682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74D244E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41A96C1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7 %</w:t>
            </w:r>
          </w:p>
        </w:tc>
        <w:tc>
          <w:tcPr>
            <w:tcW w:w="567" w:type="dxa"/>
          </w:tcPr>
          <w:p w14:paraId="1BA48E0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w:t>
            </w:r>
          </w:p>
        </w:tc>
        <w:tc>
          <w:tcPr>
            <w:tcW w:w="1276" w:type="dxa"/>
          </w:tcPr>
          <w:p w14:paraId="12E9EDC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243" w:type="dxa"/>
            <w:vMerge/>
          </w:tcPr>
          <w:p w14:paraId="3352A99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DA5605" w14:paraId="56215F66" w14:textId="77777777" w:rsidTr="0022433B">
        <w:trPr>
          <w:cnfStyle w:val="000000100000" w:firstRow="0" w:lastRow="0" w:firstColumn="0" w:lastColumn="0" w:oddVBand="0" w:evenVBand="0" w:oddHBand="1" w:evenHBand="0" w:firstRowFirstColumn="0" w:firstRowLastColumn="0" w:lastRowFirstColumn="0" w:lastRowLastColumn="0"/>
          <w:trHeight w:val="109"/>
          <w:jc w:val="right"/>
        </w:trPr>
        <w:tc>
          <w:tcPr>
            <w:cnfStyle w:val="001000000000" w:firstRow="0" w:lastRow="0" w:firstColumn="1" w:lastColumn="0" w:oddVBand="0" w:evenVBand="0" w:oddHBand="0" w:evenHBand="0" w:firstRowFirstColumn="0" w:firstRowLastColumn="0" w:lastRowFirstColumn="0" w:lastRowLastColumn="0"/>
            <w:tcW w:w="627" w:type="dxa"/>
            <w:vMerge/>
          </w:tcPr>
          <w:p w14:paraId="38B53C4D" w14:textId="77777777" w:rsidR="00E9651B" w:rsidRPr="00DA5605" w:rsidRDefault="00E9651B" w:rsidP="006F1D03">
            <w:pPr>
              <w:jc w:val="center"/>
              <w:rPr>
                <w:rFonts w:asciiTheme="majorBidi" w:hAnsiTheme="majorBidi"/>
                <w:sz w:val="20"/>
                <w:szCs w:val="20"/>
              </w:rPr>
            </w:pPr>
          </w:p>
        </w:tc>
        <w:tc>
          <w:tcPr>
            <w:tcW w:w="666" w:type="dxa"/>
            <w:vMerge/>
          </w:tcPr>
          <w:p w14:paraId="1BD7260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27D9812E"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5E3D778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10 %</w:t>
            </w:r>
          </w:p>
        </w:tc>
        <w:tc>
          <w:tcPr>
            <w:tcW w:w="567" w:type="dxa"/>
          </w:tcPr>
          <w:p w14:paraId="771EA01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10</w:t>
            </w:r>
          </w:p>
        </w:tc>
        <w:tc>
          <w:tcPr>
            <w:tcW w:w="1276" w:type="dxa"/>
          </w:tcPr>
          <w:p w14:paraId="6CF0D22B"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243" w:type="dxa"/>
            <w:vMerge/>
          </w:tcPr>
          <w:p w14:paraId="6DBBBBD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bl>
    <w:p w14:paraId="5955AC7C" w14:textId="77777777" w:rsidR="00E9651B" w:rsidRPr="007243A4" w:rsidRDefault="00E9651B" w:rsidP="00DA5605">
      <w:pPr>
        <w:jc w:val="both"/>
        <w:rPr>
          <w:rFonts w:asciiTheme="majorBidi" w:hAnsiTheme="majorBidi" w:cstheme="majorBidi"/>
        </w:rPr>
      </w:pPr>
      <w:r w:rsidRPr="007243A4">
        <w:rPr>
          <w:rFonts w:asciiTheme="majorBidi" w:hAnsiTheme="majorBidi" w:cstheme="majorBidi"/>
          <w:b/>
          <w:bCs/>
        </w:rPr>
        <w:t>N =number,</w:t>
      </w:r>
      <w:r>
        <w:rPr>
          <w:rFonts w:asciiTheme="majorBidi" w:hAnsiTheme="majorBidi" w:cstheme="majorBidi"/>
          <w:b/>
          <w:bCs/>
        </w:rPr>
        <w:t xml:space="preserve"> </w:t>
      </w:r>
      <w:r w:rsidRPr="003F76E2">
        <w:rPr>
          <w:rFonts w:asciiTheme="majorBidi" w:eastAsia="Calibri" w:hAnsiTheme="majorBidi" w:cstheme="majorBidi"/>
          <w:b/>
          <w:bCs/>
          <w:lang w:bidi="ar-IQ"/>
        </w:rPr>
        <w:t>F = frequency</w:t>
      </w:r>
      <w:r w:rsidR="00386CC9">
        <w:rPr>
          <w:rFonts w:asciiTheme="majorBidi" w:hAnsiTheme="majorBidi" w:cstheme="majorBidi"/>
          <w:b/>
          <w:bCs/>
        </w:rPr>
        <w:t>, % = P</w:t>
      </w:r>
      <w:r w:rsidRPr="00316ED3">
        <w:rPr>
          <w:rFonts w:asciiTheme="majorBidi" w:hAnsiTheme="majorBidi" w:cstheme="majorBidi"/>
          <w:b/>
          <w:bCs/>
        </w:rPr>
        <w:t xml:space="preserve">ercent, </w:t>
      </w:r>
      <w:proofErr w:type="gramStart"/>
      <w:r>
        <w:rPr>
          <w:rFonts w:asciiTheme="majorBidi" w:hAnsiTheme="majorBidi" w:cstheme="majorBidi"/>
          <w:b/>
          <w:bCs/>
        </w:rPr>
        <w:t>Ass.=</w:t>
      </w:r>
      <w:proofErr w:type="gramEnd"/>
      <w:r>
        <w:rPr>
          <w:rFonts w:asciiTheme="majorBidi" w:hAnsiTheme="majorBidi" w:cstheme="majorBidi"/>
          <w:b/>
          <w:bCs/>
        </w:rPr>
        <w:t xml:space="preserve"> Assessment,  Sd=Standard Deviation</w:t>
      </w:r>
      <w:r w:rsidR="000173A4">
        <w:rPr>
          <w:rFonts w:asciiTheme="majorBidi" w:hAnsiTheme="majorBidi" w:cstheme="majorBidi"/>
          <w:b/>
          <w:bCs/>
        </w:rPr>
        <w:t>.</w:t>
      </w:r>
      <w:r>
        <w:rPr>
          <w:rFonts w:asciiTheme="majorBidi" w:hAnsiTheme="majorBidi" w:cstheme="majorBidi"/>
          <w:b/>
          <w:bCs/>
        </w:rPr>
        <w:t xml:space="preserve"> </w:t>
      </w:r>
      <w:r w:rsidRPr="007243A4">
        <w:rPr>
          <w:rFonts w:asciiTheme="majorBidi" w:hAnsiTheme="majorBidi" w:cstheme="majorBidi"/>
          <w:b/>
          <w:bCs/>
        </w:rPr>
        <w:t xml:space="preserve"> </w:t>
      </w:r>
    </w:p>
    <w:p w14:paraId="46C7087C" w14:textId="77777777" w:rsidR="00E9651B" w:rsidRDefault="00E9651B" w:rsidP="000173A4">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This table shows the majority of the nurses (84%) have weak know</w:t>
      </w:r>
      <w:r w:rsidR="00DA5605">
        <w:rPr>
          <w:rFonts w:asciiTheme="majorBidi" w:hAnsiTheme="majorBidi" w:cstheme="majorBidi"/>
          <w:sz w:val="28"/>
          <w:szCs w:val="28"/>
        </w:rPr>
        <w:t>ledge about bariatric surgery (mean s</w:t>
      </w:r>
      <w:r>
        <w:rPr>
          <w:rFonts w:asciiTheme="majorBidi" w:hAnsiTheme="majorBidi" w:cstheme="majorBidi"/>
          <w:sz w:val="28"/>
          <w:szCs w:val="28"/>
        </w:rPr>
        <w:t xml:space="preserve">core= 1-1.66), 15% of them was </w:t>
      </w:r>
      <w:r w:rsidR="00DA5605">
        <w:rPr>
          <w:rFonts w:asciiTheme="majorBidi" w:hAnsiTheme="majorBidi" w:cstheme="majorBidi"/>
          <w:sz w:val="28"/>
          <w:szCs w:val="28"/>
        </w:rPr>
        <w:t>f</w:t>
      </w:r>
      <w:r w:rsidR="000A56F1">
        <w:rPr>
          <w:rFonts w:asciiTheme="majorBidi" w:hAnsiTheme="majorBidi" w:cstheme="majorBidi"/>
          <w:sz w:val="28"/>
          <w:szCs w:val="28"/>
        </w:rPr>
        <w:t>air</w:t>
      </w:r>
      <w:r w:rsidR="000173A4">
        <w:rPr>
          <w:rFonts w:asciiTheme="majorBidi" w:hAnsiTheme="majorBidi" w:cstheme="majorBidi"/>
          <w:sz w:val="28"/>
          <w:szCs w:val="28"/>
        </w:rPr>
        <w:t xml:space="preserve"> </w:t>
      </w:r>
      <w:r w:rsidR="00DA5605">
        <w:rPr>
          <w:rFonts w:asciiTheme="majorBidi" w:hAnsiTheme="majorBidi" w:cstheme="majorBidi"/>
          <w:sz w:val="28"/>
          <w:szCs w:val="28"/>
        </w:rPr>
        <w:t>(mean s</w:t>
      </w:r>
      <w:r>
        <w:rPr>
          <w:rFonts w:asciiTheme="majorBidi" w:hAnsiTheme="majorBidi" w:cstheme="majorBidi"/>
          <w:sz w:val="28"/>
          <w:szCs w:val="28"/>
        </w:rPr>
        <w:t>core= 1.67-2.33),</w:t>
      </w:r>
      <w:r w:rsidR="00DA5605">
        <w:rPr>
          <w:rFonts w:asciiTheme="majorBidi" w:hAnsiTheme="majorBidi" w:cstheme="majorBidi"/>
          <w:sz w:val="28"/>
          <w:szCs w:val="28"/>
        </w:rPr>
        <w:t xml:space="preserve"> and only 1% of them was good (mean s</w:t>
      </w:r>
      <w:r>
        <w:rPr>
          <w:rFonts w:asciiTheme="majorBidi" w:hAnsiTheme="majorBidi" w:cstheme="majorBidi"/>
          <w:sz w:val="28"/>
          <w:szCs w:val="28"/>
        </w:rPr>
        <w:t>core= 2.34-3)</w:t>
      </w:r>
      <w:r w:rsidR="000173A4">
        <w:rPr>
          <w:rFonts w:asciiTheme="majorBidi" w:hAnsiTheme="majorBidi" w:cstheme="majorBidi"/>
          <w:sz w:val="28"/>
          <w:szCs w:val="28"/>
        </w:rPr>
        <w:t>.</w:t>
      </w:r>
      <w:r>
        <w:rPr>
          <w:rFonts w:asciiTheme="majorBidi" w:hAnsiTheme="majorBidi" w:cstheme="majorBidi"/>
          <w:sz w:val="28"/>
          <w:szCs w:val="28"/>
        </w:rPr>
        <w:t xml:space="preserve"> </w:t>
      </w:r>
    </w:p>
    <w:p w14:paraId="5C9D450D" w14:textId="77777777" w:rsidR="00E9651B" w:rsidRDefault="00E9651B" w:rsidP="000173A4">
      <w:pPr>
        <w:spacing w:line="360" w:lineRule="auto"/>
        <w:jc w:val="both"/>
        <w:rPr>
          <w:rFonts w:asciiTheme="majorBidi" w:hAnsiTheme="majorBidi" w:cstheme="majorBidi"/>
        </w:rPr>
      </w:pPr>
      <w:r>
        <w:rPr>
          <w:rFonts w:asciiTheme="majorBidi" w:hAnsiTheme="majorBidi" w:cstheme="majorBidi"/>
          <w:b/>
          <w:bCs/>
          <w:sz w:val="28"/>
          <w:szCs w:val="28"/>
        </w:rPr>
        <w:t>Table</w:t>
      </w:r>
      <w:r w:rsidR="000173A4">
        <w:rPr>
          <w:rFonts w:asciiTheme="majorBidi" w:hAnsiTheme="majorBidi" w:cstheme="majorBidi"/>
          <w:b/>
          <w:bCs/>
          <w:sz w:val="28"/>
          <w:szCs w:val="28"/>
        </w:rPr>
        <w:t xml:space="preserve"> (4.2.3): Knowledge related to Complications of B</w:t>
      </w:r>
      <w:r w:rsidRPr="002F794B">
        <w:rPr>
          <w:rFonts w:asciiTheme="majorBidi" w:hAnsiTheme="majorBidi" w:cstheme="majorBidi"/>
          <w:b/>
          <w:bCs/>
          <w:sz w:val="28"/>
          <w:szCs w:val="28"/>
        </w:rPr>
        <w:t>a</w:t>
      </w:r>
      <w:r w:rsidR="000173A4">
        <w:rPr>
          <w:rFonts w:asciiTheme="majorBidi" w:hAnsiTheme="majorBidi" w:cstheme="majorBidi"/>
          <w:b/>
          <w:bCs/>
          <w:sz w:val="28"/>
          <w:szCs w:val="28"/>
        </w:rPr>
        <w:t>riatric Surgery D</w:t>
      </w:r>
      <w:r>
        <w:rPr>
          <w:rFonts w:asciiTheme="majorBidi" w:hAnsiTheme="majorBidi" w:cstheme="majorBidi"/>
          <w:b/>
          <w:bCs/>
          <w:sz w:val="28"/>
          <w:szCs w:val="28"/>
        </w:rPr>
        <w:t>omain</w:t>
      </w:r>
      <w:r w:rsidRPr="007243A4">
        <w:rPr>
          <w:rFonts w:asciiTheme="majorBidi" w:hAnsiTheme="majorBidi" w:cstheme="majorBidi"/>
        </w:rPr>
        <w:t xml:space="preserve">   </w:t>
      </w:r>
    </w:p>
    <w:tbl>
      <w:tblPr>
        <w:tblStyle w:val="LightGrid-Accent5"/>
        <w:bidiVisual/>
        <w:tblW w:w="0" w:type="auto"/>
        <w:tblLook w:val="04A0" w:firstRow="1" w:lastRow="0" w:firstColumn="1" w:lastColumn="0" w:noHBand="0" w:noVBand="1"/>
      </w:tblPr>
      <w:tblGrid>
        <w:gridCol w:w="627"/>
        <w:gridCol w:w="666"/>
        <w:gridCol w:w="731"/>
        <w:gridCol w:w="708"/>
        <w:gridCol w:w="567"/>
        <w:gridCol w:w="1276"/>
        <w:gridCol w:w="4243"/>
      </w:tblGrid>
      <w:tr w:rsidR="00E9651B" w:rsidRPr="000173A4" w14:paraId="7369EA20" w14:textId="77777777" w:rsidTr="00017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7"/>
          </w:tcPr>
          <w:p w14:paraId="186EF2EB" w14:textId="77777777" w:rsidR="00E9651B" w:rsidRPr="000173A4" w:rsidRDefault="00E9651B" w:rsidP="006F1D03">
            <w:pPr>
              <w:spacing w:line="360" w:lineRule="auto"/>
              <w:jc w:val="center"/>
              <w:rPr>
                <w:rFonts w:asciiTheme="majorBidi" w:hAnsiTheme="majorBidi"/>
                <w:b w:val="0"/>
                <w:bCs w:val="0"/>
                <w:sz w:val="20"/>
                <w:szCs w:val="20"/>
              </w:rPr>
            </w:pPr>
            <w:r w:rsidRPr="000173A4">
              <w:rPr>
                <w:rFonts w:asciiTheme="majorBidi" w:hAnsiTheme="majorBidi"/>
              </w:rPr>
              <w:t xml:space="preserve">Assessment of </w:t>
            </w:r>
            <w:r w:rsidRPr="000173A4">
              <w:rPr>
                <w:rFonts w:asciiTheme="majorBidi" w:hAnsiTheme="majorBidi"/>
                <w:lang w:val="en-GB"/>
              </w:rPr>
              <w:t>Complications</w:t>
            </w:r>
            <w:r w:rsidRPr="000173A4">
              <w:rPr>
                <w:rFonts w:asciiTheme="majorBidi" w:hAnsiTheme="majorBidi"/>
                <w:b w:val="0"/>
                <w:bCs w:val="0"/>
              </w:rPr>
              <w:t xml:space="preserve"> </w:t>
            </w:r>
            <w:r w:rsidRPr="000173A4">
              <w:rPr>
                <w:rFonts w:asciiTheme="majorBidi" w:hAnsiTheme="majorBidi"/>
              </w:rPr>
              <w:t xml:space="preserve">of </w:t>
            </w:r>
            <w:r w:rsidR="00CB6EF8" w:rsidRPr="000173A4">
              <w:rPr>
                <w:rFonts w:asciiTheme="majorBidi" w:hAnsiTheme="majorBidi"/>
              </w:rPr>
              <w:t>Bariatric S</w:t>
            </w:r>
            <w:r w:rsidRPr="000173A4">
              <w:rPr>
                <w:rFonts w:asciiTheme="majorBidi" w:hAnsiTheme="majorBidi"/>
              </w:rPr>
              <w:t>urgery</w:t>
            </w:r>
            <w:r w:rsidRPr="000173A4">
              <w:rPr>
                <w:rFonts w:asciiTheme="majorBidi" w:hAnsiTheme="majorBidi"/>
                <w:lang w:val="en-GB"/>
              </w:rPr>
              <w:t xml:space="preserve"> </w:t>
            </w:r>
            <w:r w:rsidR="00CB6EF8" w:rsidRPr="000173A4">
              <w:rPr>
                <w:rFonts w:asciiTheme="majorBidi" w:hAnsiTheme="majorBidi"/>
              </w:rPr>
              <w:t>Domain Q</w:t>
            </w:r>
            <w:r w:rsidRPr="000173A4">
              <w:rPr>
                <w:rFonts w:asciiTheme="majorBidi" w:hAnsiTheme="majorBidi"/>
              </w:rPr>
              <w:t>uestions</w:t>
            </w:r>
          </w:p>
        </w:tc>
      </w:tr>
      <w:tr w:rsidR="00E9651B" w:rsidRPr="000173A4" w14:paraId="04969697" w14:textId="77777777" w:rsidTr="00EB0CD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4147B5C7" w14:textId="77777777" w:rsidR="00E9651B" w:rsidRPr="000173A4" w:rsidRDefault="00E9651B" w:rsidP="006F1D03">
            <w:pPr>
              <w:jc w:val="center"/>
              <w:rPr>
                <w:rFonts w:asciiTheme="majorBidi" w:hAnsiTheme="majorBidi"/>
                <w:b w:val="0"/>
                <w:bCs w:val="0"/>
                <w:sz w:val="20"/>
                <w:szCs w:val="20"/>
              </w:rPr>
            </w:pPr>
            <w:r w:rsidRPr="000173A4">
              <w:rPr>
                <w:rFonts w:asciiTheme="majorBidi" w:hAnsiTheme="majorBidi"/>
                <w:sz w:val="20"/>
                <w:szCs w:val="20"/>
              </w:rPr>
              <w:t>Ass.</w:t>
            </w:r>
          </w:p>
        </w:tc>
        <w:tc>
          <w:tcPr>
            <w:tcW w:w="666" w:type="dxa"/>
            <w:vMerge w:val="restart"/>
          </w:tcPr>
          <w:p w14:paraId="77155959"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Sd</w:t>
            </w:r>
          </w:p>
        </w:tc>
        <w:tc>
          <w:tcPr>
            <w:tcW w:w="731" w:type="dxa"/>
            <w:vMerge w:val="restart"/>
          </w:tcPr>
          <w:p w14:paraId="0911A52B"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Mean Score</w:t>
            </w:r>
          </w:p>
        </w:tc>
        <w:tc>
          <w:tcPr>
            <w:tcW w:w="1275" w:type="dxa"/>
            <w:gridSpan w:val="2"/>
          </w:tcPr>
          <w:p w14:paraId="04FA2396"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N = 100</w:t>
            </w:r>
          </w:p>
        </w:tc>
        <w:tc>
          <w:tcPr>
            <w:tcW w:w="1276" w:type="dxa"/>
            <w:vMerge w:val="restart"/>
          </w:tcPr>
          <w:p w14:paraId="0B33F77B"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Answer</w:t>
            </w:r>
          </w:p>
        </w:tc>
        <w:tc>
          <w:tcPr>
            <w:tcW w:w="4243" w:type="dxa"/>
            <w:vMerge w:val="restart"/>
          </w:tcPr>
          <w:p w14:paraId="63A9CFD2"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0173A4">
              <w:rPr>
                <w:rFonts w:asciiTheme="majorBidi" w:hAnsiTheme="majorBidi" w:cstheme="majorBidi"/>
                <w:b/>
                <w:bCs/>
                <w:sz w:val="20"/>
                <w:szCs w:val="20"/>
                <w:lang w:val="en-GB"/>
              </w:rPr>
              <w:t>Items</w:t>
            </w:r>
          </w:p>
        </w:tc>
      </w:tr>
      <w:tr w:rsidR="00E9651B" w:rsidRPr="000173A4" w14:paraId="450E7D13" w14:textId="77777777" w:rsidTr="00EB0CDD">
        <w:trPr>
          <w:cnfStyle w:val="000000010000" w:firstRow="0" w:lastRow="0" w:firstColumn="0" w:lastColumn="0" w:oddVBand="0" w:evenVBand="0" w:oddHBand="0" w:evenHBand="1"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627" w:type="dxa"/>
            <w:vMerge/>
          </w:tcPr>
          <w:p w14:paraId="201BD688" w14:textId="77777777" w:rsidR="00E9651B" w:rsidRPr="000173A4" w:rsidRDefault="00E9651B" w:rsidP="006F1D03">
            <w:pPr>
              <w:rPr>
                <w:rFonts w:asciiTheme="majorBidi" w:hAnsiTheme="majorBidi"/>
                <w:b w:val="0"/>
                <w:bCs w:val="0"/>
                <w:sz w:val="20"/>
                <w:szCs w:val="20"/>
              </w:rPr>
            </w:pPr>
          </w:p>
        </w:tc>
        <w:tc>
          <w:tcPr>
            <w:tcW w:w="666" w:type="dxa"/>
            <w:vMerge/>
          </w:tcPr>
          <w:p w14:paraId="6701D14E" w14:textId="77777777" w:rsidR="00E9651B" w:rsidRPr="000173A4"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4BC79C7D" w14:textId="77777777" w:rsidR="00E9651B" w:rsidRPr="000173A4"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43CB4A9E"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w:t>
            </w:r>
          </w:p>
        </w:tc>
        <w:tc>
          <w:tcPr>
            <w:tcW w:w="567" w:type="dxa"/>
          </w:tcPr>
          <w:p w14:paraId="68FA55C1"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F</w:t>
            </w:r>
          </w:p>
        </w:tc>
        <w:tc>
          <w:tcPr>
            <w:tcW w:w="1276" w:type="dxa"/>
            <w:vMerge/>
          </w:tcPr>
          <w:p w14:paraId="66B8BC74" w14:textId="77777777" w:rsidR="00E9651B" w:rsidRPr="000173A4"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4243" w:type="dxa"/>
            <w:vMerge/>
          </w:tcPr>
          <w:p w14:paraId="5822AB32"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val="en-GB"/>
              </w:rPr>
            </w:pPr>
          </w:p>
        </w:tc>
      </w:tr>
      <w:tr w:rsidR="00E9651B" w:rsidRPr="000173A4" w14:paraId="7E74887C" w14:textId="77777777" w:rsidTr="00EB0CD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57E1088F" w14:textId="77777777" w:rsidR="00EB0CDD" w:rsidRDefault="00EB0CDD" w:rsidP="006F1D03">
            <w:pPr>
              <w:jc w:val="center"/>
              <w:rPr>
                <w:rFonts w:asciiTheme="majorBidi" w:hAnsiTheme="majorBidi"/>
                <w:sz w:val="20"/>
                <w:szCs w:val="20"/>
              </w:rPr>
            </w:pPr>
          </w:p>
          <w:p w14:paraId="6F123ACD" w14:textId="77777777" w:rsidR="00E9651B" w:rsidRPr="000173A4" w:rsidRDefault="000173A4" w:rsidP="006F1D03">
            <w:pPr>
              <w:jc w:val="center"/>
              <w:rPr>
                <w:rFonts w:asciiTheme="majorBidi" w:hAnsiTheme="majorBidi"/>
                <w:b w:val="0"/>
                <w:bCs w:val="0"/>
                <w:sz w:val="20"/>
                <w:szCs w:val="20"/>
              </w:rPr>
            </w:pPr>
            <w:r w:rsidRPr="000173A4">
              <w:rPr>
                <w:rFonts w:asciiTheme="majorBidi" w:hAnsiTheme="majorBidi"/>
                <w:sz w:val="20"/>
                <w:szCs w:val="20"/>
              </w:rPr>
              <w:t>Fair</w:t>
            </w:r>
          </w:p>
        </w:tc>
        <w:tc>
          <w:tcPr>
            <w:tcW w:w="666" w:type="dxa"/>
            <w:vMerge w:val="restart"/>
          </w:tcPr>
          <w:p w14:paraId="2966B70C" w14:textId="77777777" w:rsidR="00EB0CDD" w:rsidRDefault="00EB0CDD"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6489027A"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0.837</w:t>
            </w:r>
          </w:p>
        </w:tc>
        <w:tc>
          <w:tcPr>
            <w:tcW w:w="731" w:type="dxa"/>
            <w:vMerge w:val="restart"/>
          </w:tcPr>
          <w:p w14:paraId="7730E838" w14:textId="77777777" w:rsidR="00EB0CDD" w:rsidRDefault="00EB0CDD"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2A49ADBF"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1.81</w:t>
            </w:r>
          </w:p>
        </w:tc>
        <w:tc>
          <w:tcPr>
            <w:tcW w:w="708" w:type="dxa"/>
          </w:tcPr>
          <w:p w14:paraId="679B4689"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46 %</w:t>
            </w:r>
          </w:p>
        </w:tc>
        <w:tc>
          <w:tcPr>
            <w:tcW w:w="567" w:type="dxa"/>
          </w:tcPr>
          <w:p w14:paraId="4AEDE0EB"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46</w:t>
            </w:r>
          </w:p>
        </w:tc>
        <w:tc>
          <w:tcPr>
            <w:tcW w:w="1276" w:type="dxa"/>
          </w:tcPr>
          <w:p w14:paraId="22DA6779"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Don't know</w:t>
            </w:r>
          </w:p>
        </w:tc>
        <w:tc>
          <w:tcPr>
            <w:tcW w:w="4243" w:type="dxa"/>
            <w:vMerge w:val="restart"/>
          </w:tcPr>
          <w:p w14:paraId="2FC0471A" w14:textId="77777777" w:rsidR="00E9651B" w:rsidRPr="000173A4" w:rsidRDefault="00EB0CDD" w:rsidP="00EB0CDD">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EB0CDD">
              <w:rPr>
                <w:rFonts w:asciiTheme="majorBidi" w:hAnsiTheme="majorBidi" w:cstheme="majorBidi"/>
                <w:b/>
                <w:bCs/>
                <w:sz w:val="20"/>
                <w:szCs w:val="20"/>
              </w:rPr>
              <w:t xml:space="preserve">1. </w:t>
            </w:r>
            <w:r w:rsidRPr="00EB0CDD">
              <w:rPr>
                <w:rFonts w:asciiTheme="majorBidi" w:hAnsiTheme="majorBidi" w:cstheme="majorBidi"/>
                <w:b/>
                <w:bCs/>
                <w:sz w:val="20"/>
                <w:szCs w:val="20"/>
                <w:lang w:val="en-GB"/>
              </w:rPr>
              <w:t>Surgical complications can be defined as early or late, depending on whether they occur within the first thirty days postoperatively or afterward</w:t>
            </w:r>
            <w:r w:rsidRPr="00EB0CDD">
              <w:rPr>
                <w:rFonts w:asciiTheme="majorBidi" w:hAnsiTheme="majorBidi" w:cstheme="majorBidi"/>
                <w:b/>
                <w:bCs/>
                <w:sz w:val="20"/>
                <w:szCs w:val="20"/>
              </w:rPr>
              <w:t>.</w:t>
            </w:r>
          </w:p>
        </w:tc>
      </w:tr>
      <w:tr w:rsidR="00E9651B" w:rsidRPr="000173A4" w14:paraId="7266486F" w14:textId="77777777" w:rsidTr="00EB0CD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57A4E74B"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6C4A17F6"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718631E6"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4435365F"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27 %</w:t>
            </w:r>
          </w:p>
        </w:tc>
        <w:tc>
          <w:tcPr>
            <w:tcW w:w="567" w:type="dxa"/>
          </w:tcPr>
          <w:p w14:paraId="4873B10E"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27</w:t>
            </w:r>
          </w:p>
        </w:tc>
        <w:tc>
          <w:tcPr>
            <w:tcW w:w="1276" w:type="dxa"/>
          </w:tcPr>
          <w:p w14:paraId="195C380F"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Uncertain</w:t>
            </w:r>
          </w:p>
        </w:tc>
        <w:tc>
          <w:tcPr>
            <w:tcW w:w="4243" w:type="dxa"/>
            <w:vMerge/>
          </w:tcPr>
          <w:p w14:paraId="01DF665A"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0173A4" w14:paraId="16421B79" w14:textId="77777777" w:rsidTr="00EB0CD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58F5BDF1"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66849B71"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084C368A"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6ED5029A"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27 %</w:t>
            </w:r>
          </w:p>
        </w:tc>
        <w:tc>
          <w:tcPr>
            <w:tcW w:w="567" w:type="dxa"/>
          </w:tcPr>
          <w:p w14:paraId="7CD1D02B"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27</w:t>
            </w:r>
          </w:p>
        </w:tc>
        <w:tc>
          <w:tcPr>
            <w:tcW w:w="1276" w:type="dxa"/>
          </w:tcPr>
          <w:p w14:paraId="182BF623"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Know</w:t>
            </w:r>
          </w:p>
        </w:tc>
        <w:tc>
          <w:tcPr>
            <w:tcW w:w="4243" w:type="dxa"/>
            <w:vMerge/>
          </w:tcPr>
          <w:p w14:paraId="698E6192"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0173A4" w14:paraId="3EF79EA7" w14:textId="77777777" w:rsidTr="00EB0CDD">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0124A6FC" w14:textId="77777777" w:rsidR="00EB0CDD" w:rsidRDefault="00EB0CDD" w:rsidP="006F1D03">
            <w:pPr>
              <w:jc w:val="center"/>
              <w:rPr>
                <w:rFonts w:asciiTheme="majorBidi" w:hAnsiTheme="majorBidi"/>
                <w:sz w:val="20"/>
                <w:szCs w:val="20"/>
              </w:rPr>
            </w:pPr>
          </w:p>
          <w:p w14:paraId="7626C399" w14:textId="77777777" w:rsidR="00E9651B" w:rsidRPr="000173A4" w:rsidRDefault="000173A4" w:rsidP="006F1D03">
            <w:pPr>
              <w:jc w:val="center"/>
              <w:rPr>
                <w:rFonts w:asciiTheme="majorBidi" w:hAnsiTheme="majorBidi"/>
                <w:b w:val="0"/>
                <w:bCs w:val="0"/>
                <w:sz w:val="20"/>
                <w:szCs w:val="20"/>
              </w:rPr>
            </w:pPr>
            <w:r w:rsidRPr="000173A4">
              <w:rPr>
                <w:rFonts w:asciiTheme="majorBidi" w:hAnsiTheme="majorBidi"/>
                <w:sz w:val="20"/>
                <w:szCs w:val="20"/>
              </w:rPr>
              <w:t>Poor</w:t>
            </w:r>
          </w:p>
        </w:tc>
        <w:tc>
          <w:tcPr>
            <w:tcW w:w="666" w:type="dxa"/>
            <w:vMerge w:val="restart"/>
          </w:tcPr>
          <w:p w14:paraId="482AAB4F" w14:textId="77777777" w:rsidR="00EB0CDD" w:rsidRDefault="00EB0CD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7FADC47"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0.574</w:t>
            </w:r>
          </w:p>
        </w:tc>
        <w:tc>
          <w:tcPr>
            <w:tcW w:w="731" w:type="dxa"/>
            <w:vMerge w:val="restart"/>
          </w:tcPr>
          <w:p w14:paraId="5DE15CD1" w14:textId="77777777" w:rsidR="00EB0CDD" w:rsidRDefault="00EB0CD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9B2B3A4"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1.21</w:t>
            </w:r>
          </w:p>
        </w:tc>
        <w:tc>
          <w:tcPr>
            <w:tcW w:w="708" w:type="dxa"/>
          </w:tcPr>
          <w:p w14:paraId="47A25BC4"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87 %</w:t>
            </w:r>
          </w:p>
        </w:tc>
        <w:tc>
          <w:tcPr>
            <w:tcW w:w="567" w:type="dxa"/>
          </w:tcPr>
          <w:p w14:paraId="3AA74917"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87</w:t>
            </w:r>
          </w:p>
        </w:tc>
        <w:tc>
          <w:tcPr>
            <w:tcW w:w="1276" w:type="dxa"/>
          </w:tcPr>
          <w:p w14:paraId="3EABDDDC"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Don't know</w:t>
            </w:r>
          </w:p>
        </w:tc>
        <w:tc>
          <w:tcPr>
            <w:tcW w:w="4243" w:type="dxa"/>
            <w:vMerge w:val="restart"/>
          </w:tcPr>
          <w:p w14:paraId="626B06FA" w14:textId="77777777" w:rsidR="00E9651B" w:rsidRPr="000173A4" w:rsidRDefault="00EB0CDD" w:rsidP="00EB0CDD">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sidRPr="00EB0CDD">
              <w:rPr>
                <w:rFonts w:asciiTheme="majorBidi" w:hAnsiTheme="majorBidi" w:cstheme="majorBidi"/>
                <w:b/>
                <w:bCs/>
                <w:sz w:val="20"/>
                <w:szCs w:val="20"/>
              </w:rPr>
              <w:t xml:space="preserve">2. </w:t>
            </w:r>
            <w:r w:rsidRPr="00EB0CDD">
              <w:rPr>
                <w:rFonts w:asciiTheme="majorBidi" w:hAnsiTheme="majorBidi" w:cstheme="majorBidi"/>
                <w:b/>
                <w:bCs/>
                <w:sz w:val="20"/>
                <w:szCs w:val="20"/>
                <w:lang w:val="en-GB"/>
              </w:rPr>
              <w:t xml:space="preserve">Pulmonary and venous thromboembolisms are early complications and occur in less than 0.5% of bariatric </w:t>
            </w:r>
            <w:r w:rsidRPr="00EB0CDD">
              <w:rPr>
                <w:rFonts w:asciiTheme="majorBidi" w:hAnsiTheme="majorBidi" w:cstheme="majorBidi"/>
                <w:b/>
                <w:bCs/>
                <w:sz w:val="20"/>
                <w:szCs w:val="20"/>
              </w:rPr>
              <w:t>surgery patients.</w:t>
            </w:r>
          </w:p>
        </w:tc>
      </w:tr>
      <w:tr w:rsidR="00E9651B" w:rsidRPr="000173A4" w14:paraId="7D445061" w14:textId="77777777" w:rsidTr="00EB0CD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3C8E53D8"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3B3363E1"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3D8B837C"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2C3FF03C"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5 %</w:t>
            </w:r>
          </w:p>
        </w:tc>
        <w:tc>
          <w:tcPr>
            <w:tcW w:w="567" w:type="dxa"/>
          </w:tcPr>
          <w:p w14:paraId="2BEFEC83"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5</w:t>
            </w:r>
          </w:p>
        </w:tc>
        <w:tc>
          <w:tcPr>
            <w:tcW w:w="1276" w:type="dxa"/>
          </w:tcPr>
          <w:p w14:paraId="2E5138B4"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Uncertain</w:t>
            </w:r>
          </w:p>
        </w:tc>
        <w:tc>
          <w:tcPr>
            <w:tcW w:w="4243" w:type="dxa"/>
            <w:vMerge/>
          </w:tcPr>
          <w:p w14:paraId="7CF9266E"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0173A4" w14:paraId="2A7D740F" w14:textId="77777777" w:rsidTr="00EB0CD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40CC9459"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0363DE99"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295F32E7"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44309EE9"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8 %</w:t>
            </w:r>
          </w:p>
        </w:tc>
        <w:tc>
          <w:tcPr>
            <w:tcW w:w="567" w:type="dxa"/>
          </w:tcPr>
          <w:p w14:paraId="184D2611"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w:t>
            </w:r>
          </w:p>
        </w:tc>
        <w:tc>
          <w:tcPr>
            <w:tcW w:w="1276" w:type="dxa"/>
          </w:tcPr>
          <w:p w14:paraId="62BA1059"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Know</w:t>
            </w:r>
          </w:p>
        </w:tc>
        <w:tc>
          <w:tcPr>
            <w:tcW w:w="4243" w:type="dxa"/>
            <w:vMerge/>
          </w:tcPr>
          <w:p w14:paraId="17120CB0"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0173A4" w14:paraId="53EB14A8" w14:textId="77777777" w:rsidTr="00EB0CD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29DA3F2A" w14:textId="77777777" w:rsidR="00EB0CDD" w:rsidRDefault="00EB0CDD" w:rsidP="000173A4">
            <w:pPr>
              <w:jc w:val="center"/>
              <w:rPr>
                <w:rFonts w:asciiTheme="majorBidi" w:hAnsiTheme="majorBidi"/>
                <w:sz w:val="20"/>
                <w:szCs w:val="20"/>
              </w:rPr>
            </w:pPr>
          </w:p>
          <w:p w14:paraId="34B5EE53" w14:textId="77777777" w:rsidR="00E9651B" w:rsidRPr="000173A4" w:rsidRDefault="000173A4" w:rsidP="000173A4">
            <w:pPr>
              <w:jc w:val="center"/>
              <w:rPr>
                <w:rFonts w:asciiTheme="majorBidi" w:hAnsiTheme="majorBidi"/>
                <w:b w:val="0"/>
                <w:bCs w:val="0"/>
                <w:sz w:val="20"/>
                <w:szCs w:val="20"/>
              </w:rPr>
            </w:pPr>
            <w:r w:rsidRPr="000173A4">
              <w:rPr>
                <w:rFonts w:asciiTheme="majorBidi" w:hAnsiTheme="majorBidi"/>
                <w:sz w:val="20"/>
                <w:szCs w:val="20"/>
              </w:rPr>
              <w:t>Poor</w:t>
            </w:r>
          </w:p>
        </w:tc>
        <w:tc>
          <w:tcPr>
            <w:tcW w:w="666" w:type="dxa"/>
            <w:vMerge w:val="restart"/>
          </w:tcPr>
          <w:p w14:paraId="4284A53E" w14:textId="77777777" w:rsidR="00EB0CDD" w:rsidRDefault="00EB0CDD"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75C4131D"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0.686</w:t>
            </w:r>
          </w:p>
        </w:tc>
        <w:tc>
          <w:tcPr>
            <w:tcW w:w="731" w:type="dxa"/>
            <w:vMerge w:val="restart"/>
          </w:tcPr>
          <w:p w14:paraId="7E1E2655" w14:textId="77777777" w:rsidR="00EB0CDD" w:rsidRDefault="00EB0CDD"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65B1932C"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1.29</w:t>
            </w:r>
          </w:p>
        </w:tc>
        <w:tc>
          <w:tcPr>
            <w:tcW w:w="708" w:type="dxa"/>
          </w:tcPr>
          <w:p w14:paraId="6867E868"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84 %</w:t>
            </w:r>
          </w:p>
        </w:tc>
        <w:tc>
          <w:tcPr>
            <w:tcW w:w="567" w:type="dxa"/>
          </w:tcPr>
          <w:p w14:paraId="754BCD6C"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84</w:t>
            </w:r>
          </w:p>
        </w:tc>
        <w:tc>
          <w:tcPr>
            <w:tcW w:w="1276" w:type="dxa"/>
          </w:tcPr>
          <w:p w14:paraId="78149ACC"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Don't know</w:t>
            </w:r>
          </w:p>
        </w:tc>
        <w:tc>
          <w:tcPr>
            <w:tcW w:w="4243" w:type="dxa"/>
            <w:vMerge w:val="restart"/>
          </w:tcPr>
          <w:p w14:paraId="498379F9" w14:textId="77777777" w:rsidR="00E9651B" w:rsidRPr="000173A4" w:rsidRDefault="00EB0CDD" w:rsidP="00EB0CDD">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EB0CDD">
              <w:rPr>
                <w:rFonts w:asciiTheme="majorBidi" w:hAnsiTheme="majorBidi" w:cstheme="majorBidi"/>
                <w:b/>
                <w:bCs/>
                <w:sz w:val="20"/>
                <w:szCs w:val="20"/>
              </w:rPr>
              <w:t xml:space="preserve">3. </w:t>
            </w:r>
            <w:r w:rsidRPr="00EB0CDD">
              <w:rPr>
                <w:rFonts w:asciiTheme="majorBidi" w:hAnsiTheme="majorBidi" w:cstheme="majorBidi"/>
                <w:b/>
                <w:bCs/>
                <w:sz w:val="20"/>
                <w:szCs w:val="20"/>
                <w:lang w:val="en-GB"/>
              </w:rPr>
              <w:t>Anastomotic leak is the most co</w:t>
            </w:r>
            <w:proofErr w:type="spellStart"/>
            <w:r w:rsidRPr="00EB0CDD">
              <w:rPr>
                <w:rFonts w:asciiTheme="majorBidi" w:hAnsiTheme="majorBidi" w:cstheme="majorBidi"/>
                <w:b/>
                <w:bCs/>
                <w:sz w:val="20"/>
                <w:szCs w:val="20"/>
              </w:rPr>
              <w:t>mmon</w:t>
            </w:r>
            <w:proofErr w:type="spellEnd"/>
            <w:r w:rsidRPr="00EB0CDD">
              <w:rPr>
                <w:rFonts w:asciiTheme="majorBidi" w:hAnsiTheme="majorBidi" w:cstheme="majorBidi"/>
                <w:b/>
                <w:bCs/>
                <w:sz w:val="20"/>
                <w:szCs w:val="20"/>
              </w:rPr>
              <w:t xml:space="preserve"> serious early complication.</w:t>
            </w:r>
          </w:p>
        </w:tc>
      </w:tr>
      <w:tr w:rsidR="00E9651B" w:rsidRPr="000173A4" w14:paraId="783D3634" w14:textId="77777777" w:rsidTr="00EB0CD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7C844AA4"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7A307F11"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3187BB5E"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3F2BD94B"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3 %</w:t>
            </w:r>
          </w:p>
        </w:tc>
        <w:tc>
          <w:tcPr>
            <w:tcW w:w="567" w:type="dxa"/>
          </w:tcPr>
          <w:p w14:paraId="103BEB6A"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3</w:t>
            </w:r>
          </w:p>
        </w:tc>
        <w:tc>
          <w:tcPr>
            <w:tcW w:w="1276" w:type="dxa"/>
          </w:tcPr>
          <w:p w14:paraId="65C2FAD3"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Uncertain</w:t>
            </w:r>
          </w:p>
        </w:tc>
        <w:tc>
          <w:tcPr>
            <w:tcW w:w="4243" w:type="dxa"/>
            <w:vMerge/>
          </w:tcPr>
          <w:p w14:paraId="041D6F23"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0173A4" w14:paraId="299398FC" w14:textId="77777777" w:rsidTr="00EB0CD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5F555456"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6791535D"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4D37F4BF"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76B514AE"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13 %</w:t>
            </w:r>
          </w:p>
        </w:tc>
        <w:tc>
          <w:tcPr>
            <w:tcW w:w="567" w:type="dxa"/>
          </w:tcPr>
          <w:p w14:paraId="1BE75A7D"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13</w:t>
            </w:r>
          </w:p>
        </w:tc>
        <w:tc>
          <w:tcPr>
            <w:tcW w:w="1276" w:type="dxa"/>
          </w:tcPr>
          <w:p w14:paraId="158729E1"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Know</w:t>
            </w:r>
          </w:p>
        </w:tc>
        <w:tc>
          <w:tcPr>
            <w:tcW w:w="4243" w:type="dxa"/>
            <w:vMerge/>
          </w:tcPr>
          <w:p w14:paraId="7D5E669D"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0173A4" w14:paraId="33554675" w14:textId="77777777" w:rsidTr="00EB0CDD">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1E60D071" w14:textId="77777777" w:rsidR="00EB0CDD" w:rsidRDefault="00EB0CDD" w:rsidP="000173A4">
            <w:pPr>
              <w:jc w:val="center"/>
              <w:rPr>
                <w:rFonts w:asciiTheme="majorBidi" w:hAnsiTheme="majorBidi"/>
                <w:sz w:val="20"/>
                <w:szCs w:val="20"/>
              </w:rPr>
            </w:pPr>
          </w:p>
          <w:p w14:paraId="0329512D" w14:textId="77777777" w:rsidR="00E9651B" w:rsidRPr="000173A4" w:rsidRDefault="000173A4" w:rsidP="000173A4">
            <w:pPr>
              <w:jc w:val="center"/>
              <w:rPr>
                <w:rFonts w:asciiTheme="majorBidi" w:hAnsiTheme="majorBidi"/>
                <w:b w:val="0"/>
                <w:bCs w:val="0"/>
                <w:sz w:val="20"/>
                <w:szCs w:val="20"/>
              </w:rPr>
            </w:pPr>
            <w:r w:rsidRPr="000173A4">
              <w:rPr>
                <w:rFonts w:asciiTheme="majorBidi" w:hAnsiTheme="majorBidi"/>
                <w:sz w:val="20"/>
                <w:szCs w:val="20"/>
              </w:rPr>
              <w:t>Fair</w:t>
            </w:r>
          </w:p>
        </w:tc>
        <w:tc>
          <w:tcPr>
            <w:tcW w:w="666" w:type="dxa"/>
            <w:vMerge w:val="restart"/>
          </w:tcPr>
          <w:p w14:paraId="631BE1D2" w14:textId="77777777" w:rsidR="00EB0CDD" w:rsidRDefault="00EB0CD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FB31127"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0.777</w:t>
            </w:r>
          </w:p>
        </w:tc>
        <w:tc>
          <w:tcPr>
            <w:tcW w:w="731" w:type="dxa"/>
            <w:vMerge w:val="restart"/>
          </w:tcPr>
          <w:p w14:paraId="53A5EA2C" w14:textId="77777777" w:rsidR="00EB0CDD" w:rsidRDefault="00EB0CD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F156E22"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1.73</w:t>
            </w:r>
          </w:p>
        </w:tc>
        <w:tc>
          <w:tcPr>
            <w:tcW w:w="708" w:type="dxa"/>
          </w:tcPr>
          <w:p w14:paraId="142EC128"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47 %</w:t>
            </w:r>
          </w:p>
        </w:tc>
        <w:tc>
          <w:tcPr>
            <w:tcW w:w="567" w:type="dxa"/>
          </w:tcPr>
          <w:p w14:paraId="60B4D4DA"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47</w:t>
            </w:r>
          </w:p>
        </w:tc>
        <w:tc>
          <w:tcPr>
            <w:tcW w:w="1276" w:type="dxa"/>
          </w:tcPr>
          <w:p w14:paraId="14568750"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Don't know</w:t>
            </w:r>
          </w:p>
        </w:tc>
        <w:tc>
          <w:tcPr>
            <w:tcW w:w="4243" w:type="dxa"/>
            <w:vMerge w:val="restart"/>
          </w:tcPr>
          <w:p w14:paraId="5691D2EA" w14:textId="77777777" w:rsidR="00E9651B" w:rsidRPr="000173A4" w:rsidRDefault="00EB0CDD" w:rsidP="00EB0CDD">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sidRPr="00EB0CDD">
              <w:rPr>
                <w:rFonts w:asciiTheme="majorBidi" w:hAnsiTheme="majorBidi" w:cstheme="majorBidi"/>
                <w:b/>
                <w:bCs/>
                <w:sz w:val="20"/>
                <w:szCs w:val="20"/>
              </w:rPr>
              <w:t xml:space="preserve">4. </w:t>
            </w:r>
            <w:r w:rsidRPr="00EB0CDD">
              <w:rPr>
                <w:rFonts w:asciiTheme="majorBidi" w:hAnsiTheme="majorBidi" w:cstheme="majorBidi"/>
                <w:b/>
                <w:bCs/>
                <w:sz w:val="20"/>
                <w:szCs w:val="20"/>
                <w:lang w:val="en-GB"/>
              </w:rPr>
              <w:t xml:space="preserve">Internal hernias can cause bowel obstruction and can </w:t>
            </w:r>
            <w:proofErr w:type="spellStart"/>
            <w:r w:rsidRPr="00EB0CDD">
              <w:rPr>
                <w:rFonts w:asciiTheme="majorBidi" w:hAnsiTheme="majorBidi" w:cstheme="majorBidi"/>
                <w:b/>
                <w:bCs/>
                <w:sz w:val="20"/>
                <w:szCs w:val="20"/>
                <w:lang w:val="en-GB"/>
              </w:rPr>
              <w:t>occ</w:t>
            </w:r>
            <w:r w:rsidRPr="00EB0CDD">
              <w:rPr>
                <w:rFonts w:asciiTheme="majorBidi" w:hAnsiTheme="majorBidi" w:cstheme="majorBidi"/>
                <w:b/>
                <w:bCs/>
                <w:sz w:val="20"/>
                <w:szCs w:val="20"/>
              </w:rPr>
              <w:t>ur</w:t>
            </w:r>
            <w:proofErr w:type="spellEnd"/>
            <w:r w:rsidRPr="00EB0CDD">
              <w:rPr>
                <w:rFonts w:asciiTheme="majorBidi" w:hAnsiTheme="majorBidi" w:cstheme="majorBidi"/>
                <w:b/>
                <w:bCs/>
                <w:sz w:val="20"/>
                <w:szCs w:val="20"/>
              </w:rPr>
              <w:t xml:space="preserve"> at any time postoperatively.</w:t>
            </w:r>
          </w:p>
        </w:tc>
      </w:tr>
      <w:tr w:rsidR="00E9651B" w:rsidRPr="000173A4" w14:paraId="2593C2A1" w14:textId="77777777" w:rsidTr="00EB0CD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697CBC1C"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7149748E"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2A096B7D"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466D76A6"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33 %</w:t>
            </w:r>
          </w:p>
        </w:tc>
        <w:tc>
          <w:tcPr>
            <w:tcW w:w="567" w:type="dxa"/>
          </w:tcPr>
          <w:p w14:paraId="706D88C8"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33</w:t>
            </w:r>
          </w:p>
        </w:tc>
        <w:tc>
          <w:tcPr>
            <w:tcW w:w="1276" w:type="dxa"/>
          </w:tcPr>
          <w:p w14:paraId="35254FA0"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Uncertain</w:t>
            </w:r>
          </w:p>
        </w:tc>
        <w:tc>
          <w:tcPr>
            <w:tcW w:w="4243" w:type="dxa"/>
            <w:vMerge/>
          </w:tcPr>
          <w:p w14:paraId="736C8769"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0173A4" w14:paraId="56486DE0" w14:textId="77777777" w:rsidTr="00EB0CD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309E5B27"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461BB7A4"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3060EB91"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1139DD1D"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20 %</w:t>
            </w:r>
          </w:p>
        </w:tc>
        <w:tc>
          <w:tcPr>
            <w:tcW w:w="567" w:type="dxa"/>
          </w:tcPr>
          <w:p w14:paraId="73E4674A"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20</w:t>
            </w:r>
          </w:p>
        </w:tc>
        <w:tc>
          <w:tcPr>
            <w:tcW w:w="1276" w:type="dxa"/>
          </w:tcPr>
          <w:p w14:paraId="1C5B8635"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Know</w:t>
            </w:r>
          </w:p>
        </w:tc>
        <w:tc>
          <w:tcPr>
            <w:tcW w:w="4243" w:type="dxa"/>
            <w:vMerge/>
          </w:tcPr>
          <w:p w14:paraId="7E3870B3"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0173A4" w14:paraId="46A7A960" w14:textId="77777777" w:rsidTr="00EB0CD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33AC051D" w14:textId="77777777" w:rsidR="00EB0CDD" w:rsidRDefault="00EB0CDD" w:rsidP="000173A4">
            <w:pPr>
              <w:jc w:val="center"/>
              <w:rPr>
                <w:rFonts w:asciiTheme="majorBidi" w:hAnsiTheme="majorBidi"/>
                <w:sz w:val="20"/>
                <w:szCs w:val="20"/>
              </w:rPr>
            </w:pPr>
          </w:p>
          <w:p w14:paraId="694D0219" w14:textId="77777777" w:rsidR="00E9651B" w:rsidRPr="000173A4" w:rsidRDefault="000173A4" w:rsidP="000173A4">
            <w:pPr>
              <w:jc w:val="center"/>
              <w:rPr>
                <w:rFonts w:asciiTheme="majorBidi" w:hAnsiTheme="majorBidi"/>
                <w:b w:val="0"/>
                <w:bCs w:val="0"/>
                <w:sz w:val="20"/>
                <w:szCs w:val="20"/>
              </w:rPr>
            </w:pPr>
            <w:r w:rsidRPr="000173A4">
              <w:rPr>
                <w:rFonts w:asciiTheme="majorBidi" w:hAnsiTheme="majorBidi"/>
                <w:sz w:val="20"/>
                <w:szCs w:val="20"/>
              </w:rPr>
              <w:t>Poor</w:t>
            </w:r>
          </w:p>
        </w:tc>
        <w:tc>
          <w:tcPr>
            <w:tcW w:w="666" w:type="dxa"/>
            <w:vMerge w:val="restart"/>
          </w:tcPr>
          <w:p w14:paraId="4A566DBF" w14:textId="77777777" w:rsidR="00EB0CDD" w:rsidRDefault="00EB0CDD"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70BD0B1B"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0.584</w:t>
            </w:r>
          </w:p>
        </w:tc>
        <w:tc>
          <w:tcPr>
            <w:tcW w:w="731" w:type="dxa"/>
            <w:vMerge w:val="restart"/>
          </w:tcPr>
          <w:p w14:paraId="1F5FF908" w14:textId="77777777" w:rsidR="00EB0CDD" w:rsidRDefault="00EB0CDD"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3FE162E0"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1.23</w:t>
            </w:r>
          </w:p>
        </w:tc>
        <w:tc>
          <w:tcPr>
            <w:tcW w:w="708" w:type="dxa"/>
          </w:tcPr>
          <w:p w14:paraId="449B0357"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85 %</w:t>
            </w:r>
          </w:p>
        </w:tc>
        <w:tc>
          <w:tcPr>
            <w:tcW w:w="567" w:type="dxa"/>
          </w:tcPr>
          <w:p w14:paraId="09DC03E4"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85</w:t>
            </w:r>
          </w:p>
        </w:tc>
        <w:tc>
          <w:tcPr>
            <w:tcW w:w="1276" w:type="dxa"/>
          </w:tcPr>
          <w:p w14:paraId="588DE8CA"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Don't know</w:t>
            </w:r>
          </w:p>
        </w:tc>
        <w:tc>
          <w:tcPr>
            <w:tcW w:w="4243" w:type="dxa"/>
            <w:vMerge w:val="restart"/>
          </w:tcPr>
          <w:p w14:paraId="5728789B" w14:textId="77777777" w:rsidR="00E9651B" w:rsidRPr="000173A4" w:rsidRDefault="00EB0CDD" w:rsidP="00EB0CDD">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EB0CDD">
              <w:rPr>
                <w:rFonts w:asciiTheme="majorBidi" w:hAnsiTheme="majorBidi" w:cstheme="majorBidi"/>
                <w:b/>
                <w:bCs/>
                <w:sz w:val="20"/>
                <w:szCs w:val="20"/>
              </w:rPr>
              <w:t xml:space="preserve">5. </w:t>
            </w:r>
            <w:r w:rsidRPr="00EB0CDD">
              <w:rPr>
                <w:rFonts w:asciiTheme="majorBidi" w:hAnsiTheme="majorBidi" w:cstheme="majorBidi"/>
                <w:b/>
                <w:bCs/>
                <w:sz w:val="20"/>
                <w:szCs w:val="20"/>
                <w:lang w:val="en-GB"/>
              </w:rPr>
              <w:t xml:space="preserve">Bleeding within the first 72 hours postoperatively is most common likely caused by </w:t>
            </w:r>
            <w:r w:rsidRPr="00EB0CDD">
              <w:rPr>
                <w:rFonts w:asciiTheme="majorBidi" w:hAnsiTheme="majorBidi" w:cstheme="majorBidi"/>
                <w:b/>
                <w:bCs/>
                <w:sz w:val="20"/>
                <w:szCs w:val="20"/>
              </w:rPr>
              <w:t xml:space="preserve">a </w:t>
            </w:r>
            <w:r w:rsidRPr="00EB0CDD">
              <w:rPr>
                <w:rFonts w:asciiTheme="majorBidi" w:hAnsiTheme="majorBidi" w:cstheme="majorBidi"/>
                <w:b/>
                <w:bCs/>
                <w:sz w:val="20"/>
                <w:szCs w:val="20"/>
                <w:lang w:val="en-GB"/>
              </w:rPr>
              <w:t>d</w:t>
            </w:r>
            <w:proofErr w:type="spellStart"/>
            <w:r w:rsidRPr="00EB0CDD">
              <w:rPr>
                <w:rFonts w:asciiTheme="majorBidi" w:hAnsiTheme="majorBidi" w:cstheme="majorBidi"/>
                <w:b/>
                <w:bCs/>
                <w:sz w:val="20"/>
                <w:szCs w:val="20"/>
              </w:rPr>
              <w:t>isruption</w:t>
            </w:r>
            <w:proofErr w:type="spellEnd"/>
            <w:r w:rsidRPr="00EB0CDD">
              <w:rPr>
                <w:rFonts w:asciiTheme="majorBidi" w:hAnsiTheme="majorBidi" w:cstheme="majorBidi"/>
                <w:b/>
                <w:bCs/>
                <w:sz w:val="20"/>
                <w:szCs w:val="20"/>
              </w:rPr>
              <w:t xml:space="preserve"> in a staple or suture.</w:t>
            </w:r>
          </w:p>
        </w:tc>
      </w:tr>
      <w:tr w:rsidR="00E9651B" w:rsidRPr="000173A4" w14:paraId="32CD4BB2" w14:textId="77777777" w:rsidTr="00EB0CD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2919A443"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57BF76C1"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673BB0D7"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77FC0311"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7 %</w:t>
            </w:r>
          </w:p>
        </w:tc>
        <w:tc>
          <w:tcPr>
            <w:tcW w:w="567" w:type="dxa"/>
          </w:tcPr>
          <w:p w14:paraId="1A0E90A6"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7</w:t>
            </w:r>
          </w:p>
        </w:tc>
        <w:tc>
          <w:tcPr>
            <w:tcW w:w="1276" w:type="dxa"/>
          </w:tcPr>
          <w:p w14:paraId="3BCFF251"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Uncertain</w:t>
            </w:r>
          </w:p>
        </w:tc>
        <w:tc>
          <w:tcPr>
            <w:tcW w:w="4243" w:type="dxa"/>
            <w:vMerge/>
          </w:tcPr>
          <w:p w14:paraId="338FE83D"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0173A4" w14:paraId="25C80310" w14:textId="77777777" w:rsidTr="00EB0CD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08DDB5D9"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3C95F291"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5F876902"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68D464BD"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8 %</w:t>
            </w:r>
          </w:p>
        </w:tc>
        <w:tc>
          <w:tcPr>
            <w:tcW w:w="567" w:type="dxa"/>
          </w:tcPr>
          <w:p w14:paraId="37299FE5"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w:t>
            </w:r>
          </w:p>
        </w:tc>
        <w:tc>
          <w:tcPr>
            <w:tcW w:w="1276" w:type="dxa"/>
          </w:tcPr>
          <w:p w14:paraId="52E7E9FC"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Know</w:t>
            </w:r>
          </w:p>
        </w:tc>
        <w:tc>
          <w:tcPr>
            <w:tcW w:w="4243" w:type="dxa"/>
            <w:vMerge/>
          </w:tcPr>
          <w:p w14:paraId="26084190"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0173A4" w14:paraId="663F56E0" w14:textId="77777777" w:rsidTr="00EB0CDD">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052A36D0" w14:textId="77777777" w:rsidR="00EB0CDD" w:rsidRDefault="00EB0CDD" w:rsidP="000173A4">
            <w:pPr>
              <w:jc w:val="center"/>
              <w:rPr>
                <w:rFonts w:asciiTheme="majorBidi" w:hAnsiTheme="majorBidi"/>
                <w:sz w:val="20"/>
                <w:szCs w:val="20"/>
              </w:rPr>
            </w:pPr>
          </w:p>
          <w:p w14:paraId="3F856D4E" w14:textId="77777777" w:rsidR="00E9651B" w:rsidRPr="000173A4" w:rsidRDefault="000173A4" w:rsidP="000173A4">
            <w:pPr>
              <w:jc w:val="center"/>
              <w:rPr>
                <w:rFonts w:asciiTheme="majorBidi" w:hAnsiTheme="majorBidi"/>
                <w:b w:val="0"/>
                <w:bCs w:val="0"/>
                <w:sz w:val="20"/>
                <w:szCs w:val="20"/>
              </w:rPr>
            </w:pPr>
            <w:r w:rsidRPr="000173A4">
              <w:rPr>
                <w:rFonts w:asciiTheme="majorBidi" w:hAnsiTheme="majorBidi"/>
                <w:sz w:val="20"/>
                <w:szCs w:val="20"/>
              </w:rPr>
              <w:t>Poor</w:t>
            </w:r>
          </w:p>
        </w:tc>
        <w:tc>
          <w:tcPr>
            <w:tcW w:w="666" w:type="dxa"/>
            <w:vMerge w:val="restart"/>
          </w:tcPr>
          <w:p w14:paraId="7CBF1576" w14:textId="77777777" w:rsidR="00EB0CDD" w:rsidRDefault="00EB0CD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9A73EB0"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0.697</w:t>
            </w:r>
          </w:p>
        </w:tc>
        <w:tc>
          <w:tcPr>
            <w:tcW w:w="731" w:type="dxa"/>
            <w:vMerge w:val="restart"/>
          </w:tcPr>
          <w:p w14:paraId="301CB24A" w14:textId="77777777" w:rsidR="00EB0CDD" w:rsidRDefault="00EB0CD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7F09E3E"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1.33</w:t>
            </w:r>
          </w:p>
        </w:tc>
        <w:tc>
          <w:tcPr>
            <w:tcW w:w="708" w:type="dxa"/>
          </w:tcPr>
          <w:p w14:paraId="44F396CD"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80 %</w:t>
            </w:r>
          </w:p>
        </w:tc>
        <w:tc>
          <w:tcPr>
            <w:tcW w:w="567" w:type="dxa"/>
          </w:tcPr>
          <w:p w14:paraId="4FED0DFD"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80</w:t>
            </w:r>
          </w:p>
        </w:tc>
        <w:tc>
          <w:tcPr>
            <w:tcW w:w="1276" w:type="dxa"/>
          </w:tcPr>
          <w:p w14:paraId="543E82BE"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Don't know</w:t>
            </w:r>
          </w:p>
        </w:tc>
        <w:tc>
          <w:tcPr>
            <w:tcW w:w="4243" w:type="dxa"/>
            <w:vMerge w:val="restart"/>
          </w:tcPr>
          <w:p w14:paraId="7D2A9913" w14:textId="77777777" w:rsidR="00E9651B" w:rsidRPr="000173A4" w:rsidRDefault="00EB0CDD" w:rsidP="00EB0CDD">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EB0CDD">
              <w:rPr>
                <w:rFonts w:asciiTheme="majorBidi" w:hAnsiTheme="majorBidi" w:cstheme="majorBidi"/>
                <w:b/>
                <w:bCs/>
                <w:sz w:val="20"/>
                <w:szCs w:val="20"/>
              </w:rPr>
              <w:t xml:space="preserve">6. </w:t>
            </w:r>
            <w:r w:rsidRPr="00EB0CDD">
              <w:rPr>
                <w:rFonts w:asciiTheme="majorBidi" w:hAnsiTheme="majorBidi" w:cstheme="majorBidi"/>
                <w:b/>
                <w:bCs/>
                <w:sz w:val="20"/>
                <w:szCs w:val="20"/>
                <w:lang w:val="en-GB"/>
              </w:rPr>
              <w:t>Dysphagia or difficulty swallowing, may occur in patients who have had any type of r</w:t>
            </w:r>
            <w:proofErr w:type="spellStart"/>
            <w:r w:rsidRPr="00EB0CDD">
              <w:rPr>
                <w:rFonts w:asciiTheme="majorBidi" w:hAnsiTheme="majorBidi" w:cstheme="majorBidi"/>
                <w:b/>
                <w:bCs/>
                <w:sz w:val="20"/>
                <w:szCs w:val="20"/>
              </w:rPr>
              <w:t>estrictive</w:t>
            </w:r>
            <w:proofErr w:type="spellEnd"/>
            <w:r w:rsidRPr="00EB0CDD">
              <w:rPr>
                <w:rFonts w:asciiTheme="majorBidi" w:hAnsiTheme="majorBidi" w:cstheme="majorBidi"/>
                <w:b/>
                <w:bCs/>
                <w:sz w:val="20"/>
                <w:szCs w:val="20"/>
              </w:rPr>
              <w:t xml:space="preserve"> bariatric procedure.</w:t>
            </w:r>
          </w:p>
        </w:tc>
      </w:tr>
      <w:tr w:rsidR="00E9651B" w:rsidRPr="000173A4" w14:paraId="06109CE5" w14:textId="77777777" w:rsidTr="00EB0CD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26F4BBA6"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15CF94D7"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578DC529"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74D1938D"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7 %</w:t>
            </w:r>
          </w:p>
        </w:tc>
        <w:tc>
          <w:tcPr>
            <w:tcW w:w="567" w:type="dxa"/>
          </w:tcPr>
          <w:p w14:paraId="27168A60"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7</w:t>
            </w:r>
          </w:p>
        </w:tc>
        <w:tc>
          <w:tcPr>
            <w:tcW w:w="1276" w:type="dxa"/>
          </w:tcPr>
          <w:p w14:paraId="26C74BFC"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Uncertain</w:t>
            </w:r>
          </w:p>
        </w:tc>
        <w:tc>
          <w:tcPr>
            <w:tcW w:w="4243" w:type="dxa"/>
            <w:vMerge/>
          </w:tcPr>
          <w:p w14:paraId="46BAC47C"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0173A4" w14:paraId="48D6CD3B" w14:textId="77777777" w:rsidTr="00EB0CD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465FBA7C"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6181F0D9"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5101B1D0"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490F5181"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13 %</w:t>
            </w:r>
          </w:p>
        </w:tc>
        <w:tc>
          <w:tcPr>
            <w:tcW w:w="567" w:type="dxa"/>
          </w:tcPr>
          <w:p w14:paraId="6BB68CA4"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13</w:t>
            </w:r>
          </w:p>
        </w:tc>
        <w:tc>
          <w:tcPr>
            <w:tcW w:w="1276" w:type="dxa"/>
          </w:tcPr>
          <w:p w14:paraId="553E540E"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Know</w:t>
            </w:r>
          </w:p>
        </w:tc>
        <w:tc>
          <w:tcPr>
            <w:tcW w:w="4243" w:type="dxa"/>
            <w:vMerge/>
          </w:tcPr>
          <w:p w14:paraId="532B8D41"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0173A4" w14:paraId="4B2592F1" w14:textId="77777777" w:rsidTr="00EB0CD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738C295F" w14:textId="77777777" w:rsidR="00EB0CDD" w:rsidRDefault="00EB0CDD" w:rsidP="000173A4">
            <w:pPr>
              <w:jc w:val="center"/>
              <w:rPr>
                <w:rFonts w:asciiTheme="majorBidi" w:hAnsiTheme="majorBidi"/>
                <w:sz w:val="20"/>
                <w:szCs w:val="20"/>
              </w:rPr>
            </w:pPr>
          </w:p>
          <w:p w14:paraId="631C12A7" w14:textId="77777777" w:rsidR="00E9651B" w:rsidRPr="000173A4" w:rsidRDefault="000173A4" w:rsidP="000173A4">
            <w:pPr>
              <w:jc w:val="center"/>
              <w:rPr>
                <w:rFonts w:asciiTheme="majorBidi" w:hAnsiTheme="majorBidi"/>
                <w:b w:val="0"/>
                <w:bCs w:val="0"/>
                <w:sz w:val="20"/>
                <w:szCs w:val="20"/>
              </w:rPr>
            </w:pPr>
            <w:r w:rsidRPr="000173A4">
              <w:rPr>
                <w:rFonts w:asciiTheme="majorBidi" w:hAnsiTheme="majorBidi"/>
                <w:sz w:val="20"/>
                <w:szCs w:val="20"/>
              </w:rPr>
              <w:t>Fair</w:t>
            </w:r>
          </w:p>
        </w:tc>
        <w:tc>
          <w:tcPr>
            <w:tcW w:w="666" w:type="dxa"/>
            <w:vMerge w:val="restart"/>
          </w:tcPr>
          <w:p w14:paraId="4704754C" w14:textId="77777777" w:rsidR="00EB0CDD" w:rsidRDefault="00EB0CDD"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1114BC47"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0.866</w:t>
            </w:r>
          </w:p>
        </w:tc>
        <w:tc>
          <w:tcPr>
            <w:tcW w:w="731" w:type="dxa"/>
            <w:vMerge w:val="restart"/>
          </w:tcPr>
          <w:p w14:paraId="6387B733" w14:textId="77777777" w:rsidR="00EB0CDD" w:rsidRDefault="00EB0CDD"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688BFD56"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1.91</w:t>
            </w:r>
          </w:p>
        </w:tc>
        <w:tc>
          <w:tcPr>
            <w:tcW w:w="708" w:type="dxa"/>
          </w:tcPr>
          <w:p w14:paraId="5D82B5F7"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42 %</w:t>
            </w:r>
          </w:p>
        </w:tc>
        <w:tc>
          <w:tcPr>
            <w:tcW w:w="567" w:type="dxa"/>
          </w:tcPr>
          <w:p w14:paraId="7A8BA9E1"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42</w:t>
            </w:r>
          </w:p>
        </w:tc>
        <w:tc>
          <w:tcPr>
            <w:tcW w:w="1276" w:type="dxa"/>
          </w:tcPr>
          <w:p w14:paraId="5B01252E"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Don't know</w:t>
            </w:r>
          </w:p>
        </w:tc>
        <w:tc>
          <w:tcPr>
            <w:tcW w:w="4243" w:type="dxa"/>
            <w:vMerge w:val="restart"/>
          </w:tcPr>
          <w:p w14:paraId="55FC4D12" w14:textId="77777777" w:rsidR="00E9651B" w:rsidRPr="000173A4" w:rsidRDefault="00EB0CDD" w:rsidP="00EB0CDD">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EB0CDD">
              <w:rPr>
                <w:rFonts w:asciiTheme="majorBidi" w:hAnsiTheme="majorBidi" w:cstheme="majorBidi"/>
                <w:b/>
                <w:bCs/>
                <w:sz w:val="20"/>
                <w:szCs w:val="20"/>
              </w:rPr>
              <w:t xml:space="preserve">7. </w:t>
            </w:r>
            <w:r w:rsidRPr="00EB0CDD">
              <w:rPr>
                <w:rFonts w:asciiTheme="majorBidi" w:hAnsiTheme="majorBidi" w:cstheme="majorBidi"/>
                <w:b/>
                <w:bCs/>
                <w:sz w:val="20"/>
                <w:szCs w:val="20"/>
                <w:lang w:val="en-GB"/>
              </w:rPr>
              <w:t xml:space="preserve">The development of </w:t>
            </w:r>
            <w:proofErr w:type="spellStart"/>
            <w:r w:rsidRPr="00EB0CDD">
              <w:rPr>
                <w:rFonts w:asciiTheme="majorBidi" w:hAnsiTheme="majorBidi" w:cstheme="majorBidi"/>
                <w:b/>
                <w:bCs/>
                <w:sz w:val="20"/>
                <w:szCs w:val="20"/>
                <w:lang w:val="en-GB"/>
              </w:rPr>
              <w:t>gallsto</w:t>
            </w:r>
            <w:r w:rsidRPr="00EB0CDD">
              <w:rPr>
                <w:rFonts w:asciiTheme="majorBidi" w:hAnsiTheme="majorBidi" w:cstheme="majorBidi"/>
                <w:b/>
                <w:bCs/>
                <w:sz w:val="20"/>
                <w:szCs w:val="20"/>
              </w:rPr>
              <w:t>nes</w:t>
            </w:r>
            <w:proofErr w:type="spellEnd"/>
            <w:r w:rsidRPr="00EB0CDD">
              <w:rPr>
                <w:rFonts w:asciiTheme="majorBidi" w:hAnsiTheme="majorBidi" w:cstheme="majorBidi"/>
                <w:b/>
                <w:bCs/>
                <w:sz w:val="20"/>
                <w:szCs w:val="20"/>
              </w:rPr>
              <w:t xml:space="preserve"> is a long-term complication.</w:t>
            </w:r>
          </w:p>
        </w:tc>
      </w:tr>
      <w:tr w:rsidR="00E9651B" w:rsidRPr="000173A4" w14:paraId="47FA1E0E" w14:textId="77777777" w:rsidTr="00EB0CD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7B82F480"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69EAC13E"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6E045358"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36FE3F6B"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25 %</w:t>
            </w:r>
          </w:p>
        </w:tc>
        <w:tc>
          <w:tcPr>
            <w:tcW w:w="567" w:type="dxa"/>
          </w:tcPr>
          <w:p w14:paraId="52D3CDCD"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25</w:t>
            </w:r>
          </w:p>
        </w:tc>
        <w:tc>
          <w:tcPr>
            <w:tcW w:w="1276" w:type="dxa"/>
          </w:tcPr>
          <w:p w14:paraId="228B1AD3"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Uncertain</w:t>
            </w:r>
          </w:p>
        </w:tc>
        <w:tc>
          <w:tcPr>
            <w:tcW w:w="4243" w:type="dxa"/>
            <w:vMerge/>
          </w:tcPr>
          <w:p w14:paraId="4D90D2F7"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0173A4" w14:paraId="1D6CD6EC" w14:textId="77777777" w:rsidTr="00EB0CD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615FCE22"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3373E065"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7F7447B2"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2AEF8308"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33 %</w:t>
            </w:r>
          </w:p>
        </w:tc>
        <w:tc>
          <w:tcPr>
            <w:tcW w:w="567" w:type="dxa"/>
          </w:tcPr>
          <w:p w14:paraId="41829E0D"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33</w:t>
            </w:r>
          </w:p>
        </w:tc>
        <w:tc>
          <w:tcPr>
            <w:tcW w:w="1276" w:type="dxa"/>
          </w:tcPr>
          <w:p w14:paraId="4AF631E3"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Know</w:t>
            </w:r>
          </w:p>
        </w:tc>
        <w:tc>
          <w:tcPr>
            <w:tcW w:w="4243" w:type="dxa"/>
            <w:vMerge/>
          </w:tcPr>
          <w:p w14:paraId="61E4B126"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0173A4" w14:paraId="39C1A016" w14:textId="77777777" w:rsidTr="00EB0CDD">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737DE696" w14:textId="77777777" w:rsidR="00EB0CDD" w:rsidRDefault="00EB0CDD" w:rsidP="000173A4">
            <w:pPr>
              <w:jc w:val="center"/>
              <w:rPr>
                <w:rFonts w:asciiTheme="majorBidi" w:hAnsiTheme="majorBidi"/>
                <w:sz w:val="20"/>
                <w:szCs w:val="20"/>
              </w:rPr>
            </w:pPr>
          </w:p>
          <w:p w14:paraId="4003F3F1" w14:textId="77777777" w:rsidR="00E9651B" w:rsidRPr="000173A4" w:rsidRDefault="000173A4" w:rsidP="000173A4">
            <w:pPr>
              <w:jc w:val="center"/>
              <w:rPr>
                <w:rFonts w:asciiTheme="majorBidi" w:hAnsiTheme="majorBidi"/>
                <w:b w:val="0"/>
                <w:bCs w:val="0"/>
                <w:sz w:val="20"/>
                <w:szCs w:val="20"/>
              </w:rPr>
            </w:pPr>
            <w:r w:rsidRPr="000173A4">
              <w:rPr>
                <w:rFonts w:asciiTheme="majorBidi" w:hAnsiTheme="majorBidi"/>
                <w:sz w:val="20"/>
                <w:szCs w:val="20"/>
              </w:rPr>
              <w:t>Poor</w:t>
            </w:r>
          </w:p>
        </w:tc>
        <w:tc>
          <w:tcPr>
            <w:tcW w:w="666" w:type="dxa"/>
            <w:vMerge w:val="restart"/>
          </w:tcPr>
          <w:p w14:paraId="72B22A4E" w14:textId="77777777" w:rsidR="00EB0CDD" w:rsidRDefault="00EB0CD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80DF6A9"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0.601</w:t>
            </w:r>
          </w:p>
        </w:tc>
        <w:tc>
          <w:tcPr>
            <w:tcW w:w="731" w:type="dxa"/>
            <w:vMerge w:val="restart"/>
          </w:tcPr>
          <w:p w14:paraId="0ABC82D8" w14:textId="77777777" w:rsidR="00EB0CDD" w:rsidRDefault="00EB0CD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CF45CF3" w14:textId="77777777" w:rsidR="00E9651B" w:rsidRPr="000173A4" w:rsidRDefault="00E9651B" w:rsidP="00EB0CD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1.27</w:t>
            </w:r>
          </w:p>
        </w:tc>
        <w:tc>
          <w:tcPr>
            <w:tcW w:w="708" w:type="dxa"/>
          </w:tcPr>
          <w:p w14:paraId="459ED73B"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81 %</w:t>
            </w:r>
          </w:p>
        </w:tc>
        <w:tc>
          <w:tcPr>
            <w:tcW w:w="567" w:type="dxa"/>
          </w:tcPr>
          <w:p w14:paraId="79B3BD22"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81</w:t>
            </w:r>
          </w:p>
        </w:tc>
        <w:tc>
          <w:tcPr>
            <w:tcW w:w="1276" w:type="dxa"/>
          </w:tcPr>
          <w:p w14:paraId="7F6BC539"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Don't know</w:t>
            </w:r>
          </w:p>
        </w:tc>
        <w:tc>
          <w:tcPr>
            <w:tcW w:w="4243" w:type="dxa"/>
            <w:vMerge w:val="restart"/>
          </w:tcPr>
          <w:p w14:paraId="647A0FEB" w14:textId="77777777" w:rsidR="00E9651B" w:rsidRPr="000173A4" w:rsidRDefault="00EB0CDD" w:rsidP="00EB0CDD">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sidRPr="00EB0CDD">
              <w:rPr>
                <w:rFonts w:asciiTheme="majorBidi" w:hAnsiTheme="majorBidi" w:cstheme="majorBidi"/>
                <w:b/>
                <w:bCs/>
                <w:sz w:val="20"/>
                <w:szCs w:val="20"/>
              </w:rPr>
              <w:t xml:space="preserve">8. </w:t>
            </w:r>
            <w:r w:rsidRPr="00EB0CDD">
              <w:rPr>
                <w:rFonts w:asciiTheme="majorBidi" w:hAnsiTheme="majorBidi" w:cstheme="majorBidi"/>
                <w:b/>
                <w:bCs/>
                <w:sz w:val="20"/>
                <w:szCs w:val="20"/>
                <w:lang w:val="en-GB"/>
              </w:rPr>
              <w:t>Micronutrient deficiency occurs commonly after bariatric surgery (long-term), for example</w:t>
            </w:r>
            <w:r w:rsidRPr="00EB0CDD">
              <w:rPr>
                <w:rFonts w:asciiTheme="majorBidi" w:hAnsiTheme="majorBidi" w:cstheme="majorBidi"/>
                <w:b/>
                <w:bCs/>
                <w:sz w:val="20"/>
                <w:szCs w:val="20"/>
              </w:rPr>
              <w:t>,</w:t>
            </w:r>
            <w:r w:rsidRPr="00EB0CDD">
              <w:rPr>
                <w:rFonts w:asciiTheme="majorBidi" w:hAnsiTheme="majorBidi" w:cstheme="majorBidi"/>
                <w:b/>
                <w:bCs/>
                <w:sz w:val="20"/>
                <w:szCs w:val="20"/>
                <w:lang w:val="en-GB"/>
              </w:rPr>
              <w:t xml:space="preserve"> iron, vitamin D, calcium, vitamin B12</w:t>
            </w:r>
            <w:r w:rsidRPr="00EB0CDD">
              <w:rPr>
                <w:rFonts w:asciiTheme="majorBidi" w:hAnsiTheme="majorBidi" w:cstheme="majorBidi"/>
                <w:b/>
                <w:bCs/>
                <w:sz w:val="20"/>
                <w:szCs w:val="20"/>
              </w:rPr>
              <w:t>, and folate.</w:t>
            </w:r>
          </w:p>
        </w:tc>
      </w:tr>
      <w:tr w:rsidR="00E9651B" w:rsidRPr="000173A4" w14:paraId="61A32145" w14:textId="77777777" w:rsidTr="00EB0CD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54272D2E"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7DFD1898"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71A58C15"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76FBEE0C"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11 %</w:t>
            </w:r>
          </w:p>
        </w:tc>
        <w:tc>
          <w:tcPr>
            <w:tcW w:w="567" w:type="dxa"/>
          </w:tcPr>
          <w:p w14:paraId="39E83C45"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11</w:t>
            </w:r>
          </w:p>
        </w:tc>
        <w:tc>
          <w:tcPr>
            <w:tcW w:w="1276" w:type="dxa"/>
          </w:tcPr>
          <w:p w14:paraId="1D5CEAED"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Uncertain</w:t>
            </w:r>
          </w:p>
        </w:tc>
        <w:tc>
          <w:tcPr>
            <w:tcW w:w="4243" w:type="dxa"/>
            <w:vMerge/>
          </w:tcPr>
          <w:p w14:paraId="10AD40FF"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0173A4" w14:paraId="6D73CC84" w14:textId="77777777" w:rsidTr="00EB0CD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4A403B78"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1D36378C"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43FDBE3D"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787815D4"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8 %</w:t>
            </w:r>
          </w:p>
        </w:tc>
        <w:tc>
          <w:tcPr>
            <w:tcW w:w="567" w:type="dxa"/>
          </w:tcPr>
          <w:p w14:paraId="31EA66E5"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w:t>
            </w:r>
          </w:p>
        </w:tc>
        <w:tc>
          <w:tcPr>
            <w:tcW w:w="1276" w:type="dxa"/>
          </w:tcPr>
          <w:p w14:paraId="087A22DB"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Know</w:t>
            </w:r>
          </w:p>
        </w:tc>
        <w:tc>
          <w:tcPr>
            <w:tcW w:w="4243" w:type="dxa"/>
            <w:vMerge/>
          </w:tcPr>
          <w:p w14:paraId="5097DFDC"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0173A4" w14:paraId="7C4AB52E" w14:textId="77777777" w:rsidTr="00EB0CD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0E79DCBE" w14:textId="77777777" w:rsidR="00EB0CDD" w:rsidRDefault="00EB0CDD" w:rsidP="000173A4">
            <w:pPr>
              <w:jc w:val="center"/>
              <w:rPr>
                <w:rFonts w:asciiTheme="majorBidi" w:hAnsiTheme="majorBidi"/>
                <w:sz w:val="20"/>
                <w:szCs w:val="20"/>
              </w:rPr>
            </w:pPr>
          </w:p>
          <w:p w14:paraId="74161101" w14:textId="77777777" w:rsidR="00E9651B" w:rsidRPr="000173A4" w:rsidRDefault="000173A4" w:rsidP="000173A4">
            <w:pPr>
              <w:jc w:val="center"/>
              <w:rPr>
                <w:rFonts w:asciiTheme="majorBidi" w:hAnsiTheme="majorBidi"/>
                <w:b w:val="0"/>
                <w:bCs w:val="0"/>
                <w:sz w:val="20"/>
                <w:szCs w:val="20"/>
              </w:rPr>
            </w:pPr>
            <w:r w:rsidRPr="000173A4">
              <w:rPr>
                <w:rFonts w:asciiTheme="majorBidi" w:hAnsiTheme="majorBidi"/>
                <w:sz w:val="20"/>
                <w:szCs w:val="20"/>
              </w:rPr>
              <w:t>Fair</w:t>
            </w:r>
          </w:p>
        </w:tc>
        <w:tc>
          <w:tcPr>
            <w:tcW w:w="666" w:type="dxa"/>
            <w:vMerge w:val="restart"/>
          </w:tcPr>
          <w:p w14:paraId="0D97451C" w14:textId="77777777" w:rsidR="00EB0CDD" w:rsidRDefault="00EB0CDD"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7F42EC74"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0.838</w:t>
            </w:r>
          </w:p>
        </w:tc>
        <w:tc>
          <w:tcPr>
            <w:tcW w:w="731" w:type="dxa"/>
            <w:vMerge w:val="restart"/>
          </w:tcPr>
          <w:p w14:paraId="45762191" w14:textId="77777777" w:rsidR="00EB0CDD" w:rsidRDefault="00EB0CDD"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5FF2823A"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1.84</w:t>
            </w:r>
          </w:p>
        </w:tc>
        <w:tc>
          <w:tcPr>
            <w:tcW w:w="708" w:type="dxa"/>
          </w:tcPr>
          <w:p w14:paraId="757AE101"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44 %</w:t>
            </w:r>
          </w:p>
        </w:tc>
        <w:tc>
          <w:tcPr>
            <w:tcW w:w="567" w:type="dxa"/>
          </w:tcPr>
          <w:p w14:paraId="0616DFD3"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44</w:t>
            </w:r>
          </w:p>
        </w:tc>
        <w:tc>
          <w:tcPr>
            <w:tcW w:w="1276" w:type="dxa"/>
          </w:tcPr>
          <w:p w14:paraId="369549E4"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Don't know</w:t>
            </w:r>
          </w:p>
        </w:tc>
        <w:tc>
          <w:tcPr>
            <w:tcW w:w="4243" w:type="dxa"/>
            <w:vMerge w:val="restart"/>
          </w:tcPr>
          <w:p w14:paraId="18407810" w14:textId="77777777" w:rsidR="00E9651B" w:rsidRPr="000173A4" w:rsidRDefault="00EB0CDD" w:rsidP="00EB0CDD">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EB0CDD">
              <w:rPr>
                <w:rFonts w:asciiTheme="majorBidi" w:hAnsiTheme="majorBidi" w:cstheme="majorBidi"/>
                <w:b/>
                <w:bCs/>
                <w:sz w:val="20"/>
                <w:szCs w:val="20"/>
              </w:rPr>
              <w:t xml:space="preserve">9. </w:t>
            </w:r>
            <w:r w:rsidRPr="00EB0CDD">
              <w:rPr>
                <w:rFonts w:asciiTheme="majorBidi" w:hAnsiTheme="majorBidi" w:cstheme="majorBidi"/>
                <w:b/>
                <w:bCs/>
                <w:sz w:val="20"/>
                <w:szCs w:val="20"/>
                <w:lang w:val="en-GB"/>
              </w:rPr>
              <w:t xml:space="preserve">Bowel changes are common after surgery, including </w:t>
            </w:r>
            <w:r w:rsidRPr="00EB0CDD">
              <w:rPr>
                <w:rFonts w:asciiTheme="majorBidi" w:hAnsiTheme="majorBidi" w:cstheme="majorBidi"/>
                <w:b/>
                <w:bCs/>
                <w:sz w:val="20"/>
                <w:szCs w:val="20"/>
              </w:rPr>
              <w:t>constipation.</w:t>
            </w:r>
          </w:p>
        </w:tc>
      </w:tr>
      <w:tr w:rsidR="00E9651B" w:rsidRPr="000173A4" w14:paraId="205CE1C3" w14:textId="77777777" w:rsidTr="00EB0CD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5915AED4"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2FE0E471"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61A88C54"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1A1C6515"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28 %</w:t>
            </w:r>
          </w:p>
        </w:tc>
        <w:tc>
          <w:tcPr>
            <w:tcW w:w="567" w:type="dxa"/>
          </w:tcPr>
          <w:p w14:paraId="4E5EA60D"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28</w:t>
            </w:r>
          </w:p>
        </w:tc>
        <w:tc>
          <w:tcPr>
            <w:tcW w:w="1276" w:type="dxa"/>
          </w:tcPr>
          <w:p w14:paraId="20152F3F"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Uncertain</w:t>
            </w:r>
          </w:p>
        </w:tc>
        <w:tc>
          <w:tcPr>
            <w:tcW w:w="4243" w:type="dxa"/>
            <w:vMerge/>
          </w:tcPr>
          <w:p w14:paraId="67C2344A"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0173A4" w14:paraId="065DD599" w14:textId="77777777" w:rsidTr="00EB0CD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264DB861"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0EA7201B"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3C876E7F"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32A6CAF0"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28 %</w:t>
            </w:r>
          </w:p>
        </w:tc>
        <w:tc>
          <w:tcPr>
            <w:tcW w:w="567" w:type="dxa"/>
          </w:tcPr>
          <w:p w14:paraId="43C439FF"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28</w:t>
            </w:r>
          </w:p>
        </w:tc>
        <w:tc>
          <w:tcPr>
            <w:tcW w:w="1276" w:type="dxa"/>
          </w:tcPr>
          <w:p w14:paraId="59F1B930"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Know</w:t>
            </w:r>
          </w:p>
        </w:tc>
        <w:tc>
          <w:tcPr>
            <w:tcW w:w="4243" w:type="dxa"/>
            <w:vMerge/>
          </w:tcPr>
          <w:p w14:paraId="295A4034"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0173A4" w14:paraId="2529BFD3" w14:textId="77777777" w:rsidTr="00EB0CDD">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627" w:type="dxa"/>
            <w:vMerge w:val="restart"/>
          </w:tcPr>
          <w:p w14:paraId="58D805BA" w14:textId="77777777" w:rsidR="00EB0CDD" w:rsidRDefault="00EB0CDD" w:rsidP="000173A4">
            <w:pPr>
              <w:jc w:val="center"/>
              <w:rPr>
                <w:rFonts w:asciiTheme="majorBidi" w:hAnsiTheme="majorBidi"/>
                <w:sz w:val="20"/>
                <w:szCs w:val="20"/>
              </w:rPr>
            </w:pPr>
          </w:p>
          <w:p w14:paraId="7260A4C8" w14:textId="77777777" w:rsidR="00E9651B" w:rsidRPr="000173A4" w:rsidRDefault="000173A4" w:rsidP="000173A4">
            <w:pPr>
              <w:jc w:val="center"/>
              <w:rPr>
                <w:rFonts w:asciiTheme="majorBidi" w:hAnsiTheme="majorBidi"/>
                <w:b w:val="0"/>
                <w:bCs w:val="0"/>
                <w:sz w:val="20"/>
                <w:szCs w:val="20"/>
              </w:rPr>
            </w:pPr>
            <w:r w:rsidRPr="000173A4">
              <w:rPr>
                <w:rFonts w:asciiTheme="majorBidi" w:hAnsiTheme="majorBidi"/>
                <w:sz w:val="20"/>
                <w:szCs w:val="20"/>
              </w:rPr>
              <w:t>Poor</w:t>
            </w:r>
          </w:p>
        </w:tc>
        <w:tc>
          <w:tcPr>
            <w:tcW w:w="666" w:type="dxa"/>
            <w:vMerge w:val="restart"/>
          </w:tcPr>
          <w:p w14:paraId="009E824C" w14:textId="77777777" w:rsidR="00EB0CDD" w:rsidRDefault="00EB0CD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BF957FA"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0.664</w:t>
            </w:r>
          </w:p>
        </w:tc>
        <w:tc>
          <w:tcPr>
            <w:tcW w:w="731" w:type="dxa"/>
            <w:vMerge w:val="restart"/>
          </w:tcPr>
          <w:p w14:paraId="07B0FEC5" w14:textId="77777777" w:rsidR="00EB0CDD" w:rsidRDefault="00EB0CD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C2A8E8E"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1.27</w:t>
            </w:r>
          </w:p>
        </w:tc>
        <w:tc>
          <w:tcPr>
            <w:tcW w:w="708" w:type="dxa"/>
          </w:tcPr>
          <w:p w14:paraId="77AB9FE5"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85 %</w:t>
            </w:r>
          </w:p>
        </w:tc>
        <w:tc>
          <w:tcPr>
            <w:tcW w:w="567" w:type="dxa"/>
          </w:tcPr>
          <w:p w14:paraId="0E220AE2"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85</w:t>
            </w:r>
          </w:p>
        </w:tc>
        <w:tc>
          <w:tcPr>
            <w:tcW w:w="1276" w:type="dxa"/>
          </w:tcPr>
          <w:p w14:paraId="4B0828CA"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Don't know</w:t>
            </w:r>
          </w:p>
        </w:tc>
        <w:tc>
          <w:tcPr>
            <w:tcW w:w="4243" w:type="dxa"/>
            <w:vMerge w:val="restart"/>
          </w:tcPr>
          <w:p w14:paraId="13119910" w14:textId="77777777" w:rsidR="00E9651B" w:rsidRPr="000173A4" w:rsidRDefault="00EB0CDD" w:rsidP="00EB0CDD">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EB0CDD">
              <w:rPr>
                <w:rFonts w:asciiTheme="majorBidi" w:hAnsiTheme="majorBidi" w:cstheme="majorBidi"/>
                <w:b/>
                <w:bCs/>
                <w:sz w:val="20"/>
                <w:szCs w:val="20"/>
              </w:rPr>
              <w:t xml:space="preserve">10. </w:t>
            </w:r>
            <w:proofErr w:type="spellStart"/>
            <w:r w:rsidRPr="00EB0CDD">
              <w:rPr>
                <w:rFonts w:asciiTheme="majorBidi" w:hAnsiTheme="majorBidi" w:cstheme="majorBidi"/>
                <w:b/>
                <w:bCs/>
                <w:sz w:val="20"/>
                <w:szCs w:val="20"/>
                <w:lang w:val="en-GB"/>
              </w:rPr>
              <w:t>Diarrhea</w:t>
            </w:r>
            <w:proofErr w:type="spellEnd"/>
            <w:r w:rsidRPr="00EB0CDD">
              <w:rPr>
                <w:rFonts w:asciiTheme="majorBidi" w:hAnsiTheme="majorBidi" w:cstheme="majorBidi"/>
                <w:b/>
                <w:bCs/>
                <w:sz w:val="20"/>
                <w:szCs w:val="20"/>
                <w:lang w:val="en-GB"/>
              </w:rPr>
              <w:t xml:space="preserve"> is </w:t>
            </w:r>
            <w:r w:rsidRPr="00EB0CDD">
              <w:rPr>
                <w:rFonts w:asciiTheme="majorBidi" w:hAnsiTheme="majorBidi" w:cstheme="majorBidi"/>
                <w:b/>
                <w:bCs/>
                <w:sz w:val="20"/>
                <w:szCs w:val="20"/>
              </w:rPr>
              <w:t xml:space="preserve">a </w:t>
            </w:r>
            <w:r w:rsidRPr="00EB0CDD">
              <w:rPr>
                <w:rFonts w:asciiTheme="majorBidi" w:hAnsiTheme="majorBidi" w:cstheme="majorBidi"/>
                <w:b/>
                <w:bCs/>
                <w:sz w:val="20"/>
                <w:szCs w:val="20"/>
                <w:lang w:val="en-GB"/>
              </w:rPr>
              <w:t>more common occurrence post</w:t>
            </w:r>
            <w:r w:rsidRPr="00EB0CDD">
              <w:rPr>
                <w:rFonts w:asciiTheme="majorBidi" w:hAnsiTheme="majorBidi" w:cstheme="majorBidi"/>
                <w:b/>
                <w:bCs/>
                <w:sz w:val="20"/>
                <w:szCs w:val="20"/>
              </w:rPr>
              <w:t>-</w:t>
            </w:r>
            <w:r w:rsidRPr="00EB0CDD">
              <w:rPr>
                <w:rFonts w:asciiTheme="majorBidi" w:hAnsiTheme="majorBidi" w:cstheme="majorBidi"/>
                <w:b/>
                <w:bCs/>
                <w:sz w:val="20"/>
                <w:szCs w:val="20"/>
                <w:lang w:val="en-GB"/>
              </w:rPr>
              <w:t>bariatric surgery, particularly</w:t>
            </w:r>
            <w:r w:rsidRPr="00EB0CDD">
              <w:rPr>
                <w:rFonts w:asciiTheme="majorBidi" w:hAnsiTheme="majorBidi" w:cstheme="majorBidi"/>
                <w:b/>
                <w:bCs/>
                <w:sz w:val="20"/>
                <w:szCs w:val="20"/>
              </w:rPr>
              <w:t xml:space="preserve"> after malabsorptive procedures.</w:t>
            </w:r>
          </w:p>
        </w:tc>
      </w:tr>
      <w:tr w:rsidR="00E9651B" w:rsidRPr="000173A4" w14:paraId="4AF3DDA8" w14:textId="77777777" w:rsidTr="00EB0CD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4DB0C04B"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10CDD165"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31" w:type="dxa"/>
            <w:vMerge/>
          </w:tcPr>
          <w:p w14:paraId="42E6C27E"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8" w:type="dxa"/>
          </w:tcPr>
          <w:p w14:paraId="29C03B75"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3 %</w:t>
            </w:r>
          </w:p>
        </w:tc>
        <w:tc>
          <w:tcPr>
            <w:tcW w:w="567" w:type="dxa"/>
          </w:tcPr>
          <w:p w14:paraId="4EB5CF9E"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3</w:t>
            </w:r>
          </w:p>
        </w:tc>
        <w:tc>
          <w:tcPr>
            <w:tcW w:w="1276" w:type="dxa"/>
          </w:tcPr>
          <w:p w14:paraId="2FEAD19E"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Uncertain</w:t>
            </w:r>
          </w:p>
        </w:tc>
        <w:tc>
          <w:tcPr>
            <w:tcW w:w="4243" w:type="dxa"/>
            <w:vMerge/>
          </w:tcPr>
          <w:p w14:paraId="5E785F7B" w14:textId="77777777" w:rsidR="00E9651B" w:rsidRPr="000173A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0173A4" w14:paraId="487E0EEC" w14:textId="77777777" w:rsidTr="00EB0CD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27" w:type="dxa"/>
            <w:vMerge/>
          </w:tcPr>
          <w:p w14:paraId="088B460F" w14:textId="77777777" w:rsidR="00E9651B" w:rsidRPr="000173A4" w:rsidRDefault="00E9651B" w:rsidP="006F1D03">
            <w:pPr>
              <w:jc w:val="center"/>
              <w:rPr>
                <w:rFonts w:asciiTheme="majorBidi" w:hAnsiTheme="majorBidi"/>
                <w:b w:val="0"/>
                <w:bCs w:val="0"/>
                <w:sz w:val="20"/>
                <w:szCs w:val="20"/>
              </w:rPr>
            </w:pPr>
          </w:p>
        </w:tc>
        <w:tc>
          <w:tcPr>
            <w:tcW w:w="666" w:type="dxa"/>
            <w:vMerge/>
          </w:tcPr>
          <w:p w14:paraId="620B60A0"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31" w:type="dxa"/>
            <w:vMerge/>
          </w:tcPr>
          <w:p w14:paraId="6986B649"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8" w:type="dxa"/>
          </w:tcPr>
          <w:p w14:paraId="700BF864"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12 %</w:t>
            </w:r>
          </w:p>
        </w:tc>
        <w:tc>
          <w:tcPr>
            <w:tcW w:w="567" w:type="dxa"/>
          </w:tcPr>
          <w:p w14:paraId="1645076C"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12</w:t>
            </w:r>
          </w:p>
        </w:tc>
        <w:tc>
          <w:tcPr>
            <w:tcW w:w="1276" w:type="dxa"/>
          </w:tcPr>
          <w:p w14:paraId="713A6DB5"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0173A4">
              <w:rPr>
                <w:rFonts w:asciiTheme="majorBidi" w:hAnsiTheme="majorBidi" w:cstheme="majorBidi"/>
                <w:b/>
                <w:bCs/>
                <w:sz w:val="20"/>
                <w:szCs w:val="20"/>
              </w:rPr>
              <w:t>Know</w:t>
            </w:r>
          </w:p>
        </w:tc>
        <w:tc>
          <w:tcPr>
            <w:tcW w:w="4243" w:type="dxa"/>
            <w:vMerge/>
          </w:tcPr>
          <w:p w14:paraId="698FB0C9" w14:textId="77777777" w:rsidR="00E9651B" w:rsidRPr="000173A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bl>
    <w:p w14:paraId="270F4FE6" w14:textId="77777777" w:rsidR="00E9651B" w:rsidRPr="00166F87" w:rsidRDefault="00E9651B" w:rsidP="00DA5605">
      <w:pPr>
        <w:rPr>
          <w:rFonts w:asciiTheme="majorBidi" w:hAnsiTheme="majorBidi" w:cstheme="majorBidi"/>
          <w:sz w:val="24"/>
          <w:szCs w:val="24"/>
        </w:rPr>
      </w:pPr>
      <w:r w:rsidRPr="007243A4">
        <w:rPr>
          <w:rFonts w:asciiTheme="majorBidi" w:hAnsiTheme="majorBidi" w:cstheme="majorBidi"/>
          <w:b/>
          <w:bCs/>
        </w:rPr>
        <w:t>N =number,</w:t>
      </w:r>
      <w:r>
        <w:rPr>
          <w:rFonts w:asciiTheme="majorBidi" w:hAnsiTheme="majorBidi" w:cstheme="majorBidi"/>
          <w:b/>
          <w:bCs/>
        </w:rPr>
        <w:t xml:space="preserve"> </w:t>
      </w:r>
      <w:r w:rsidRPr="003F76E2">
        <w:rPr>
          <w:rFonts w:asciiTheme="majorBidi" w:eastAsia="Calibri" w:hAnsiTheme="majorBidi" w:cstheme="majorBidi"/>
          <w:b/>
          <w:bCs/>
          <w:lang w:bidi="ar-IQ"/>
        </w:rPr>
        <w:t>F = frequency</w:t>
      </w:r>
      <w:r w:rsidR="00386CC9">
        <w:rPr>
          <w:rFonts w:asciiTheme="majorBidi" w:hAnsiTheme="majorBidi" w:cstheme="majorBidi"/>
          <w:b/>
          <w:bCs/>
        </w:rPr>
        <w:t>, % = P</w:t>
      </w:r>
      <w:r w:rsidRPr="00316ED3">
        <w:rPr>
          <w:rFonts w:asciiTheme="majorBidi" w:hAnsiTheme="majorBidi" w:cstheme="majorBidi"/>
          <w:b/>
          <w:bCs/>
        </w:rPr>
        <w:t xml:space="preserve">ercent, </w:t>
      </w:r>
      <w:proofErr w:type="gramStart"/>
      <w:r>
        <w:rPr>
          <w:rFonts w:asciiTheme="majorBidi" w:hAnsiTheme="majorBidi" w:cstheme="majorBidi"/>
          <w:b/>
          <w:bCs/>
        </w:rPr>
        <w:t>Ass.=</w:t>
      </w:r>
      <w:proofErr w:type="gramEnd"/>
      <w:r>
        <w:rPr>
          <w:rFonts w:asciiTheme="majorBidi" w:hAnsiTheme="majorBidi" w:cstheme="majorBidi"/>
          <w:b/>
          <w:bCs/>
        </w:rPr>
        <w:t xml:space="preserve"> Assessment,  Sd=Standard Deviation</w:t>
      </w:r>
      <w:r w:rsidR="000173A4">
        <w:rPr>
          <w:rFonts w:asciiTheme="majorBidi" w:hAnsiTheme="majorBidi" w:cstheme="majorBidi"/>
          <w:b/>
          <w:bCs/>
        </w:rPr>
        <w:t>.</w:t>
      </w:r>
    </w:p>
    <w:p w14:paraId="1178EE11" w14:textId="77777777" w:rsidR="00E9651B" w:rsidRDefault="00E9651B" w:rsidP="00EB0CDD">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This table show</w:t>
      </w:r>
      <w:r w:rsidR="00AD4CE8">
        <w:rPr>
          <w:rFonts w:asciiTheme="majorBidi" w:hAnsiTheme="majorBidi" w:cstheme="majorBidi"/>
          <w:sz w:val="28"/>
          <w:szCs w:val="28"/>
        </w:rPr>
        <w:t>s the majority of the nurses (86</w:t>
      </w:r>
      <w:r>
        <w:rPr>
          <w:rFonts w:asciiTheme="majorBidi" w:hAnsiTheme="majorBidi" w:cstheme="majorBidi"/>
          <w:sz w:val="28"/>
          <w:szCs w:val="28"/>
        </w:rPr>
        <w:t xml:space="preserve">%) have weak knowledge about complications of bariatric </w:t>
      </w:r>
      <w:r w:rsidR="00DA5605">
        <w:rPr>
          <w:rFonts w:asciiTheme="majorBidi" w:hAnsiTheme="majorBidi" w:cstheme="majorBidi"/>
          <w:sz w:val="28"/>
          <w:szCs w:val="28"/>
        </w:rPr>
        <w:t>surgery (mean s</w:t>
      </w:r>
      <w:r w:rsidR="00AD4CE8">
        <w:rPr>
          <w:rFonts w:asciiTheme="majorBidi" w:hAnsiTheme="majorBidi" w:cstheme="majorBidi"/>
          <w:sz w:val="28"/>
          <w:szCs w:val="28"/>
        </w:rPr>
        <w:t>core= 1-1.66), 13</w:t>
      </w:r>
      <w:r>
        <w:rPr>
          <w:rFonts w:asciiTheme="majorBidi" w:hAnsiTheme="majorBidi" w:cstheme="majorBidi"/>
          <w:sz w:val="28"/>
          <w:szCs w:val="28"/>
        </w:rPr>
        <w:t xml:space="preserve">% of them was </w:t>
      </w:r>
      <w:r w:rsidR="00DA5605">
        <w:rPr>
          <w:rFonts w:asciiTheme="majorBidi" w:hAnsiTheme="majorBidi" w:cstheme="majorBidi"/>
          <w:sz w:val="28"/>
          <w:szCs w:val="28"/>
        </w:rPr>
        <w:t>f</w:t>
      </w:r>
      <w:r w:rsidR="000A56F1">
        <w:rPr>
          <w:rFonts w:asciiTheme="majorBidi" w:hAnsiTheme="majorBidi" w:cstheme="majorBidi"/>
          <w:sz w:val="28"/>
          <w:szCs w:val="28"/>
        </w:rPr>
        <w:t>air</w:t>
      </w:r>
      <w:r w:rsidR="00EB0CDD">
        <w:rPr>
          <w:rFonts w:asciiTheme="majorBidi" w:hAnsiTheme="majorBidi" w:cstheme="majorBidi"/>
          <w:sz w:val="28"/>
          <w:szCs w:val="28"/>
        </w:rPr>
        <w:t xml:space="preserve"> </w:t>
      </w:r>
      <w:r w:rsidR="00DA5605">
        <w:rPr>
          <w:rFonts w:asciiTheme="majorBidi" w:hAnsiTheme="majorBidi" w:cstheme="majorBidi"/>
          <w:sz w:val="28"/>
          <w:szCs w:val="28"/>
        </w:rPr>
        <w:t>(mean s</w:t>
      </w:r>
      <w:r>
        <w:rPr>
          <w:rFonts w:asciiTheme="majorBidi" w:hAnsiTheme="majorBidi" w:cstheme="majorBidi"/>
          <w:sz w:val="28"/>
          <w:szCs w:val="28"/>
        </w:rPr>
        <w:t>core= 1.67-2.33),</w:t>
      </w:r>
      <w:r w:rsidR="00DA5605">
        <w:rPr>
          <w:rFonts w:asciiTheme="majorBidi" w:hAnsiTheme="majorBidi" w:cstheme="majorBidi"/>
          <w:sz w:val="28"/>
          <w:szCs w:val="28"/>
        </w:rPr>
        <w:t xml:space="preserve"> and only 1% of them was good (mean s</w:t>
      </w:r>
      <w:r>
        <w:rPr>
          <w:rFonts w:asciiTheme="majorBidi" w:hAnsiTheme="majorBidi" w:cstheme="majorBidi"/>
          <w:sz w:val="28"/>
          <w:szCs w:val="28"/>
        </w:rPr>
        <w:t>core= 2.34-3)</w:t>
      </w:r>
      <w:r w:rsidR="00EB0CDD">
        <w:rPr>
          <w:rFonts w:asciiTheme="majorBidi" w:hAnsiTheme="majorBidi" w:cstheme="majorBidi"/>
          <w:sz w:val="28"/>
          <w:szCs w:val="28"/>
        </w:rPr>
        <w:t>.</w:t>
      </w:r>
      <w:r>
        <w:rPr>
          <w:rFonts w:asciiTheme="majorBidi" w:hAnsiTheme="majorBidi" w:cstheme="majorBidi"/>
          <w:sz w:val="28"/>
          <w:szCs w:val="28"/>
        </w:rPr>
        <w:t xml:space="preserve"> </w:t>
      </w:r>
    </w:p>
    <w:p w14:paraId="6751CEE6" w14:textId="77777777" w:rsidR="00E9651B" w:rsidRPr="00166F87" w:rsidRDefault="00E9651B" w:rsidP="00DA5605">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Table (4.2.4): Knowledge related to </w:t>
      </w:r>
      <w:r w:rsidRPr="00166F87">
        <w:rPr>
          <w:rFonts w:asciiTheme="majorBidi" w:hAnsiTheme="majorBidi" w:cstheme="majorBidi"/>
          <w:b/>
          <w:bCs/>
          <w:sz w:val="28"/>
          <w:szCs w:val="28"/>
          <w:lang w:val="en-GB"/>
        </w:rPr>
        <w:t>Postoperative Care and Patient Education</w:t>
      </w:r>
      <w:r w:rsidRPr="00166F87">
        <w:rPr>
          <w:rFonts w:asciiTheme="majorBidi" w:hAnsiTheme="majorBidi" w:cstheme="majorBidi"/>
          <w:sz w:val="28"/>
          <w:szCs w:val="28"/>
        </w:rPr>
        <w:t xml:space="preserve"> </w:t>
      </w:r>
      <w:r w:rsidR="00CB6EF8">
        <w:rPr>
          <w:rFonts w:asciiTheme="majorBidi" w:hAnsiTheme="majorBidi" w:cstheme="majorBidi"/>
          <w:b/>
          <w:bCs/>
          <w:sz w:val="28"/>
          <w:szCs w:val="28"/>
        </w:rPr>
        <w:t>D</w:t>
      </w:r>
      <w:r>
        <w:rPr>
          <w:rFonts w:asciiTheme="majorBidi" w:hAnsiTheme="majorBidi" w:cstheme="majorBidi"/>
          <w:b/>
          <w:bCs/>
          <w:sz w:val="28"/>
          <w:szCs w:val="28"/>
        </w:rPr>
        <w:t>omain</w:t>
      </w:r>
      <w:r w:rsidRPr="007243A4">
        <w:rPr>
          <w:rFonts w:asciiTheme="majorBidi" w:hAnsiTheme="majorBidi" w:cstheme="majorBidi"/>
        </w:rPr>
        <w:t xml:space="preserve">   </w:t>
      </w:r>
      <w:r w:rsidRPr="00166F87">
        <w:rPr>
          <w:rFonts w:asciiTheme="majorBidi" w:hAnsiTheme="majorBidi" w:cstheme="majorBidi"/>
          <w:b/>
          <w:bCs/>
          <w:sz w:val="28"/>
          <w:szCs w:val="28"/>
        </w:rPr>
        <w:t xml:space="preserve"> </w:t>
      </w:r>
    </w:p>
    <w:tbl>
      <w:tblPr>
        <w:tblStyle w:val="LightGrid-Accent5"/>
        <w:bidiVisual/>
        <w:tblW w:w="0" w:type="auto"/>
        <w:tblLook w:val="04A0" w:firstRow="1" w:lastRow="0" w:firstColumn="1" w:lastColumn="0" w:noHBand="0" w:noVBand="1"/>
      </w:tblPr>
      <w:tblGrid>
        <w:gridCol w:w="938"/>
        <w:gridCol w:w="666"/>
        <w:gridCol w:w="705"/>
        <w:gridCol w:w="709"/>
        <w:gridCol w:w="425"/>
        <w:gridCol w:w="1276"/>
        <w:gridCol w:w="4099"/>
      </w:tblGrid>
      <w:tr w:rsidR="00E9651B" w:rsidRPr="00DA5605" w14:paraId="3D62DD26" w14:textId="77777777" w:rsidTr="006F1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7"/>
          </w:tcPr>
          <w:p w14:paraId="487B4DC2" w14:textId="77777777" w:rsidR="00E9651B" w:rsidRPr="00DA5605" w:rsidRDefault="00E9651B" w:rsidP="006F1D03">
            <w:pPr>
              <w:jc w:val="center"/>
              <w:rPr>
                <w:rFonts w:asciiTheme="majorBidi" w:hAnsiTheme="majorBidi"/>
                <w:sz w:val="20"/>
                <w:szCs w:val="20"/>
              </w:rPr>
            </w:pPr>
            <w:r w:rsidRPr="00DA5605">
              <w:rPr>
                <w:rFonts w:asciiTheme="majorBidi" w:hAnsiTheme="majorBidi"/>
                <w:sz w:val="20"/>
                <w:szCs w:val="20"/>
              </w:rPr>
              <w:t xml:space="preserve"> </w:t>
            </w:r>
            <w:r w:rsidRPr="00DA5605">
              <w:rPr>
                <w:rFonts w:asciiTheme="majorBidi" w:hAnsiTheme="majorBidi"/>
              </w:rPr>
              <w:t xml:space="preserve">Assessment of </w:t>
            </w:r>
            <w:r w:rsidRPr="00DA5605">
              <w:rPr>
                <w:rFonts w:asciiTheme="majorBidi" w:hAnsiTheme="majorBidi"/>
                <w:lang w:val="en-GB"/>
              </w:rPr>
              <w:t>Postoperative Care and Patient Education</w:t>
            </w:r>
            <w:r w:rsidRPr="00DA5605">
              <w:rPr>
                <w:rFonts w:asciiTheme="majorBidi" w:hAnsiTheme="majorBidi"/>
              </w:rPr>
              <w:t xml:space="preserve"> Domain Questions</w:t>
            </w:r>
          </w:p>
        </w:tc>
      </w:tr>
      <w:tr w:rsidR="00E9651B" w:rsidRPr="00DA5605" w14:paraId="13A45B6F" w14:textId="77777777" w:rsidTr="00934C3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14CAD432" w14:textId="77777777" w:rsidR="00E9651B" w:rsidRPr="00DA5605" w:rsidRDefault="00E9651B" w:rsidP="006F1D03">
            <w:pPr>
              <w:jc w:val="center"/>
              <w:rPr>
                <w:rFonts w:asciiTheme="majorBidi" w:hAnsiTheme="majorBidi"/>
                <w:b w:val="0"/>
                <w:bCs w:val="0"/>
                <w:sz w:val="20"/>
                <w:szCs w:val="20"/>
              </w:rPr>
            </w:pPr>
            <w:r w:rsidRPr="00DA5605">
              <w:rPr>
                <w:rFonts w:asciiTheme="majorBidi" w:hAnsiTheme="majorBidi"/>
                <w:sz w:val="20"/>
                <w:szCs w:val="20"/>
              </w:rPr>
              <w:t>Ass.</w:t>
            </w:r>
          </w:p>
        </w:tc>
        <w:tc>
          <w:tcPr>
            <w:tcW w:w="666" w:type="dxa"/>
            <w:vMerge w:val="restart"/>
          </w:tcPr>
          <w:p w14:paraId="443B5064"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Sd</w:t>
            </w:r>
          </w:p>
        </w:tc>
        <w:tc>
          <w:tcPr>
            <w:tcW w:w="702" w:type="dxa"/>
            <w:vMerge w:val="restart"/>
          </w:tcPr>
          <w:p w14:paraId="3287D81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Mean Score</w:t>
            </w:r>
          </w:p>
        </w:tc>
        <w:tc>
          <w:tcPr>
            <w:tcW w:w="1134" w:type="dxa"/>
            <w:gridSpan w:val="2"/>
          </w:tcPr>
          <w:p w14:paraId="2079699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N = 100</w:t>
            </w:r>
          </w:p>
        </w:tc>
        <w:tc>
          <w:tcPr>
            <w:tcW w:w="1276" w:type="dxa"/>
            <w:vMerge w:val="restart"/>
          </w:tcPr>
          <w:p w14:paraId="6CD5403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Answer</w:t>
            </w:r>
          </w:p>
        </w:tc>
        <w:tc>
          <w:tcPr>
            <w:tcW w:w="4101" w:type="dxa"/>
            <w:vMerge w:val="restart"/>
          </w:tcPr>
          <w:p w14:paraId="4C0C6C5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DA5605">
              <w:rPr>
                <w:rFonts w:asciiTheme="majorBidi" w:hAnsiTheme="majorBidi" w:cstheme="majorBidi"/>
                <w:b/>
                <w:bCs/>
                <w:sz w:val="20"/>
                <w:szCs w:val="20"/>
                <w:lang w:val="en-GB"/>
              </w:rPr>
              <w:t>Items</w:t>
            </w:r>
          </w:p>
        </w:tc>
      </w:tr>
      <w:tr w:rsidR="00934C3D" w:rsidRPr="00DA5605" w14:paraId="62C17BFF" w14:textId="77777777" w:rsidTr="00934C3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939" w:type="dxa"/>
            <w:vMerge/>
          </w:tcPr>
          <w:p w14:paraId="23547C68"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7B35556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481A566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35710B7A"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w:t>
            </w:r>
          </w:p>
        </w:tc>
        <w:tc>
          <w:tcPr>
            <w:tcW w:w="425" w:type="dxa"/>
          </w:tcPr>
          <w:p w14:paraId="4CD2164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w:t>
            </w:r>
          </w:p>
        </w:tc>
        <w:tc>
          <w:tcPr>
            <w:tcW w:w="1276" w:type="dxa"/>
            <w:vMerge/>
          </w:tcPr>
          <w:p w14:paraId="32AE265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4101" w:type="dxa"/>
            <w:vMerge/>
          </w:tcPr>
          <w:p w14:paraId="5E00E0E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val="en-GB"/>
              </w:rPr>
            </w:pPr>
          </w:p>
        </w:tc>
      </w:tr>
      <w:tr w:rsidR="00934C3D" w:rsidRPr="00DA5605" w14:paraId="01F18FD9" w14:textId="77777777" w:rsidTr="00934C3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33BEE3AB" w14:textId="77777777" w:rsidR="00DA5605" w:rsidRDefault="00DA5605" w:rsidP="006F1D03">
            <w:pPr>
              <w:jc w:val="center"/>
              <w:rPr>
                <w:rFonts w:asciiTheme="majorBidi" w:hAnsiTheme="majorBidi"/>
                <w:sz w:val="20"/>
                <w:szCs w:val="20"/>
              </w:rPr>
            </w:pPr>
          </w:p>
          <w:p w14:paraId="3D30DE87" w14:textId="77777777" w:rsidR="00E9651B" w:rsidRPr="00DA5605" w:rsidRDefault="00DA5605" w:rsidP="006F1D03">
            <w:pPr>
              <w:jc w:val="center"/>
              <w:rPr>
                <w:rFonts w:asciiTheme="majorBidi" w:hAnsiTheme="majorBidi"/>
                <w:b w:val="0"/>
                <w:bCs w:val="0"/>
                <w:sz w:val="20"/>
                <w:szCs w:val="20"/>
              </w:rPr>
            </w:pPr>
            <w:r>
              <w:rPr>
                <w:rFonts w:asciiTheme="majorBidi" w:hAnsiTheme="majorBidi"/>
                <w:sz w:val="20"/>
                <w:szCs w:val="20"/>
              </w:rPr>
              <w:t>Poor</w:t>
            </w:r>
          </w:p>
        </w:tc>
        <w:tc>
          <w:tcPr>
            <w:tcW w:w="666" w:type="dxa"/>
            <w:vMerge w:val="restart"/>
          </w:tcPr>
          <w:p w14:paraId="16D5BEDB" w14:textId="77777777" w:rsidR="00DA5605" w:rsidRDefault="00DA5605"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21079AE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0.617</w:t>
            </w:r>
          </w:p>
        </w:tc>
        <w:tc>
          <w:tcPr>
            <w:tcW w:w="702" w:type="dxa"/>
            <w:vMerge w:val="restart"/>
          </w:tcPr>
          <w:p w14:paraId="3BCF0E86" w14:textId="77777777" w:rsidR="00DA5605" w:rsidRDefault="00DA5605"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116D0CC4"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1.23</w:t>
            </w:r>
          </w:p>
        </w:tc>
        <w:tc>
          <w:tcPr>
            <w:tcW w:w="709" w:type="dxa"/>
          </w:tcPr>
          <w:p w14:paraId="1F8F65C4" w14:textId="77777777" w:rsidR="00E9651B" w:rsidRPr="00DA5605" w:rsidRDefault="00E9651B" w:rsidP="006F1D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87 %</w:t>
            </w:r>
          </w:p>
        </w:tc>
        <w:tc>
          <w:tcPr>
            <w:tcW w:w="425" w:type="dxa"/>
          </w:tcPr>
          <w:p w14:paraId="5B3FCA4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87</w:t>
            </w:r>
          </w:p>
        </w:tc>
        <w:tc>
          <w:tcPr>
            <w:tcW w:w="1276" w:type="dxa"/>
          </w:tcPr>
          <w:p w14:paraId="393FB08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5B630CDE" w14:textId="77777777" w:rsidR="00E9651B" w:rsidRPr="00DA5605" w:rsidRDefault="00DA5605" w:rsidP="00DA5605">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8752A8">
              <w:rPr>
                <w:rFonts w:asciiTheme="majorBidi" w:hAnsiTheme="majorBidi" w:cstheme="majorBidi"/>
                <w:b/>
                <w:bCs/>
                <w:sz w:val="20"/>
                <w:szCs w:val="20"/>
              </w:rPr>
              <w:t xml:space="preserve">1. </w:t>
            </w:r>
            <w:r w:rsidRPr="008752A8">
              <w:rPr>
                <w:rFonts w:asciiTheme="majorBidi" w:hAnsiTheme="majorBidi" w:cstheme="majorBidi"/>
                <w:b/>
                <w:bCs/>
                <w:sz w:val="20"/>
                <w:szCs w:val="20"/>
                <w:lang w:val="en-GB"/>
              </w:rPr>
              <w:t xml:space="preserve">The priority for immediate care of postoperative bariatric </w:t>
            </w:r>
            <w:proofErr w:type="spellStart"/>
            <w:r w:rsidRPr="008752A8">
              <w:rPr>
                <w:rFonts w:asciiTheme="majorBidi" w:hAnsiTheme="majorBidi" w:cstheme="majorBidi"/>
                <w:b/>
                <w:bCs/>
                <w:sz w:val="20"/>
                <w:szCs w:val="20"/>
                <w:lang w:val="en-GB"/>
              </w:rPr>
              <w:t>surger</w:t>
            </w:r>
            <w:proofErr w:type="spellEnd"/>
            <w:r w:rsidRPr="008752A8">
              <w:rPr>
                <w:rFonts w:asciiTheme="majorBidi" w:hAnsiTheme="majorBidi" w:cstheme="majorBidi"/>
                <w:b/>
                <w:bCs/>
                <w:sz w:val="20"/>
                <w:szCs w:val="20"/>
              </w:rPr>
              <w:t>y patients is airway management.</w:t>
            </w:r>
          </w:p>
        </w:tc>
      </w:tr>
      <w:tr w:rsidR="00934C3D" w:rsidRPr="00DA5605" w14:paraId="10C555B3"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2B281A3A"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3C82E4D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0492A8D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0963D63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3 %</w:t>
            </w:r>
          </w:p>
        </w:tc>
        <w:tc>
          <w:tcPr>
            <w:tcW w:w="425" w:type="dxa"/>
          </w:tcPr>
          <w:p w14:paraId="561D9F7F"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w:t>
            </w:r>
          </w:p>
        </w:tc>
        <w:tc>
          <w:tcPr>
            <w:tcW w:w="1276" w:type="dxa"/>
          </w:tcPr>
          <w:p w14:paraId="497CA8B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4E61960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6C3FA854"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7D756E9E"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1D21A54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2ECD59D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16FCAC4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10 %</w:t>
            </w:r>
          </w:p>
        </w:tc>
        <w:tc>
          <w:tcPr>
            <w:tcW w:w="425" w:type="dxa"/>
          </w:tcPr>
          <w:p w14:paraId="76690BF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10</w:t>
            </w:r>
          </w:p>
        </w:tc>
        <w:tc>
          <w:tcPr>
            <w:tcW w:w="1276" w:type="dxa"/>
          </w:tcPr>
          <w:p w14:paraId="36FCA7B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15BC1A0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668C9263" w14:textId="77777777" w:rsidTr="00934C3D">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61298F48" w14:textId="77777777" w:rsidR="00934C3D" w:rsidRDefault="00934C3D" w:rsidP="00DA5605">
            <w:pPr>
              <w:jc w:val="center"/>
              <w:rPr>
                <w:rFonts w:asciiTheme="majorBidi" w:hAnsiTheme="majorBidi"/>
                <w:sz w:val="20"/>
                <w:szCs w:val="20"/>
              </w:rPr>
            </w:pPr>
          </w:p>
          <w:p w14:paraId="126AA53C" w14:textId="77777777" w:rsidR="00934C3D" w:rsidRDefault="00934C3D" w:rsidP="00DA5605">
            <w:pPr>
              <w:jc w:val="center"/>
              <w:rPr>
                <w:rFonts w:asciiTheme="majorBidi" w:hAnsiTheme="majorBidi"/>
                <w:sz w:val="20"/>
                <w:szCs w:val="20"/>
              </w:rPr>
            </w:pPr>
          </w:p>
          <w:p w14:paraId="2051ADBD" w14:textId="77777777" w:rsidR="00E9651B" w:rsidRPr="00DA5605" w:rsidRDefault="00DA5605" w:rsidP="00DA5605">
            <w:pPr>
              <w:jc w:val="center"/>
              <w:rPr>
                <w:rFonts w:asciiTheme="majorBidi" w:hAnsiTheme="majorBidi"/>
                <w:b w:val="0"/>
                <w:bCs w:val="0"/>
                <w:sz w:val="20"/>
                <w:szCs w:val="20"/>
              </w:rPr>
            </w:pPr>
            <w:r w:rsidRPr="00DA5605">
              <w:rPr>
                <w:rFonts w:asciiTheme="majorBidi" w:hAnsiTheme="majorBidi"/>
                <w:sz w:val="20"/>
                <w:szCs w:val="20"/>
              </w:rPr>
              <w:t>Poor</w:t>
            </w:r>
          </w:p>
        </w:tc>
        <w:tc>
          <w:tcPr>
            <w:tcW w:w="666" w:type="dxa"/>
            <w:vMerge w:val="restart"/>
          </w:tcPr>
          <w:p w14:paraId="7882F550" w14:textId="77777777" w:rsidR="00934C3D" w:rsidRDefault="00934C3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309ED1B" w14:textId="77777777" w:rsidR="00934C3D" w:rsidRDefault="00934C3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EDA062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0.686</w:t>
            </w:r>
          </w:p>
        </w:tc>
        <w:tc>
          <w:tcPr>
            <w:tcW w:w="702" w:type="dxa"/>
            <w:vMerge w:val="restart"/>
          </w:tcPr>
          <w:p w14:paraId="4D2A6B0B" w14:textId="77777777" w:rsidR="00934C3D" w:rsidRDefault="00934C3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F596846" w14:textId="77777777" w:rsidR="00934C3D" w:rsidRDefault="00934C3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402391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1.29</w:t>
            </w:r>
          </w:p>
        </w:tc>
        <w:tc>
          <w:tcPr>
            <w:tcW w:w="709" w:type="dxa"/>
          </w:tcPr>
          <w:p w14:paraId="74561F1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84 %</w:t>
            </w:r>
          </w:p>
        </w:tc>
        <w:tc>
          <w:tcPr>
            <w:tcW w:w="425" w:type="dxa"/>
          </w:tcPr>
          <w:p w14:paraId="26F4BF5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84</w:t>
            </w:r>
          </w:p>
        </w:tc>
        <w:tc>
          <w:tcPr>
            <w:tcW w:w="1276" w:type="dxa"/>
          </w:tcPr>
          <w:p w14:paraId="165CD60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028C9714" w14:textId="77777777" w:rsidR="00E9651B" w:rsidRPr="00DA5605" w:rsidRDefault="00934C3D" w:rsidP="00934C3D">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sidRPr="00934C3D">
              <w:rPr>
                <w:rFonts w:asciiTheme="majorBidi" w:hAnsiTheme="majorBidi" w:cstheme="majorBidi"/>
                <w:b/>
                <w:bCs/>
                <w:sz w:val="20"/>
                <w:szCs w:val="20"/>
              </w:rPr>
              <w:t xml:space="preserve">2. </w:t>
            </w:r>
            <w:r w:rsidRPr="00934C3D">
              <w:rPr>
                <w:rFonts w:asciiTheme="majorBidi" w:hAnsiTheme="majorBidi" w:cstheme="majorBidi"/>
                <w:b/>
                <w:bCs/>
                <w:sz w:val="20"/>
                <w:szCs w:val="20"/>
                <w:lang w:val="en-GB"/>
              </w:rPr>
              <w:t xml:space="preserve">Apply sequential compression stockings and administer prophylactic anticoagulant (usually heparin) therapy as prescribed to help prevent </w:t>
            </w:r>
            <w:proofErr w:type="spellStart"/>
            <w:r w:rsidRPr="00934C3D">
              <w:rPr>
                <w:rFonts w:asciiTheme="majorBidi" w:hAnsiTheme="majorBidi" w:cstheme="majorBidi"/>
                <w:b/>
                <w:bCs/>
                <w:sz w:val="20"/>
                <w:szCs w:val="20"/>
                <w:lang w:val="en-GB"/>
              </w:rPr>
              <w:t>thromboembolitic</w:t>
            </w:r>
            <w:proofErr w:type="spellEnd"/>
            <w:r w:rsidRPr="00934C3D">
              <w:rPr>
                <w:rFonts w:asciiTheme="majorBidi" w:hAnsiTheme="majorBidi" w:cstheme="majorBidi"/>
                <w:b/>
                <w:bCs/>
                <w:sz w:val="20"/>
                <w:szCs w:val="20"/>
                <w:lang w:val="en-GB"/>
              </w:rPr>
              <w:t xml:space="preserve"> complications, including pulmonary </w:t>
            </w:r>
            <w:r w:rsidRPr="00934C3D">
              <w:rPr>
                <w:rFonts w:asciiTheme="majorBidi" w:hAnsiTheme="majorBidi" w:cstheme="majorBidi"/>
                <w:b/>
                <w:bCs/>
                <w:sz w:val="20"/>
                <w:szCs w:val="20"/>
              </w:rPr>
              <w:t>embolism (PE).</w:t>
            </w:r>
            <w:r w:rsidRPr="00934C3D">
              <w:rPr>
                <w:rFonts w:asciiTheme="majorBidi" w:hAnsiTheme="majorBidi" w:cstheme="majorBidi"/>
                <w:b/>
                <w:bCs/>
                <w:sz w:val="20"/>
                <w:szCs w:val="20"/>
                <w:lang w:val="en-GB"/>
              </w:rPr>
              <w:t xml:space="preserve">  </w:t>
            </w:r>
          </w:p>
        </w:tc>
      </w:tr>
      <w:tr w:rsidR="00934C3D" w:rsidRPr="00DA5605" w14:paraId="4D784FCD"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39D8BBAE"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4AA4D947"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3130552E"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26409E2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3 %</w:t>
            </w:r>
          </w:p>
        </w:tc>
        <w:tc>
          <w:tcPr>
            <w:tcW w:w="425" w:type="dxa"/>
          </w:tcPr>
          <w:p w14:paraId="17FF185B"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w:t>
            </w:r>
          </w:p>
        </w:tc>
        <w:tc>
          <w:tcPr>
            <w:tcW w:w="1276" w:type="dxa"/>
          </w:tcPr>
          <w:p w14:paraId="30560FA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70A38D8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3C1B42DD"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1B9A3F52"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077BEA1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37CFF16F"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3F6E05F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13 %</w:t>
            </w:r>
          </w:p>
        </w:tc>
        <w:tc>
          <w:tcPr>
            <w:tcW w:w="425" w:type="dxa"/>
          </w:tcPr>
          <w:p w14:paraId="7AE6C77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13</w:t>
            </w:r>
          </w:p>
        </w:tc>
        <w:tc>
          <w:tcPr>
            <w:tcW w:w="1276" w:type="dxa"/>
          </w:tcPr>
          <w:p w14:paraId="027FF78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0248C0D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20ABD77C" w14:textId="77777777" w:rsidTr="00934C3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7CE0F6B0" w14:textId="77777777" w:rsidR="00934C3D" w:rsidRDefault="00934C3D" w:rsidP="006F1D03">
            <w:pPr>
              <w:jc w:val="center"/>
              <w:rPr>
                <w:rFonts w:asciiTheme="majorBidi" w:hAnsiTheme="majorBidi"/>
                <w:sz w:val="20"/>
                <w:szCs w:val="20"/>
              </w:rPr>
            </w:pPr>
          </w:p>
          <w:p w14:paraId="5D64B167" w14:textId="77777777" w:rsidR="00E9651B" w:rsidRPr="00DA5605" w:rsidRDefault="00DA5605" w:rsidP="006F1D03">
            <w:pPr>
              <w:jc w:val="center"/>
              <w:rPr>
                <w:rFonts w:asciiTheme="majorBidi" w:hAnsiTheme="majorBidi"/>
                <w:b w:val="0"/>
                <w:bCs w:val="0"/>
                <w:sz w:val="20"/>
                <w:szCs w:val="20"/>
              </w:rPr>
            </w:pPr>
            <w:r>
              <w:rPr>
                <w:rFonts w:asciiTheme="majorBidi" w:hAnsiTheme="majorBidi"/>
                <w:sz w:val="20"/>
                <w:szCs w:val="20"/>
              </w:rPr>
              <w:t>Fair</w:t>
            </w:r>
          </w:p>
        </w:tc>
        <w:tc>
          <w:tcPr>
            <w:tcW w:w="666" w:type="dxa"/>
            <w:vMerge w:val="restart"/>
          </w:tcPr>
          <w:p w14:paraId="7AF692CF" w14:textId="77777777" w:rsidR="00934C3D" w:rsidRDefault="00934C3D"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606AF99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0.847</w:t>
            </w:r>
          </w:p>
        </w:tc>
        <w:tc>
          <w:tcPr>
            <w:tcW w:w="702" w:type="dxa"/>
            <w:vMerge w:val="restart"/>
          </w:tcPr>
          <w:p w14:paraId="02F639BA" w14:textId="77777777" w:rsidR="00934C3D" w:rsidRDefault="00934C3D"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3B11519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1.99</w:t>
            </w:r>
          </w:p>
        </w:tc>
        <w:tc>
          <w:tcPr>
            <w:tcW w:w="709" w:type="dxa"/>
          </w:tcPr>
          <w:p w14:paraId="2272D59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36 %</w:t>
            </w:r>
          </w:p>
        </w:tc>
        <w:tc>
          <w:tcPr>
            <w:tcW w:w="425" w:type="dxa"/>
          </w:tcPr>
          <w:p w14:paraId="2A79996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36</w:t>
            </w:r>
          </w:p>
        </w:tc>
        <w:tc>
          <w:tcPr>
            <w:tcW w:w="1276" w:type="dxa"/>
          </w:tcPr>
          <w:p w14:paraId="15FF45E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7D28C8CA" w14:textId="77777777" w:rsidR="00E9651B" w:rsidRPr="00DA5605" w:rsidRDefault="00934C3D" w:rsidP="00934C3D">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934C3D">
              <w:rPr>
                <w:rFonts w:asciiTheme="majorBidi" w:hAnsiTheme="majorBidi" w:cstheme="majorBidi"/>
                <w:b/>
                <w:bCs/>
                <w:sz w:val="20"/>
                <w:szCs w:val="20"/>
              </w:rPr>
              <w:t xml:space="preserve">3. </w:t>
            </w:r>
            <w:r w:rsidRPr="00934C3D">
              <w:rPr>
                <w:rFonts w:asciiTheme="majorBidi" w:hAnsiTheme="majorBidi" w:cstheme="majorBidi"/>
                <w:b/>
                <w:bCs/>
                <w:sz w:val="20"/>
                <w:szCs w:val="20"/>
                <w:lang w:val="en-GB"/>
              </w:rPr>
              <w:t xml:space="preserve">Ambulate </w:t>
            </w:r>
            <w:r w:rsidRPr="00934C3D">
              <w:rPr>
                <w:rFonts w:asciiTheme="majorBidi" w:hAnsiTheme="majorBidi" w:cstheme="majorBidi"/>
                <w:b/>
                <w:bCs/>
                <w:sz w:val="20"/>
                <w:szCs w:val="20"/>
              </w:rPr>
              <w:t xml:space="preserve">the </w:t>
            </w:r>
            <w:r w:rsidRPr="00934C3D">
              <w:rPr>
                <w:rFonts w:asciiTheme="majorBidi" w:hAnsiTheme="majorBidi" w:cstheme="majorBidi"/>
                <w:b/>
                <w:bCs/>
                <w:sz w:val="20"/>
                <w:szCs w:val="20"/>
                <w:lang w:val="en-GB"/>
              </w:rPr>
              <w:t xml:space="preserve">patient as soon as possible to prevent postoperative complications, such as deep vein </w:t>
            </w:r>
            <w:proofErr w:type="spellStart"/>
            <w:r w:rsidRPr="00934C3D">
              <w:rPr>
                <w:rFonts w:asciiTheme="majorBidi" w:hAnsiTheme="majorBidi" w:cstheme="majorBidi"/>
                <w:b/>
                <w:bCs/>
                <w:sz w:val="20"/>
                <w:szCs w:val="20"/>
                <w:lang w:val="en-GB"/>
              </w:rPr>
              <w:t>th</w:t>
            </w:r>
            <w:r w:rsidRPr="00934C3D">
              <w:rPr>
                <w:rFonts w:asciiTheme="majorBidi" w:hAnsiTheme="majorBidi" w:cstheme="majorBidi"/>
                <w:b/>
                <w:bCs/>
                <w:sz w:val="20"/>
                <w:szCs w:val="20"/>
              </w:rPr>
              <w:t>rombosis</w:t>
            </w:r>
            <w:proofErr w:type="spellEnd"/>
            <w:r w:rsidRPr="00934C3D">
              <w:rPr>
                <w:rFonts w:asciiTheme="majorBidi" w:hAnsiTheme="majorBidi" w:cstheme="majorBidi"/>
                <w:b/>
                <w:bCs/>
                <w:sz w:val="20"/>
                <w:szCs w:val="20"/>
              </w:rPr>
              <w:t xml:space="preserve"> and pulmonary embolus.</w:t>
            </w:r>
          </w:p>
        </w:tc>
      </w:tr>
      <w:tr w:rsidR="00934C3D" w:rsidRPr="00DA5605" w14:paraId="4B877737"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7B766B50"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08FFCFE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58D7A3D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63B6320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29 %</w:t>
            </w:r>
          </w:p>
        </w:tc>
        <w:tc>
          <w:tcPr>
            <w:tcW w:w="425" w:type="dxa"/>
          </w:tcPr>
          <w:p w14:paraId="5FAACB4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29</w:t>
            </w:r>
          </w:p>
        </w:tc>
        <w:tc>
          <w:tcPr>
            <w:tcW w:w="1276" w:type="dxa"/>
          </w:tcPr>
          <w:p w14:paraId="36444EB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758D5F2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0E1166A2"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26F54722"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2AB6A82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3C5D16D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5A410A1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35 %</w:t>
            </w:r>
          </w:p>
        </w:tc>
        <w:tc>
          <w:tcPr>
            <w:tcW w:w="425" w:type="dxa"/>
          </w:tcPr>
          <w:p w14:paraId="0C2C2C9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35</w:t>
            </w:r>
          </w:p>
        </w:tc>
        <w:tc>
          <w:tcPr>
            <w:tcW w:w="1276" w:type="dxa"/>
          </w:tcPr>
          <w:p w14:paraId="15B71404"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2B87A6A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674B395C" w14:textId="77777777" w:rsidTr="00934C3D">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4C9B0208" w14:textId="77777777" w:rsidR="00934C3D" w:rsidRDefault="00934C3D" w:rsidP="00934C3D">
            <w:pPr>
              <w:jc w:val="center"/>
              <w:rPr>
                <w:rFonts w:asciiTheme="majorBidi" w:hAnsiTheme="majorBidi"/>
                <w:sz w:val="20"/>
                <w:szCs w:val="20"/>
              </w:rPr>
            </w:pPr>
          </w:p>
          <w:p w14:paraId="71A9DB0C" w14:textId="77777777" w:rsidR="00E9651B" w:rsidRPr="00DA5605" w:rsidRDefault="00934C3D" w:rsidP="00934C3D">
            <w:pPr>
              <w:jc w:val="center"/>
              <w:rPr>
                <w:rFonts w:asciiTheme="majorBidi" w:hAnsiTheme="majorBidi"/>
                <w:b w:val="0"/>
                <w:bCs w:val="0"/>
                <w:sz w:val="20"/>
                <w:szCs w:val="20"/>
              </w:rPr>
            </w:pPr>
            <w:r w:rsidRPr="00934C3D">
              <w:rPr>
                <w:rFonts w:asciiTheme="majorBidi" w:hAnsiTheme="majorBidi"/>
                <w:sz w:val="20"/>
                <w:szCs w:val="20"/>
              </w:rPr>
              <w:t>Fair</w:t>
            </w:r>
          </w:p>
        </w:tc>
        <w:tc>
          <w:tcPr>
            <w:tcW w:w="666" w:type="dxa"/>
            <w:vMerge w:val="restart"/>
          </w:tcPr>
          <w:p w14:paraId="1C455C04" w14:textId="77777777" w:rsidR="00934C3D" w:rsidRDefault="00934C3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BE7B44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0.833</w:t>
            </w:r>
          </w:p>
        </w:tc>
        <w:tc>
          <w:tcPr>
            <w:tcW w:w="702" w:type="dxa"/>
            <w:vMerge w:val="restart"/>
          </w:tcPr>
          <w:p w14:paraId="72FC1C26" w14:textId="77777777" w:rsidR="00934C3D" w:rsidRDefault="00934C3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CD0D08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2.11</w:t>
            </w:r>
          </w:p>
        </w:tc>
        <w:tc>
          <w:tcPr>
            <w:tcW w:w="709" w:type="dxa"/>
          </w:tcPr>
          <w:p w14:paraId="01DC5BC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33 %</w:t>
            </w:r>
          </w:p>
        </w:tc>
        <w:tc>
          <w:tcPr>
            <w:tcW w:w="425" w:type="dxa"/>
          </w:tcPr>
          <w:p w14:paraId="7DB8C1F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33</w:t>
            </w:r>
          </w:p>
        </w:tc>
        <w:tc>
          <w:tcPr>
            <w:tcW w:w="1276" w:type="dxa"/>
          </w:tcPr>
          <w:p w14:paraId="33F7270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2BA1551E" w14:textId="77777777" w:rsidR="00E9651B" w:rsidRPr="00DA5605" w:rsidRDefault="00934C3D" w:rsidP="00934C3D">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sidRPr="00934C3D">
              <w:rPr>
                <w:rFonts w:asciiTheme="majorBidi" w:hAnsiTheme="majorBidi" w:cstheme="majorBidi"/>
                <w:b/>
                <w:bCs/>
                <w:sz w:val="20"/>
                <w:szCs w:val="20"/>
              </w:rPr>
              <w:t xml:space="preserve">4. </w:t>
            </w:r>
            <w:r w:rsidRPr="00934C3D">
              <w:rPr>
                <w:rFonts w:asciiTheme="majorBidi" w:hAnsiTheme="majorBidi" w:cstheme="majorBidi"/>
                <w:b/>
                <w:bCs/>
                <w:sz w:val="20"/>
                <w:szCs w:val="20"/>
                <w:lang w:val="en-GB"/>
              </w:rPr>
              <w:t>After surgery, analgesic agents may be given as prescribed</w:t>
            </w:r>
            <w:r w:rsidRPr="00934C3D">
              <w:rPr>
                <w:rFonts w:asciiTheme="majorBidi" w:hAnsiTheme="majorBidi" w:cstheme="majorBidi"/>
                <w:b/>
                <w:bCs/>
                <w:sz w:val="20"/>
                <w:szCs w:val="20"/>
              </w:rPr>
              <w:t xml:space="preserve"> to relieve pain and discomfort.</w:t>
            </w:r>
          </w:p>
        </w:tc>
      </w:tr>
      <w:tr w:rsidR="00934C3D" w:rsidRPr="00DA5605" w14:paraId="17670BBC"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4BE479FA"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172859D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020A734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65F54827"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23 %</w:t>
            </w:r>
          </w:p>
        </w:tc>
        <w:tc>
          <w:tcPr>
            <w:tcW w:w="425" w:type="dxa"/>
          </w:tcPr>
          <w:p w14:paraId="0DDDE67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23</w:t>
            </w:r>
          </w:p>
        </w:tc>
        <w:tc>
          <w:tcPr>
            <w:tcW w:w="1276" w:type="dxa"/>
          </w:tcPr>
          <w:p w14:paraId="14DE91F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3991549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35BD5358"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6739EDD5"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3465E99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44BFC85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0C763E3A"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44 %</w:t>
            </w:r>
          </w:p>
        </w:tc>
        <w:tc>
          <w:tcPr>
            <w:tcW w:w="425" w:type="dxa"/>
          </w:tcPr>
          <w:p w14:paraId="2F3DF18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44</w:t>
            </w:r>
          </w:p>
        </w:tc>
        <w:tc>
          <w:tcPr>
            <w:tcW w:w="1276" w:type="dxa"/>
          </w:tcPr>
          <w:p w14:paraId="7667228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6DA388A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6FCF273E" w14:textId="77777777" w:rsidTr="00934C3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3B331C21" w14:textId="77777777" w:rsidR="00934C3D" w:rsidRDefault="00934C3D" w:rsidP="00934C3D">
            <w:pPr>
              <w:jc w:val="center"/>
              <w:rPr>
                <w:rFonts w:asciiTheme="majorBidi" w:hAnsiTheme="majorBidi"/>
                <w:sz w:val="20"/>
                <w:szCs w:val="20"/>
              </w:rPr>
            </w:pPr>
          </w:p>
          <w:p w14:paraId="32CAEA91" w14:textId="77777777" w:rsidR="00E9651B" w:rsidRPr="00DA5605" w:rsidRDefault="00934C3D" w:rsidP="00934C3D">
            <w:pPr>
              <w:jc w:val="center"/>
              <w:rPr>
                <w:rFonts w:asciiTheme="majorBidi" w:hAnsiTheme="majorBidi"/>
                <w:b w:val="0"/>
                <w:bCs w:val="0"/>
                <w:sz w:val="20"/>
                <w:szCs w:val="20"/>
              </w:rPr>
            </w:pPr>
            <w:r w:rsidRPr="00934C3D">
              <w:rPr>
                <w:rFonts w:asciiTheme="majorBidi" w:hAnsiTheme="majorBidi"/>
                <w:sz w:val="20"/>
                <w:szCs w:val="20"/>
              </w:rPr>
              <w:t>Fair</w:t>
            </w:r>
          </w:p>
        </w:tc>
        <w:tc>
          <w:tcPr>
            <w:tcW w:w="666" w:type="dxa"/>
            <w:vMerge w:val="restart"/>
          </w:tcPr>
          <w:p w14:paraId="2D958894" w14:textId="77777777" w:rsidR="00934C3D" w:rsidRDefault="00934C3D"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5CA56FAE"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0.875</w:t>
            </w:r>
          </w:p>
        </w:tc>
        <w:tc>
          <w:tcPr>
            <w:tcW w:w="702" w:type="dxa"/>
            <w:vMerge w:val="restart"/>
          </w:tcPr>
          <w:p w14:paraId="51BA3EDA" w14:textId="77777777" w:rsidR="00934C3D" w:rsidRDefault="00934C3D"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710A067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2.11</w:t>
            </w:r>
          </w:p>
        </w:tc>
        <w:tc>
          <w:tcPr>
            <w:tcW w:w="709" w:type="dxa"/>
          </w:tcPr>
          <w:p w14:paraId="28A6D1D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29 %</w:t>
            </w:r>
          </w:p>
        </w:tc>
        <w:tc>
          <w:tcPr>
            <w:tcW w:w="425" w:type="dxa"/>
          </w:tcPr>
          <w:p w14:paraId="22CCA0B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29</w:t>
            </w:r>
          </w:p>
        </w:tc>
        <w:tc>
          <w:tcPr>
            <w:tcW w:w="1276" w:type="dxa"/>
          </w:tcPr>
          <w:p w14:paraId="1F3D3E4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0B8B086E" w14:textId="77777777" w:rsidR="00E9651B" w:rsidRPr="00DA5605" w:rsidRDefault="00934C3D" w:rsidP="00934C3D">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934C3D">
              <w:rPr>
                <w:rFonts w:asciiTheme="majorBidi" w:hAnsiTheme="majorBidi" w:cstheme="majorBidi"/>
                <w:b/>
                <w:bCs/>
                <w:sz w:val="20"/>
                <w:szCs w:val="20"/>
              </w:rPr>
              <w:t xml:space="preserve">5. </w:t>
            </w:r>
            <w:r w:rsidRPr="00934C3D">
              <w:rPr>
                <w:rFonts w:asciiTheme="majorBidi" w:hAnsiTheme="majorBidi" w:cstheme="majorBidi"/>
                <w:b/>
                <w:bCs/>
                <w:sz w:val="20"/>
                <w:szCs w:val="20"/>
                <w:lang w:val="en-GB"/>
              </w:rPr>
              <w:t>Patients who have had bariatric surgery usually receive intravenous fluids for the first several hours postoperatively</w:t>
            </w:r>
            <w:r w:rsidRPr="00934C3D">
              <w:rPr>
                <w:rFonts w:asciiTheme="majorBidi" w:hAnsiTheme="majorBidi" w:cstheme="majorBidi"/>
                <w:b/>
                <w:bCs/>
                <w:sz w:val="20"/>
                <w:szCs w:val="20"/>
              </w:rPr>
              <w:t>.</w:t>
            </w:r>
          </w:p>
        </w:tc>
      </w:tr>
      <w:tr w:rsidR="00934C3D" w:rsidRPr="00DA5605" w14:paraId="09112C02"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79217A12"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1454EAD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18C12B8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45AF4DC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31 %</w:t>
            </w:r>
          </w:p>
        </w:tc>
        <w:tc>
          <w:tcPr>
            <w:tcW w:w="425" w:type="dxa"/>
          </w:tcPr>
          <w:p w14:paraId="7146C70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31</w:t>
            </w:r>
          </w:p>
        </w:tc>
        <w:tc>
          <w:tcPr>
            <w:tcW w:w="1276" w:type="dxa"/>
          </w:tcPr>
          <w:p w14:paraId="434EDA5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431B4AC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2C6B0734"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72D20F88"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7FAAC73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55A8AD7E"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43149D0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40 %</w:t>
            </w:r>
          </w:p>
        </w:tc>
        <w:tc>
          <w:tcPr>
            <w:tcW w:w="425" w:type="dxa"/>
          </w:tcPr>
          <w:p w14:paraId="08D80E3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40</w:t>
            </w:r>
          </w:p>
        </w:tc>
        <w:tc>
          <w:tcPr>
            <w:tcW w:w="1276" w:type="dxa"/>
          </w:tcPr>
          <w:p w14:paraId="63A678E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0478E16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7DFAFD0F" w14:textId="77777777" w:rsidTr="00934C3D">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21001BE0" w14:textId="77777777" w:rsidR="00934C3D" w:rsidRDefault="00934C3D" w:rsidP="00934C3D">
            <w:pPr>
              <w:jc w:val="center"/>
              <w:rPr>
                <w:rFonts w:asciiTheme="majorBidi" w:hAnsiTheme="majorBidi"/>
                <w:sz w:val="20"/>
                <w:szCs w:val="20"/>
              </w:rPr>
            </w:pPr>
          </w:p>
          <w:p w14:paraId="1C3A2CE1" w14:textId="77777777" w:rsidR="00E9651B" w:rsidRPr="00DA5605" w:rsidRDefault="00934C3D" w:rsidP="00934C3D">
            <w:pPr>
              <w:jc w:val="center"/>
              <w:rPr>
                <w:rFonts w:asciiTheme="majorBidi" w:hAnsiTheme="majorBidi"/>
                <w:b w:val="0"/>
                <w:bCs w:val="0"/>
                <w:sz w:val="20"/>
                <w:szCs w:val="20"/>
              </w:rPr>
            </w:pPr>
            <w:r w:rsidRPr="00934C3D">
              <w:rPr>
                <w:rFonts w:asciiTheme="majorBidi" w:hAnsiTheme="majorBidi"/>
                <w:sz w:val="20"/>
                <w:szCs w:val="20"/>
              </w:rPr>
              <w:t>Fair</w:t>
            </w:r>
          </w:p>
        </w:tc>
        <w:tc>
          <w:tcPr>
            <w:tcW w:w="666" w:type="dxa"/>
            <w:vMerge w:val="restart"/>
          </w:tcPr>
          <w:p w14:paraId="7ED878AB" w14:textId="77777777" w:rsidR="00934C3D" w:rsidRDefault="00934C3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19A3C8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0.989</w:t>
            </w:r>
          </w:p>
        </w:tc>
        <w:tc>
          <w:tcPr>
            <w:tcW w:w="702" w:type="dxa"/>
            <w:vMerge w:val="restart"/>
          </w:tcPr>
          <w:p w14:paraId="251092A9" w14:textId="77777777" w:rsidR="00934C3D" w:rsidRDefault="00934C3D"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7D716C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1.95</w:t>
            </w:r>
          </w:p>
        </w:tc>
        <w:tc>
          <w:tcPr>
            <w:tcW w:w="709" w:type="dxa"/>
          </w:tcPr>
          <w:p w14:paraId="6192227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51 %</w:t>
            </w:r>
          </w:p>
        </w:tc>
        <w:tc>
          <w:tcPr>
            <w:tcW w:w="425" w:type="dxa"/>
          </w:tcPr>
          <w:p w14:paraId="3E411C5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51</w:t>
            </w:r>
          </w:p>
        </w:tc>
        <w:tc>
          <w:tcPr>
            <w:tcW w:w="1276" w:type="dxa"/>
          </w:tcPr>
          <w:p w14:paraId="62E887F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0DB543E9" w14:textId="77777777" w:rsidR="00E9651B" w:rsidRPr="00DA5605" w:rsidRDefault="00934C3D" w:rsidP="00934C3D">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934C3D">
              <w:rPr>
                <w:rFonts w:asciiTheme="majorBidi" w:hAnsiTheme="majorBidi" w:cstheme="majorBidi"/>
                <w:b/>
                <w:bCs/>
                <w:sz w:val="20"/>
                <w:szCs w:val="20"/>
              </w:rPr>
              <w:t xml:space="preserve">6. </w:t>
            </w:r>
            <w:r w:rsidRPr="00934C3D">
              <w:rPr>
                <w:rFonts w:asciiTheme="majorBidi" w:hAnsiTheme="majorBidi" w:cstheme="majorBidi"/>
                <w:b/>
                <w:bCs/>
                <w:sz w:val="20"/>
                <w:szCs w:val="20"/>
                <w:lang w:val="en-GB"/>
              </w:rPr>
              <w:t>Change position frequently to prevent pressure ulcer</w:t>
            </w:r>
            <w:r w:rsidRPr="00934C3D">
              <w:rPr>
                <w:rFonts w:asciiTheme="majorBidi" w:hAnsiTheme="majorBidi" w:cstheme="majorBidi"/>
                <w:b/>
                <w:bCs/>
                <w:sz w:val="20"/>
                <w:szCs w:val="20"/>
              </w:rPr>
              <w:t>s.</w:t>
            </w:r>
          </w:p>
        </w:tc>
      </w:tr>
      <w:tr w:rsidR="00934C3D" w:rsidRPr="00DA5605" w14:paraId="76EF3B7D"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20CB2A3A"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2D1FBDA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35BA72B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4CCF131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3 %</w:t>
            </w:r>
          </w:p>
        </w:tc>
        <w:tc>
          <w:tcPr>
            <w:tcW w:w="425" w:type="dxa"/>
          </w:tcPr>
          <w:p w14:paraId="3F1D5AC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w:t>
            </w:r>
          </w:p>
        </w:tc>
        <w:tc>
          <w:tcPr>
            <w:tcW w:w="1276" w:type="dxa"/>
          </w:tcPr>
          <w:p w14:paraId="6430B8A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3C2873C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0A502C34"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52CA1735"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2DE91C3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62EBC97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0A9C942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46 %</w:t>
            </w:r>
          </w:p>
        </w:tc>
        <w:tc>
          <w:tcPr>
            <w:tcW w:w="425" w:type="dxa"/>
          </w:tcPr>
          <w:p w14:paraId="33EC5F4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46</w:t>
            </w:r>
          </w:p>
        </w:tc>
        <w:tc>
          <w:tcPr>
            <w:tcW w:w="1276" w:type="dxa"/>
          </w:tcPr>
          <w:p w14:paraId="0E11039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3DC35993"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7B48503A" w14:textId="77777777" w:rsidTr="00934C3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40BC8B86" w14:textId="77777777" w:rsidR="004E2C31" w:rsidRDefault="004E2C31" w:rsidP="00934C3D">
            <w:pPr>
              <w:jc w:val="center"/>
              <w:rPr>
                <w:rFonts w:asciiTheme="majorBidi" w:hAnsiTheme="majorBidi"/>
                <w:sz w:val="20"/>
                <w:szCs w:val="20"/>
              </w:rPr>
            </w:pPr>
          </w:p>
          <w:p w14:paraId="1C417C35" w14:textId="77777777" w:rsidR="00E9651B" w:rsidRPr="00DA5605" w:rsidRDefault="00934C3D" w:rsidP="00934C3D">
            <w:pPr>
              <w:jc w:val="center"/>
              <w:rPr>
                <w:rFonts w:asciiTheme="majorBidi" w:hAnsiTheme="majorBidi"/>
                <w:b w:val="0"/>
                <w:bCs w:val="0"/>
                <w:sz w:val="20"/>
                <w:szCs w:val="20"/>
              </w:rPr>
            </w:pPr>
            <w:r w:rsidRPr="00934C3D">
              <w:rPr>
                <w:rFonts w:asciiTheme="majorBidi" w:hAnsiTheme="majorBidi"/>
                <w:sz w:val="20"/>
                <w:szCs w:val="20"/>
              </w:rPr>
              <w:t>Poor</w:t>
            </w:r>
          </w:p>
        </w:tc>
        <w:tc>
          <w:tcPr>
            <w:tcW w:w="666" w:type="dxa"/>
            <w:vMerge w:val="restart"/>
          </w:tcPr>
          <w:p w14:paraId="1746BFA5" w14:textId="77777777" w:rsidR="004E2C31" w:rsidRDefault="004E2C31"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1032CDD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0.433</w:t>
            </w:r>
          </w:p>
        </w:tc>
        <w:tc>
          <w:tcPr>
            <w:tcW w:w="702" w:type="dxa"/>
            <w:vMerge w:val="restart"/>
          </w:tcPr>
          <w:p w14:paraId="0810AEF2" w14:textId="77777777" w:rsidR="004E2C31" w:rsidRDefault="004E2C31"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03141F9B"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1.12</w:t>
            </w:r>
          </w:p>
        </w:tc>
        <w:tc>
          <w:tcPr>
            <w:tcW w:w="709" w:type="dxa"/>
          </w:tcPr>
          <w:p w14:paraId="360D3EC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92 %</w:t>
            </w:r>
          </w:p>
        </w:tc>
        <w:tc>
          <w:tcPr>
            <w:tcW w:w="425" w:type="dxa"/>
          </w:tcPr>
          <w:p w14:paraId="352EE88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92</w:t>
            </w:r>
          </w:p>
        </w:tc>
        <w:tc>
          <w:tcPr>
            <w:tcW w:w="1276" w:type="dxa"/>
          </w:tcPr>
          <w:p w14:paraId="639AB03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406845BE" w14:textId="77777777" w:rsidR="00E9651B" w:rsidRPr="00DA5605" w:rsidRDefault="00934C3D" w:rsidP="00934C3D">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934C3D">
              <w:rPr>
                <w:rFonts w:asciiTheme="majorBidi" w:hAnsiTheme="majorBidi" w:cstheme="majorBidi"/>
                <w:b/>
                <w:bCs/>
                <w:sz w:val="20"/>
                <w:szCs w:val="20"/>
              </w:rPr>
              <w:t xml:space="preserve">7. </w:t>
            </w:r>
            <w:r w:rsidRPr="00934C3D">
              <w:rPr>
                <w:rFonts w:asciiTheme="majorBidi" w:hAnsiTheme="majorBidi" w:cstheme="majorBidi"/>
                <w:b/>
                <w:bCs/>
                <w:sz w:val="20"/>
                <w:szCs w:val="20"/>
                <w:lang w:val="en-GB"/>
              </w:rPr>
              <w:t xml:space="preserve">In mild cases of </w:t>
            </w:r>
            <w:proofErr w:type="spellStart"/>
            <w:r w:rsidRPr="00934C3D">
              <w:rPr>
                <w:rFonts w:asciiTheme="majorBidi" w:hAnsiTheme="majorBidi" w:cstheme="majorBidi"/>
                <w:b/>
                <w:bCs/>
                <w:sz w:val="20"/>
                <w:szCs w:val="20"/>
                <w:lang w:val="en-GB"/>
              </w:rPr>
              <w:t>diarrhea</w:t>
            </w:r>
            <w:proofErr w:type="spellEnd"/>
            <w:r w:rsidRPr="00934C3D">
              <w:rPr>
                <w:rFonts w:asciiTheme="majorBidi" w:hAnsiTheme="majorBidi" w:cstheme="majorBidi"/>
                <w:b/>
                <w:bCs/>
                <w:sz w:val="20"/>
                <w:szCs w:val="20"/>
                <w:lang w:val="en-GB"/>
              </w:rPr>
              <w:t xml:space="preserve">, reducing the intake of fat and administering an </w:t>
            </w:r>
            <w:proofErr w:type="spellStart"/>
            <w:r w:rsidRPr="00934C3D">
              <w:rPr>
                <w:rFonts w:asciiTheme="majorBidi" w:hAnsiTheme="majorBidi" w:cstheme="majorBidi"/>
                <w:b/>
                <w:bCs/>
                <w:sz w:val="20"/>
                <w:szCs w:val="20"/>
                <w:lang w:val="en-GB"/>
              </w:rPr>
              <w:t>an</w:t>
            </w:r>
            <w:r w:rsidRPr="00934C3D">
              <w:rPr>
                <w:rFonts w:asciiTheme="majorBidi" w:hAnsiTheme="majorBidi" w:cstheme="majorBidi"/>
                <w:b/>
                <w:bCs/>
                <w:sz w:val="20"/>
                <w:szCs w:val="20"/>
              </w:rPr>
              <w:t>timotility</w:t>
            </w:r>
            <w:proofErr w:type="spellEnd"/>
            <w:r w:rsidRPr="00934C3D">
              <w:rPr>
                <w:rFonts w:asciiTheme="majorBidi" w:hAnsiTheme="majorBidi" w:cstheme="majorBidi"/>
                <w:b/>
                <w:bCs/>
                <w:sz w:val="20"/>
                <w:szCs w:val="20"/>
              </w:rPr>
              <w:t xml:space="preserve"> medication</w:t>
            </w:r>
            <w:r w:rsidRPr="00934C3D">
              <w:rPr>
                <w:rFonts w:asciiTheme="majorBidi" w:hAnsiTheme="majorBidi" w:cstheme="majorBidi"/>
                <w:b/>
                <w:bCs/>
                <w:sz w:val="20"/>
                <w:szCs w:val="20"/>
                <w:lang w:val="en-GB"/>
              </w:rPr>
              <w:t xml:space="preserve"> (e.g., loperamide [Imodium]</w:t>
            </w:r>
            <w:r w:rsidRPr="00934C3D">
              <w:rPr>
                <w:rFonts w:asciiTheme="majorBidi" w:hAnsiTheme="majorBidi" w:cstheme="majorBidi"/>
                <w:b/>
                <w:bCs/>
                <w:sz w:val="20"/>
                <w:szCs w:val="20"/>
              </w:rPr>
              <w:t>).</w:t>
            </w:r>
          </w:p>
        </w:tc>
      </w:tr>
      <w:tr w:rsidR="00934C3D" w:rsidRPr="00DA5605" w14:paraId="1695DB62"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203AC8D8"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0A37BF0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17A8C1C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401F567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4 %</w:t>
            </w:r>
          </w:p>
        </w:tc>
        <w:tc>
          <w:tcPr>
            <w:tcW w:w="425" w:type="dxa"/>
          </w:tcPr>
          <w:p w14:paraId="0D443B1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4</w:t>
            </w:r>
          </w:p>
        </w:tc>
        <w:tc>
          <w:tcPr>
            <w:tcW w:w="1276" w:type="dxa"/>
          </w:tcPr>
          <w:p w14:paraId="0D9CB05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4F2697A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302D3B72"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0E0E0B08"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4BC9EFD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1D04202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4252E98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4 %</w:t>
            </w:r>
          </w:p>
        </w:tc>
        <w:tc>
          <w:tcPr>
            <w:tcW w:w="425" w:type="dxa"/>
          </w:tcPr>
          <w:p w14:paraId="01D522E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4</w:t>
            </w:r>
          </w:p>
        </w:tc>
        <w:tc>
          <w:tcPr>
            <w:tcW w:w="1276" w:type="dxa"/>
          </w:tcPr>
          <w:p w14:paraId="68A8C95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2E41DFA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601CAF3E" w14:textId="77777777" w:rsidTr="00934C3D">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524E45FA" w14:textId="77777777" w:rsidR="004E2C31" w:rsidRDefault="004E2C31" w:rsidP="00934C3D">
            <w:pPr>
              <w:jc w:val="center"/>
              <w:rPr>
                <w:rFonts w:asciiTheme="majorBidi" w:hAnsiTheme="majorBidi"/>
                <w:sz w:val="20"/>
                <w:szCs w:val="20"/>
              </w:rPr>
            </w:pPr>
          </w:p>
          <w:p w14:paraId="1FDF5F30" w14:textId="77777777" w:rsidR="00E9651B" w:rsidRPr="00DA5605" w:rsidRDefault="00934C3D" w:rsidP="00934C3D">
            <w:pPr>
              <w:jc w:val="center"/>
              <w:rPr>
                <w:rFonts w:asciiTheme="majorBidi" w:hAnsiTheme="majorBidi"/>
                <w:b w:val="0"/>
                <w:bCs w:val="0"/>
                <w:sz w:val="20"/>
                <w:szCs w:val="20"/>
              </w:rPr>
            </w:pPr>
            <w:r w:rsidRPr="00934C3D">
              <w:rPr>
                <w:rFonts w:asciiTheme="majorBidi" w:hAnsiTheme="majorBidi"/>
                <w:sz w:val="20"/>
                <w:szCs w:val="20"/>
              </w:rPr>
              <w:t>Poor</w:t>
            </w:r>
          </w:p>
        </w:tc>
        <w:tc>
          <w:tcPr>
            <w:tcW w:w="666" w:type="dxa"/>
            <w:vMerge w:val="restart"/>
          </w:tcPr>
          <w:p w14:paraId="57538655" w14:textId="77777777" w:rsidR="004E2C31" w:rsidRDefault="004E2C31"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A55592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0.533</w:t>
            </w:r>
          </w:p>
        </w:tc>
        <w:tc>
          <w:tcPr>
            <w:tcW w:w="702" w:type="dxa"/>
            <w:vMerge w:val="restart"/>
          </w:tcPr>
          <w:p w14:paraId="774AD535" w14:textId="77777777" w:rsidR="004E2C31" w:rsidRDefault="004E2C31"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CE2457F"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1.17</w:t>
            </w:r>
          </w:p>
        </w:tc>
        <w:tc>
          <w:tcPr>
            <w:tcW w:w="709" w:type="dxa"/>
          </w:tcPr>
          <w:p w14:paraId="5F90DAB3"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90 %</w:t>
            </w:r>
          </w:p>
        </w:tc>
        <w:tc>
          <w:tcPr>
            <w:tcW w:w="425" w:type="dxa"/>
          </w:tcPr>
          <w:p w14:paraId="5322DC6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90</w:t>
            </w:r>
          </w:p>
        </w:tc>
        <w:tc>
          <w:tcPr>
            <w:tcW w:w="1276" w:type="dxa"/>
          </w:tcPr>
          <w:p w14:paraId="7B6DE09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414DC8C9" w14:textId="77777777" w:rsidR="00E9651B" w:rsidRPr="00DA5605" w:rsidRDefault="004E2C31" w:rsidP="004E2C31">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sidRPr="004E2C31">
              <w:rPr>
                <w:rFonts w:asciiTheme="majorBidi" w:hAnsiTheme="majorBidi" w:cstheme="majorBidi"/>
                <w:b/>
                <w:bCs/>
                <w:sz w:val="20"/>
                <w:szCs w:val="20"/>
              </w:rPr>
              <w:t xml:space="preserve">8. </w:t>
            </w:r>
            <w:r w:rsidRPr="004E2C31">
              <w:rPr>
                <w:rFonts w:asciiTheme="majorBidi" w:hAnsiTheme="majorBidi" w:cstheme="majorBidi"/>
                <w:b/>
                <w:bCs/>
                <w:sz w:val="20"/>
                <w:szCs w:val="20"/>
                <w:lang w:val="en-GB"/>
              </w:rPr>
              <w:t xml:space="preserve">Observe for signs and symptoms of dumping syndrome such as tachycardia, nausea, </w:t>
            </w:r>
            <w:proofErr w:type="spellStart"/>
            <w:r w:rsidRPr="004E2C31">
              <w:rPr>
                <w:rFonts w:asciiTheme="majorBidi" w:hAnsiTheme="majorBidi" w:cstheme="majorBidi"/>
                <w:b/>
                <w:bCs/>
                <w:sz w:val="20"/>
                <w:szCs w:val="20"/>
                <w:lang w:val="en-GB"/>
              </w:rPr>
              <w:t>diarrhea</w:t>
            </w:r>
            <w:proofErr w:type="spellEnd"/>
            <w:r w:rsidRPr="004E2C31">
              <w:rPr>
                <w:rFonts w:asciiTheme="majorBidi" w:hAnsiTheme="majorBidi" w:cstheme="majorBidi"/>
                <w:b/>
                <w:bCs/>
                <w:sz w:val="20"/>
                <w:szCs w:val="20"/>
                <w:lang w:val="en-GB"/>
              </w:rPr>
              <w:t>, dizziness, sweating, vomiting,</w:t>
            </w:r>
            <w:r w:rsidRPr="004E2C31">
              <w:rPr>
                <w:rFonts w:asciiTheme="majorBidi" w:hAnsiTheme="majorBidi" w:cstheme="majorBidi"/>
                <w:b/>
                <w:bCs/>
                <w:sz w:val="20"/>
                <w:szCs w:val="20"/>
              </w:rPr>
              <w:t xml:space="preserve"> bloating, and abdominal cramps.</w:t>
            </w:r>
          </w:p>
        </w:tc>
      </w:tr>
      <w:tr w:rsidR="00934C3D" w:rsidRPr="00DA5605" w14:paraId="613A382C"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477BD0C3"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7404B09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72F866D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3E8DAD2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3 %</w:t>
            </w:r>
          </w:p>
        </w:tc>
        <w:tc>
          <w:tcPr>
            <w:tcW w:w="425" w:type="dxa"/>
          </w:tcPr>
          <w:p w14:paraId="5C389EC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w:t>
            </w:r>
          </w:p>
        </w:tc>
        <w:tc>
          <w:tcPr>
            <w:tcW w:w="1276" w:type="dxa"/>
          </w:tcPr>
          <w:p w14:paraId="03307B4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75F55E94"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0AA6B03D"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1189C9D4"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6E10755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0871CA8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107404C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7 %</w:t>
            </w:r>
          </w:p>
        </w:tc>
        <w:tc>
          <w:tcPr>
            <w:tcW w:w="425" w:type="dxa"/>
          </w:tcPr>
          <w:p w14:paraId="4DE8D8D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w:t>
            </w:r>
          </w:p>
        </w:tc>
        <w:tc>
          <w:tcPr>
            <w:tcW w:w="1276" w:type="dxa"/>
          </w:tcPr>
          <w:p w14:paraId="78D32B3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582E7E0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6C227BCD" w14:textId="77777777" w:rsidTr="00934C3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37C3BCC6" w14:textId="77777777" w:rsidR="004E2C31" w:rsidRDefault="004E2C31" w:rsidP="00934C3D">
            <w:pPr>
              <w:jc w:val="center"/>
              <w:rPr>
                <w:rFonts w:asciiTheme="majorBidi" w:hAnsiTheme="majorBidi"/>
                <w:sz w:val="20"/>
                <w:szCs w:val="20"/>
              </w:rPr>
            </w:pPr>
          </w:p>
          <w:p w14:paraId="6B2DBCA3" w14:textId="77777777" w:rsidR="00E9651B" w:rsidRPr="00DA5605" w:rsidRDefault="00934C3D" w:rsidP="00934C3D">
            <w:pPr>
              <w:jc w:val="center"/>
              <w:rPr>
                <w:rFonts w:asciiTheme="majorBidi" w:hAnsiTheme="majorBidi"/>
                <w:b w:val="0"/>
                <w:bCs w:val="0"/>
                <w:sz w:val="20"/>
                <w:szCs w:val="20"/>
              </w:rPr>
            </w:pPr>
            <w:r w:rsidRPr="00934C3D">
              <w:rPr>
                <w:rFonts w:asciiTheme="majorBidi" w:hAnsiTheme="majorBidi"/>
                <w:sz w:val="20"/>
                <w:szCs w:val="20"/>
              </w:rPr>
              <w:t>Poor</w:t>
            </w:r>
          </w:p>
        </w:tc>
        <w:tc>
          <w:tcPr>
            <w:tcW w:w="666" w:type="dxa"/>
            <w:vMerge w:val="restart"/>
          </w:tcPr>
          <w:p w14:paraId="54AAA8B5" w14:textId="77777777" w:rsidR="004E2C31" w:rsidRDefault="004E2C31"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32170C6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0.671</w:t>
            </w:r>
          </w:p>
        </w:tc>
        <w:tc>
          <w:tcPr>
            <w:tcW w:w="702" w:type="dxa"/>
            <w:vMerge w:val="restart"/>
          </w:tcPr>
          <w:p w14:paraId="3942E345" w14:textId="77777777" w:rsidR="004E2C31" w:rsidRDefault="004E2C31"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5615957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1.29</w:t>
            </w:r>
          </w:p>
        </w:tc>
        <w:tc>
          <w:tcPr>
            <w:tcW w:w="709" w:type="dxa"/>
          </w:tcPr>
          <w:p w14:paraId="151420C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83 %</w:t>
            </w:r>
          </w:p>
        </w:tc>
        <w:tc>
          <w:tcPr>
            <w:tcW w:w="425" w:type="dxa"/>
          </w:tcPr>
          <w:p w14:paraId="4039E8E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83</w:t>
            </w:r>
          </w:p>
        </w:tc>
        <w:tc>
          <w:tcPr>
            <w:tcW w:w="1276" w:type="dxa"/>
          </w:tcPr>
          <w:p w14:paraId="08A9B14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7101C654" w14:textId="77777777" w:rsidR="00E9651B" w:rsidRPr="00DA5605" w:rsidRDefault="004E2C31" w:rsidP="004E2C3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C31">
              <w:rPr>
                <w:rFonts w:asciiTheme="majorBidi" w:hAnsiTheme="majorBidi" w:cstheme="majorBidi"/>
                <w:b/>
                <w:bCs/>
                <w:sz w:val="20"/>
                <w:szCs w:val="20"/>
              </w:rPr>
              <w:t xml:space="preserve">9. </w:t>
            </w:r>
            <w:r w:rsidRPr="004E2C31">
              <w:rPr>
                <w:rFonts w:asciiTheme="majorBidi" w:hAnsiTheme="majorBidi" w:cstheme="majorBidi"/>
                <w:b/>
                <w:bCs/>
                <w:sz w:val="20"/>
                <w:szCs w:val="20"/>
                <w:lang w:val="en-GB"/>
              </w:rPr>
              <w:t>Maintain the patient's head at a 45-degree angle to reduce abdominal press</w:t>
            </w:r>
            <w:proofErr w:type="spellStart"/>
            <w:r w:rsidRPr="004E2C31">
              <w:rPr>
                <w:rFonts w:asciiTheme="majorBidi" w:hAnsiTheme="majorBidi" w:cstheme="majorBidi"/>
                <w:b/>
                <w:bCs/>
                <w:sz w:val="20"/>
                <w:szCs w:val="20"/>
              </w:rPr>
              <w:t>ure</w:t>
            </w:r>
            <w:proofErr w:type="spellEnd"/>
            <w:r w:rsidRPr="004E2C31">
              <w:rPr>
                <w:rFonts w:asciiTheme="majorBidi" w:hAnsiTheme="majorBidi" w:cstheme="majorBidi"/>
                <w:b/>
                <w:bCs/>
                <w:sz w:val="20"/>
                <w:szCs w:val="20"/>
              </w:rPr>
              <w:t xml:space="preserve"> and increase lung expansion.</w:t>
            </w:r>
          </w:p>
        </w:tc>
      </w:tr>
      <w:tr w:rsidR="00934C3D" w:rsidRPr="00DA5605" w14:paraId="167BB0A4"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01F447E9"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1377606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65BB2AF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586B14E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5 %</w:t>
            </w:r>
          </w:p>
        </w:tc>
        <w:tc>
          <w:tcPr>
            <w:tcW w:w="425" w:type="dxa"/>
          </w:tcPr>
          <w:p w14:paraId="1F0DA1F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5</w:t>
            </w:r>
          </w:p>
        </w:tc>
        <w:tc>
          <w:tcPr>
            <w:tcW w:w="1276" w:type="dxa"/>
          </w:tcPr>
          <w:p w14:paraId="690BFFA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0C5AE7CF"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34D2F740"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22343F26"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496757C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1C9FC90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38F114C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12 %</w:t>
            </w:r>
          </w:p>
        </w:tc>
        <w:tc>
          <w:tcPr>
            <w:tcW w:w="425" w:type="dxa"/>
          </w:tcPr>
          <w:p w14:paraId="13B6BEFB"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12</w:t>
            </w:r>
          </w:p>
        </w:tc>
        <w:tc>
          <w:tcPr>
            <w:tcW w:w="1276" w:type="dxa"/>
          </w:tcPr>
          <w:p w14:paraId="64C96ED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1EAED94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12FCC8CE" w14:textId="77777777" w:rsidTr="00934C3D">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1C642666" w14:textId="77777777" w:rsidR="004E2C31" w:rsidRDefault="004E2C31" w:rsidP="00934C3D">
            <w:pPr>
              <w:jc w:val="center"/>
              <w:rPr>
                <w:rFonts w:asciiTheme="majorBidi" w:hAnsiTheme="majorBidi"/>
                <w:sz w:val="20"/>
                <w:szCs w:val="20"/>
              </w:rPr>
            </w:pPr>
          </w:p>
          <w:p w14:paraId="4921C9DB" w14:textId="77777777" w:rsidR="00E9651B" w:rsidRPr="00DA5605" w:rsidRDefault="00934C3D" w:rsidP="00934C3D">
            <w:pPr>
              <w:jc w:val="center"/>
              <w:rPr>
                <w:rFonts w:asciiTheme="majorBidi" w:hAnsiTheme="majorBidi"/>
                <w:b w:val="0"/>
                <w:bCs w:val="0"/>
                <w:sz w:val="20"/>
                <w:szCs w:val="20"/>
              </w:rPr>
            </w:pPr>
            <w:r w:rsidRPr="00934C3D">
              <w:rPr>
                <w:rFonts w:asciiTheme="majorBidi" w:hAnsiTheme="majorBidi"/>
                <w:sz w:val="20"/>
                <w:szCs w:val="20"/>
              </w:rPr>
              <w:t>Fair</w:t>
            </w:r>
          </w:p>
        </w:tc>
        <w:tc>
          <w:tcPr>
            <w:tcW w:w="666" w:type="dxa"/>
            <w:vMerge w:val="restart"/>
          </w:tcPr>
          <w:p w14:paraId="3049B63E" w14:textId="77777777" w:rsidR="004E2C31" w:rsidRDefault="004E2C31"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6E140A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0.853</w:t>
            </w:r>
          </w:p>
        </w:tc>
        <w:tc>
          <w:tcPr>
            <w:tcW w:w="702" w:type="dxa"/>
            <w:vMerge w:val="restart"/>
          </w:tcPr>
          <w:p w14:paraId="5A799E6E" w14:textId="77777777" w:rsidR="004E2C31" w:rsidRDefault="004E2C31"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6BFCD6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1.83</w:t>
            </w:r>
          </w:p>
        </w:tc>
        <w:tc>
          <w:tcPr>
            <w:tcW w:w="709" w:type="dxa"/>
          </w:tcPr>
          <w:p w14:paraId="0737FAC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46 %</w:t>
            </w:r>
          </w:p>
        </w:tc>
        <w:tc>
          <w:tcPr>
            <w:tcW w:w="425" w:type="dxa"/>
          </w:tcPr>
          <w:p w14:paraId="099B8E2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46</w:t>
            </w:r>
          </w:p>
        </w:tc>
        <w:tc>
          <w:tcPr>
            <w:tcW w:w="1276" w:type="dxa"/>
          </w:tcPr>
          <w:p w14:paraId="2FA8AE4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7531CFC6" w14:textId="77777777" w:rsidR="00E9651B" w:rsidRPr="00DA5605" w:rsidRDefault="004E2C31" w:rsidP="004E2C31">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E2C31">
              <w:rPr>
                <w:rFonts w:asciiTheme="majorBidi" w:hAnsiTheme="majorBidi" w:cstheme="majorBidi"/>
                <w:b/>
                <w:bCs/>
                <w:sz w:val="20"/>
                <w:szCs w:val="20"/>
              </w:rPr>
              <w:t xml:space="preserve">10. </w:t>
            </w:r>
            <w:r w:rsidRPr="004E2C31">
              <w:rPr>
                <w:rFonts w:asciiTheme="majorBidi" w:hAnsiTheme="majorBidi" w:cstheme="majorBidi"/>
                <w:b/>
                <w:bCs/>
                <w:sz w:val="20"/>
                <w:szCs w:val="20"/>
                <w:lang w:val="en-GB"/>
              </w:rPr>
              <w:t>The patient is usually discharged in 4 days (24 to 72 hours for patients who have had laparoscopic procedures) wit</w:t>
            </w:r>
            <w:r w:rsidRPr="004E2C31">
              <w:rPr>
                <w:rFonts w:asciiTheme="majorBidi" w:hAnsiTheme="majorBidi" w:cstheme="majorBidi"/>
                <w:b/>
                <w:bCs/>
                <w:sz w:val="20"/>
                <w:szCs w:val="20"/>
              </w:rPr>
              <w:t>h detailed dietary instructions.</w:t>
            </w:r>
          </w:p>
        </w:tc>
      </w:tr>
      <w:tr w:rsidR="00934C3D" w:rsidRPr="00DA5605" w14:paraId="5B15F5FA"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06B053A4"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3585750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5BE734BB"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4FDEC3B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25 %</w:t>
            </w:r>
          </w:p>
        </w:tc>
        <w:tc>
          <w:tcPr>
            <w:tcW w:w="425" w:type="dxa"/>
          </w:tcPr>
          <w:p w14:paraId="300674BB"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25</w:t>
            </w:r>
          </w:p>
        </w:tc>
        <w:tc>
          <w:tcPr>
            <w:tcW w:w="1276" w:type="dxa"/>
          </w:tcPr>
          <w:p w14:paraId="02B9077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0F5F6E4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34524C05"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748A6F67"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7DE0BEB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3201A63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04531C5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29 %</w:t>
            </w:r>
          </w:p>
        </w:tc>
        <w:tc>
          <w:tcPr>
            <w:tcW w:w="425" w:type="dxa"/>
          </w:tcPr>
          <w:p w14:paraId="03733FE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29</w:t>
            </w:r>
          </w:p>
        </w:tc>
        <w:tc>
          <w:tcPr>
            <w:tcW w:w="1276" w:type="dxa"/>
          </w:tcPr>
          <w:p w14:paraId="7768266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719676A3"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787862A6" w14:textId="77777777" w:rsidTr="00934C3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543B1895" w14:textId="77777777" w:rsidR="004E2C31" w:rsidRDefault="004E2C31" w:rsidP="00934C3D">
            <w:pPr>
              <w:jc w:val="center"/>
              <w:rPr>
                <w:rFonts w:asciiTheme="majorBidi" w:hAnsiTheme="majorBidi"/>
                <w:sz w:val="20"/>
                <w:szCs w:val="20"/>
              </w:rPr>
            </w:pPr>
          </w:p>
          <w:p w14:paraId="7A2AF1E1" w14:textId="77777777" w:rsidR="00E9651B" w:rsidRPr="00DA5605" w:rsidRDefault="00934C3D" w:rsidP="00934C3D">
            <w:pPr>
              <w:jc w:val="center"/>
              <w:rPr>
                <w:rFonts w:asciiTheme="majorBidi" w:hAnsiTheme="majorBidi"/>
                <w:b w:val="0"/>
                <w:bCs w:val="0"/>
                <w:sz w:val="20"/>
                <w:szCs w:val="20"/>
              </w:rPr>
            </w:pPr>
            <w:r w:rsidRPr="00934C3D">
              <w:rPr>
                <w:rFonts w:asciiTheme="majorBidi" w:hAnsiTheme="majorBidi"/>
                <w:sz w:val="20"/>
                <w:szCs w:val="20"/>
              </w:rPr>
              <w:t>Poor</w:t>
            </w:r>
          </w:p>
        </w:tc>
        <w:tc>
          <w:tcPr>
            <w:tcW w:w="666" w:type="dxa"/>
            <w:vMerge w:val="restart"/>
          </w:tcPr>
          <w:p w14:paraId="5C8E3834" w14:textId="77777777" w:rsidR="004E2C31" w:rsidRDefault="004E2C31"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570EF94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0.759</w:t>
            </w:r>
          </w:p>
        </w:tc>
        <w:tc>
          <w:tcPr>
            <w:tcW w:w="702" w:type="dxa"/>
            <w:vMerge w:val="restart"/>
          </w:tcPr>
          <w:p w14:paraId="747E298D" w14:textId="77777777" w:rsidR="004E2C31" w:rsidRDefault="004E2C31"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270D03BB"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1.36</w:t>
            </w:r>
          </w:p>
        </w:tc>
        <w:tc>
          <w:tcPr>
            <w:tcW w:w="709" w:type="dxa"/>
          </w:tcPr>
          <w:p w14:paraId="3954DA0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81 %</w:t>
            </w:r>
          </w:p>
        </w:tc>
        <w:tc>
          <w:tcPr>
            <w:tcW w:w="425" w:type="dxa"/>
          </w:tcPr>
          <w:p w14:paraId="073C0D44"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81</w:t>
            </w:r>
          </w:p>
        </w:tc>
        <w:tc>
          <w:tcPr>
            <w:tcW w:w="1276" w:type="dxa"/>
          </w:tcPr>
          <w:p w14:paraId="25D5A65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105A6F9C" w14:textId="77777777" w:rsidR="00E9651B" w:rsidRPr="00DA5605" w:rsidRDefault="004E2C31" w:rsidP="004E2C3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C31">
              <w:rPr>
                <w:rFonts w:asciiTheme="majorBidi" w:hAnsiTheme="majorBidi" w:cstheme="majorBidi"/>
                <w:b/>
                <w:bCs/>
                <w:sz w:val="20"/>
                <w:szCs w:val="20"/>
              </w:rPr>
              <w:t xml:space="preserve">11. </w:t>
            </w:r>
            <w:r w:rsidRPr="004E2C31">
              <w:rPr>
                <w:rFonts w:asciiTheme="majorBidi" w:hAnsiTheme="majorBidi" w:cstheme="majorBidi"/>
                <w:b/>
                <w:bCs/>
                <w:sz w:val="20"/>
                <w:szCs w:val="20"/>
                <w:lang w:val="en-GB"/>
              </w:rPr>
              <w:t>Instruct the patient to take vitamin and mineral supplements after surgery, especially vitamin D, B-comp</w:t>
            </w:r>
            <w:r w:rsidRPr="004E2C31">
              <w:rPr>
                <w:rFonts w:asciiTheme="majorBidi" w:hAnsiTheme="majorBidi" w:cstheme="majorBidi"/>
                <w:b/>
                <w:bCs/>
                <w:sz w:val="20"/>
                <w:szCs w:val="20"/>
              </w:rPr>
              <w:t>lex vitamins, iron, and calcium.</w:t>
            </w:r>
          </w:p>
        </w:tc>
      </w:tr>
      <w:tr w:rsidR="00934C3D" w:rsidRPr="00DA5605" w14:paraId="7F6557C2"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3D6D763D"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2B5DC66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4791E2E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42BB285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2 %</w:t>
            </w:r>
          </w:p>
        </w:tc>
        <w:tc>
          <w:tcPr>
            <w:tcW w:w="425" w:type="dxa"/>
          </w:tcPr>
          <w:p w14:paraId="21084D3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w:t>
            </w:r>
          </w:p>
        </w:tc>
        <w:tc>
          <w:tcPr>
            <w:tcW w:w="1276" w:type="dxa"/>
          </w:tcPr>
          <w:p w14:paraId="5686A06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05C55BF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47DA1C08"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6DE4AF8D"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792F9AA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324CB7D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4435450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17 %</w:t>
            </w:r>
          </w:p>
        </w:tc>
        <w:tc>
          <w:tcPr>
            <w:tcW w:w="425" w:type="dxa"/>
          </w:tcPr>
          <w:p w14:paraId="4AA56DB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17</w:t>
            </w:r>
          </w:p>
        </w:tc>
        <w:tc>
          <w:tcPr>
            <w:tcW w:w="1276" w:type="dxa"/>
          </w:tcPr>
          <w:p w14:paraId="476FC9D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269F49A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12432B31" w14:textId="77777777" w:rsidTr="00934C3D">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157242DD" w14:textId="77777777" w:rsidR="004E2C31" w:rsidRDefault="004E2C31" w:rsidP="00934C3D">
            <w:pPr>
              <w:jc w:val="center"/>
              <w:rPr>
                <w:rFonts w:asciiTheme="majorBidi" w:hAnsiTheme="majorBidi"/>
                <w:sz w:val="20"/>
                <w:szCs w:val="20"/>
              </w:rPr>
            </w:pPr>
          </w:p>
          <w:p w14:paraId="5B7BD799" w14:textId="77777777" w:rsidR="00E9651B" w:rsidRPr="00DA5605" w:rsidRDefault="00934C3D" w:rsidP="00934C3D">
            <w:pPr>
              <w:jc w:val="center"/>
              <w:rPr>
                <w:rFonts w:asciiTheme="majorBidi" w:hAnsiTheme="majorBidi"/>
                <w:b w:val="0"/>
                <w:bCs w:val="0"/>
                <w:sz w:val="20"/>
                <w:szCs w:val="20"/>
              </w:rPr>
            </w:pPr>
            <w:r w:rsidRPr="00934C3D">
              <w:rPr>
                <w:rFonts w:asciiTheme="majorBidi" w:hAnsiTheme="majorBidi"/>
                <w:sz w:val="20"/>
                <w:szCs w:val="20"/>
              </w:rPr>
              <w:t>Poor</w:t>
            </w:r>
          </w:p>
        </w:tc>
        <w:tc>
          <w:tcPr>
            <w:tcW w:w="666" w:type="dxa"/>
            <w:vMerge w:val="restart"/>
          </w:tcPr>
          <w:p w14:paraId="390AF514" w14:textId="77777777" w:rsidR="004E2C31" w:rsidRDefault="004E2C31"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468DAB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0.638</w:t>
            </w:r>
          </w:p>
        </w:tc>
        <w:tc>
          <w:tcPr>
            <w:tcW w:w="702" w:type="dxa"/>
            <w:vMerge w:val="restart"/>
          </w:tcPr>
          <w:p w14:paraId="759B0E71" w14:textId="77777777" w:rsidR="004E2C31" w:rsidRDefault="004E2C31"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8860A5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1.24</w:t>
            </w:r>
          </w:p>
        </w:tc>
        <w:tc>
          <w:tcPr>
            <w:tcW w:w="709" w:type="dxa"/>
          </w:tcPr>
          <w:p w14:paraId="2947D79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87 %</w:t>
            </w:r>
          </w:p>
        </w:tc>
        <w:tc>
          <w:tcPr>
            <w:tcW w:w="425" w:type="dxa"/>
          </w:tcPr>
          <w:p w14:paraId="4425AA5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87</w:t>
            </w:r>
          </w:p>
        </w:tc>
        <w:tc>
          <w:tcPr>
            <w:tcW w:w="1276" w:type="dxa"/>
          </w:tcPr>
          <w:p w14:paraId="7404D58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7881450E" w14:textId="77777777" w:rsidR="00E9651B" w:rsidRPr="00DA5605" w:rsidRDefault="004E2C31" w:rsidP="004E2C31">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E2C31">
              <w:rPr>
                <w:rFonts w:asciiTheme="majorBidi" w:hAnsiTheme="majorBidi" w:cstheme="majorBidi"/>
                <w:b/>
                <w:bCs/>
                <w:sz w:val="20"/>
                <w:szCs w:val="20"/>
              </w:rPr>
              <w:t xml:space="preserve">12. </w:t>
            </w:r>
            <w:r w:rsidRPr="004E2C31">
              <w:rPr>
                <w:rFonts w:asciiTheme="majorBidi" w:hAnsiTheme="majorBidi" w:cstheme="majorBidi"/>
                <w:b/>
                <w:bCs/>
                <w:sz w:val="20"/>
                <w:szCs w:val="20"/>
                <w:lang w:val="en-GB"/>
              </w:rPr>
              <w:t xml:space="preserve">The usual diet after surgery is high in protein and </w:t>
            </w:r>
            <w:r w:rsidRPr="004E2C31">
              <w:rPr>
                <w:rFonts w:asciiTheme="majorBidi" w:hAnsiTheme="majorBidi" w:cstheme="majorBidi"/>
                <w:b/>
                <w:bCs/>
                <w:sz w:val="20"/>
                <w:szCs w:val="20"/>
              </w:rPr>
              <w:t>low in carbohydrates, fat.</w:t>
            </w:r>
          </w:p>
        </w:tc>
      </w:tr>
      <w:tr w:rsidR="00934C3D" w:rsidRPr="00DA5605" w14:paraId="35BC16FB"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35DCA914"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6D4F398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135F0B5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404403D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2 %</w:t>
            </w:r>
          </w:p>
        </w:tc>
        <w:tc>
          <w:tcPr>
            <w:tcW w:w="425" w:type="dxa"/>
          </w:tcPr>
          <w:p w14:paraId="0C534DA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w:t>
            </w:r>
          </w:p>
        </w:tc>
        <w:tc>
          <w:tcPr>
            <w:tcW w:w="1276" w:type="dxa"/>
          </w:tcPr>
          <w:p w14:paraId="72D5F81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159CA6E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0FCCE048"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0BCA68F6"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6F296DA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2361443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6581C41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11 %</w:t>
            </w:r>
          </w:p>
        </w:tc>
        <w:tc>
          <w:tcPr>
            <w:tcW w:w="425" w:type="dxa"/>
          </w:tcPr>
          <w:p w14:paraId="3E4BD03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11</w:t>
            </w:r>
          </w:p>
        </w:tc>
        <w:tc>
          <w:tcPr>
            <w:tcW w:w="1276" w:type="dxa"/>
          </w:tcPr>
          <w:p w14:paraId="7D7E9F9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7DBE7CF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36A08406" w14:textId="77777777" w:rsidTr="00934C3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41C4E7D3" w14:textId="77777777" w:rsidR="004E2C31" w:rsidRDefault="004E2C31" w:rsidP="00934C3D">
            <w:pPr>
              <w:jc w:val="center"/>
              <w:rPr>
                <w:rFonts w:asciiTheme="majorBidi" w:hAnsiTheme="majorBidi"/>
                <w:sz w:val="20"/>
                <w:szCs w:val="20"/>
              </w:rPr>
            </w:pPr>
          </w:p>
          <w:p w14:paraId="39FE4FF0" w14:textId="77777777" w:rsidR="00E9651B" w:rsidRPr="00DA5605" w:rsidRDefault="00934C3D" w:rsidP="00934C3D">
            <w:pPr>
              <w:jc w:val="center"/>
              <w:rPr>
                <w:rFonts w:asciiTheme="majorBidi" w:hAnsiTheme="majorBidi"/>
                <w:b w:val="0"/>
                <w:bCs w:val="0"/>
                <w:sz w:val="20"/>
                <w:szCs w:val="20"/>
              </w:rPr>
            </w:pPr>
            <w:r w:rsidRPr="00934C3D">
              <w:rPr>
                <w:rFonts w:asciiTheme="majorBidi" w:hAnsiTheme="majorBidi"/>
                <w:sz w:val="20"/>
                <w:szCs w:val="20"/>
              </w:rPr>
              <w:t>Fair</w:t>
            </w:r>
          </w:p>
        </w:tc>
        <w:tc>
          <w:tcPr>
            <w:tcW w:w="666" w:type="dxa"/>
            <w:vMerge w:val="restart"/>
          </w:tcPr>
          <w:p w14:paraId="6C4D6C32" w14:textId="77777777" w:rsidR="004E2C31" w:rsidRDefault="004E2C31"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713CBB5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0.797</w:t>
            </w:r>
          </w:p>
        </w:tc>
        <w:tc>
          <w:tcPr>
            <w:tcW w:w="702" w:type="dxa"/>
            <w:vMerge w:val="restart"/>
          </w:tcPr>
          <w:p w14:paraId="41EBD824" w14:textId="77777777" w:rsidR="004E2C31" w:rsidRDefault="004E2C31"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0FCFA75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2.03</w:t>
            </w:r>
          </w:p>
        </w:tc>
        <w:tc>
          <w:tcPr>
            <w:tcW w:w="709" w:type="dxa"/>
          </w:tcPr>
          <w:p w14:paraId="2C5341F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30 %</w:t>
            </w:r>
          </w:p>
        </w:tc>
        <w:tc>
          <w:tcPr>
            <w:tcW w:w="425" w:type="dxa"/>
          </w:tcPr>
          <w:p w14:paraId="1115A12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30</w:t>
            </w:r>
          </w:p>
        </w:tc>
        <w:tc>
          <w:tcPr>
            <w:tcW w:w="1276" w:type="dxa"/>
          </w:tcPr>
          <w:p w14:paraId="05D33C0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13B234CE" w14:textId="77777777" w:rsidR="00E9651B" w:rsidRPr="00DA5605" w:rsidRDefault="004E2C31" w:rsidP="004E2C3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C31">
              <w:rPr>
                <w:rFonts w:asciiTheme="majorBidi" w:hAnsiTheme="majorBidi" w:cstheme="majorBidi"/>
                <w:b/>
                <w:bCs/>
                <w:sz w:val="20"/>
                <w:szCs w:val="20"/>
              </w:rPr>
              <w:t xml:space="preserve">13. </w:t>
            </w:r>
            <w:r w:rsidRPr="004E2C31">
              <w:rPr>
                <w:rFonts w:asciiTheme="majorBidi" w:hAnsiTheme="majorBidi" w:cstheme="majorBidi"/>
                <w:b/>
                <w:bCs/>
                <w:sz w:val="20"/>
                <w:szCs w:val="20"/>
                <w:lang w:val="en-GB"/>
              </w:rPr>
              <w:t>After bariatric surgery</w:t>
            </w:r>
            <w:r w:rsidRPr="004E2C31">
              <w:rPr>
                <w:rFonts w:asciiTheme="majorBidi" w:hAnsiTheme="majorBidi" w:cstheme="majorBidi"/>
                <w:b/>
                <w:bCs/>
                <w:sz w:val="20"/>
                <w:szCs w:val="20"/>
              </w:rPr>
              <w:t>,</w:t>
            </w:r>
            <w:r w:rsidRPr="004E2C31">
              <w:rPr>
                <w:rFonts w:asciiTheme="majorBidi" w:hAnsiTheme="majorBidi" w:cstheme="majorBidi"/>
                <w:b/>
                <w:bCs/>
                <w:sz w:val="20"/>
                <w:szCs w:val="20"/>
                <w:lang w:val="en-GB"/>
              </w:rPr>
              <w:t xml:space="preserve"> the patient eat</w:t>
            </w:r>
            <w:r w:rsidRPr="004E2C31">
              <w:rPr>
                <w:rFonts w:asciiTheme="majorBidi" w:hAnsiTheme="majorBidi" w:cstheme="majorBidi"/>
                <w:b/>
                <w:bCs/>
                <w:sz w:val="20"/>
                <w:szCs w:val="20"/>
              </w:rPr>
              <w:t>s</w:t>
            </w:r>
            <w:r w:rsidRPr="004E2C31">
              <w:rPr>
                <w:rFonts w:asciiTheme="majorBidi" w:hAnsiTheme="majorBidi" w:cstheme="majorBidi"/>
                <w:b/>
                <w:bCs/>
                <w:sz w:val="20"/>
                <w:szCs w:val="20"/>
                <w:lang w:val="en-GB"/>
              </w:rPr>
              <w:t xml:space="preserve"> </w:t>
            </w:r>
            <w:proofErr w:type="spellStart"/>
            <w:r w:rsidRPr="004E2C31">
              <w:rPr>
                <w:rFonts w:asciiTheme="majorBidi" w:hAnsiTheme="majorBidi" w:cstheme="majorBidi"/>
                <w:b/>
                <w:bCs/>
                <w:sz w:val="20"/>
                <w:szCs w:val="20"/>
                <w:lang w:val="en-GB"/>
              </w:rPr>
              <w:t>slowl</w:t>
            </w:r>
            <w:proofErr w:type="spellEnd"/>
            <w:r w:rsidRPr="004E2C31">
              <w:rPr>
                <w:rFonts w:asciiTheme="majorBidi" w:hAnsiTheme="majorBidi" w:cstheme="majorBidi"/>
                <w:b/>
                <w:bCs/>
                <w:sz w:val="20"/>
                <w:szCs w:val="20"/>
              </w:rPr>
              <w:t>y and stops when feeling full.</w:t>
            </w:r>
          </w:p>
        </w:tc>
      </w:tr>
      <w:tr w:rsidR="00934C3D" w:rsidRPr="00DA5605" w14:paraId="57475BA1"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46F5B511"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5B3033A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633B604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77E90A8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37 %</w:t>
            </w:r>
          </w:p>
        </w:tc>
        <w:tc>
          <w:tcPr>
            <w:tcW w:w="425" w:type="dxa"/>
          </w:tcPr>
          <w:p w14:paraId="424610F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37</w:t>
            </w:r>
          </w:p>
        </w:tc>
        <w:tc>
          <w:tcPr>
            <w:tcW w:w="1276" w:type="dxa"/>
          </w:tcPr>
          <w:p w14:paraId="1504F26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79D40EC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52DF39BC"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67931504"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109A1904"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02BE6AC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5E12E9D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33 %</w:t>
            </w:r>
          </w:p>
        </w:tc>
        <w:tc>
          <w:tcPr>
            <w:tcW w:w="425" w:type="dxa"/>
          </w:tcPr>
          <w:p w14:paraId="16A2F5D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33</w:t>
            </w:r>
          </w:p>
        </w:tc>
        <w:tc>
          <w:tcPr>
            <w:tcW w:w="1276" w:type="dxa"/>
          </w:tcPr>
          <w:p w14:paraId="04BE242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0D7EC1D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52759A0E" w14:textId="77777777" w:rsidTr="00934C3D">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58B6B8F6" w14:textId="77777777" w:rsidR="004E2C31" w:rsidRDefault="004E2C31" w:rsidP="00934C3D">
            <w:pPr>
              <w:jc w:val="center"/>
              <w:rPr>
                <w:rFonts w:asciiTheme="majorBidi" w:hAnsiTheme="majorBidi"/>
                <w:sz w:val="20"/>
                <w:szCs w:val="20"/>
              </w:rPr>
            </w:pPr>
          </w:p>
          <w:p w14:paraId="74E2A322" w14:textId="77777777" w:rsidR="00E9651B" w:rsidRPr="00DA5605" w:rsidRDefault="00934C3D" w:rsidP="00934C3D">
            <w:pPr>
              <w:jc w:val="center"/>
              <w:rPr>
                <w:rFonts w:asciiTheme="majorBidi" w:hAnsiTheme="majorBidi"/>
                <w:b w:val="0"/>
                <w:bCs w:val="0"/>
                <w:sz w:val="20"/>
                <w:szCs w:val="20"/>
              </w:rPr>
            </w:pPr>
            <w:r w:rsidRPr="00934C3D">
              <w:rPr>
                <w:rFonts w:asciiTheme="majorBidi" w:hAnsiTheme="majorBidi"/>
                <w:sz w:val="20"/>
                <w:szCs w:val="20"/>
              </w:rPr>
              <w:t>Poor</w:t>
            </w:r>
          </w:p>
        </w:tc>
        <w:tc>
          <w:tcPr>
            <w:tcW w:w="666" w:type="dxa"/>
            <w:vMerge w:val="restart"/>
          </w:tcPr>
          <w:p w14:paraId="35995387" w14:textId="77777777" w:rsidR="004E2C31" w:rsidRDefault="004E2C31"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626256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0.609</w:t>
            </w:r>
          </w:p>
        </w:tc>
        <w:tc>
          <w:tcPr>
            <w:tcW w:w="702" w:type="dxa"/>
            <w:vMerge w:val="restart"/>
          </w:tcPr>
          <w:p w14:paraId="1075C593" w14:textId="77777777" w:rsidR="004E2C31" w:rsidRDefault="004E2C31"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129542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1.25</w:t>
            </w:r>
          </w:p>
        </w:tc>
        <w:tc>
          <w:tcPr>
            <w:tcW w:w="709" w:type="dxa"/>
          </w:tcPr>
          <w:p w14:paraId="798CFA2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84 %</w:t>
            </w:r>
          </w:p>
        </w:tc>
        <w:tc>
          <w:tcPr>
            <w:tcW w:w="425" w:type="dxa"/>
          </w:tcPr>
          <w:p w14:paraId="3066BD82"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84</w:t>
            </w:r>
          </w:p>
        </w:tc>
        <w:tc>
          <w:tcPr>
            <w:tcW w:w="1276" w:type="dxa"/>
          </w:tcPr>
          <w:p w14:paraId="7080F55F"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1E5232DA" w14:textId="77777777" w:rsidR="00E9651B" w:rsidRPr="00DA5605" w:rsidRDefault="004E2C31" w:rsidP="004E2C31">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E2C31">
              <w:rPr>
                <w:rFonts w:asciiTheme="majorBidi" w:hAnsiTheme="majorBidi" w:cstheme="majorBidi"/>
                <w:b/>
                <w:bCs/>
                <w:sz w:val="20"/>
                <w:szCs w:val="20"/>
              </w:rPr>
              <w:t xml:space="preserve">14. </w:t>
            </w:r>
            <w:r w:rsidRPr="004E2C31">
              <w:rPr>
                <w:rFonts w:asciiTheme="majorBidi" w:hAnsiTheme="majorBidi" w:cstheme="majorBidi"/>
                <w:b/>
                <w:bCs/>
                <w:sz w:val="20"/>
                <w:szCs w:val="20"/>
                <w:lang w:val="en-GB"/>
              </w:rPr>
              <w:t xml:space="preserve">Eating too much or too fast or eating high-calorie liquids and soft foods can result in vomiting or painful </w:t>
            </w:r>
            <w:proofErr w:type="spellStart"/>
            <w:r w:rsidRPr="004E2C31">
              <w:rPr>
                <w:rFonts w:asciiTheme="majorBidi" w:hAnsiTheme="majorBidi" w:cstheme="majorBidi"/>
                <w:b/>
                <w:bCs/>
                <w:sz w:val="20"/>
                <w:szCs w:val="20"/>
                <w:lang w:val="en-GB"/>
              </w:rPr>
              <w:t>esophageal</w:t>
            </w:r>
            <w:proofErr w:type="spellEnd"/>
            <w:r w:rsidRPr="004E2C31">
              <w:rPr>
                <w:rFonts w:asciiTheme="majorBidi" w:hAnsiTheme="majorBidi" w:cstheme="majorBidi"/>
                <w:b/>
                <w:bCs/>
                <w:sz w:val="20"/>
                <w:szCs w:val="20"/>
                <w:lang w:val="en-GB"/>
              </w:rPr>
              <w:t xml:space="preserve"> distension</w:t>
            </w:r>
            <w:r w:rsidRPr="004E2C31">
              <w:rPr>
                <w:rFonts w:asciiTheme="majorBidi" w:hAnsiTheme="majorBidi" w:cstheme="majorBidi"/>
                <w:b/>
                <w:bCs/>
                <w:sz w:val="20"/>
                <w:szCs w:val="20"/>
              </w:rPr>
              <w:t>.</w:t>
            </w:r>
          </w:p>
        </w:tc>
      </w:tr>
      <w:tr w:rsidR="00934C3D" w:rsidRPr="00DA5605" w14:paraId="648F69E5"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04A3E228"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1E27CE8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782BF60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498944B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7 %</w:t>
            </w:r>
          </w:p>
        </w:tc>
        <w:tc>
          <w:tcPr>
            <w:tcW w:w="425" w:type="dxa"/>
          </w:tcPr>
          <w:p w14:paraId="321E6E9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w:t>
            </w:r>
          </w:p>
        </w:tc>
        <w:tc>
          <w:tcPr>
            <w:tcW w:w="1276" w:type="dxa"/>
          </w:tcPr>
          <w:p w14:paraId="548624B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393C979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676919D2"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6CDE5652"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28A289B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7E8A0A1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10B31C8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9 %</w:t>
            </w:r>
          </w:p>
        </w:tc>
        <w:tc>
          <w:tcPr>
            <w:tcW w:w="425" w:type="dxa"/>
          </w:tcPr>
          <w:p w14:paraId="425A5C2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9</w:t>
            </w:r>
          </w:p>
        </w:tc>
        <w:tc>
          <w:tcPr>
            <w:tcW w:w="1276" w:type="dxa"/>
          </w:tcPr>
          <w:p w14:paraId="1F8E40B3"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2F54E88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6242CE43" w14:textId="77777777" w:rsidTr="00934C3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46106F85" w14:textId="77777777" w:rsidR="004E2C31" w:rsidRDefault="004E2C31" w:rsidP="00934C3D">
            <w:pPr>
              <w:jc w:val="center"/>
              <w:rPr>
                <w:rFonts w:asciiTheme="majorBidi" w:hAnsiTheme="majorBidi"/>
                <w:sz w:val="20"/>
                <w:szCs w:val="20"/>
              </w:rPr>
            </w:pPr>
          </w:p>
          <w:p w14:paraId="7F93202C" w14:textId="77777777" w:rsidR="00E9651B" w:rsidRPr="00DA5605" w:rsidRDefault="00934C3D" w:rsidP="00934C3D">
            <w:pPr>
              <w:jc w:val="center"/>
              <w:rPr>
                <w:rFonts w:asciiTheme="majorBidi" w:hAnsiTheme="majorBidi"/>
                <w:b w:val="0"/>
                <w:bCs w:val="0"/>
                <w:sz w:val="20"/>
                <w:szCs w:val="20"/>
              </w:rPr>
            </w:pPr>
            <w:r w:rsidRPr="00934C3D">
              <w:rPr>
                <w:rFonts w:asciiTheme="majorBidi" w:hAnsiTheme="majorBidi"/>
                <w:sz w:val="20"/>
                <w:szCs w:val="20"/>
              </w:rPr>
              <w:t>Poor</w:t>
            </w:r>
          </w:p>
        </w:tc>
        <w:tc>
          <w:tcPr>
            <w:tcW w:w="666" w:type="dxa"/>
            <w:vMerge w:val="restart"/>
          </w:tcPr>
          <w:p w14:paraId="4A46368A" w14:textId="77777777" w:rsidR="004E2C31" w:rsidRDefault="004E2C31"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02A71E0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0.613</w:t>
            </w:r>
          </w:p>
        </w:tc>
        <w:tc>
          <w:tcPr>
            <w:tcW w:w="702" w:type="dxa"/>
            <w:vMerge w:val="restart"/>
          </w:tcPr>
          <w:p w14:paraId="6037E0D6" w14:textId="77777777" w:rsidR="004E2C31" w:rsidRDefault="004E2C31"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5AB959F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1.26</w:t>
            </w:r>
          </w:p>
        </w:tc>
        <w:tc>
          <w:tcPr>
            <w:tcW w:w="709" w:type="dxa"/>
          </w:tcPr>
          <w:p w14:paraId="13BD62F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83 %</w:t>
            </w:r>
          </w:p>
        </w:tc>
        <w:tc>
          <w:tcPr>
            <w:tcW w:w="425" w:type="dxa"/>
          </w:tcPr>
          <w:p w14:paraId="638AC92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83</w:t>
            </w:r>
          </w:p>
        </w:tc>
        <w:tc>
          <w:tcPr>
            <w:tcW w:w="1276" w:type="dxa"/>
          </w:tcPr>
          <w:p w14:paraId="5E5440E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6149AB70" w14:textId="77777777" w:rsidR="00E9651B" w:rsidRPr="00DA5605" w:rsidRDefault="004E2C31" w:rsidP="004E2C3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C31">
              <w:rPr>
                <w:rFonts w:asciiTheme="majorBidi" w:hAnsiTheme="majorBidi" w:cstheme="majorBidi"/>
                <w:b/>
                <w:bCs/>
                <w:sz w:val="20"/>
                <w:szCs w:val="20"/>
              </w:rPr>
              <w:t xml:space="preserve">15. </w:t>
            </w:r>
            <w:r w:rsidRPr="004E2C31">
              <w:rPr>
                <w:rFonts w:asciiTheme="majorBidi" w:hAnsiTheme="majorBidi" w:cstheme="majorBidi"/>
                <w:b/>
                <w:bCs/>
                <w:sz w:val="20"/>
                <w:szCs w:val="20"/>
                <w:lang w:val="en-GB"/>
              </w:rPr>
              <w:t xml:space="preserve">Patients are discouraged from eating sugary foods after surgery to avoid dumping </w:t>
            </w:r>
            <w:r w:rsidRPr="004E2C31">
              <w:rPr>
                <w:rFonts w:asciiTheme="majorBidi" w:hAnsiTheme="majorBidi" w:cstheme="majorBidi"/>
                <w:b/>
                <w:bCs/>
                <w:sz w:val="20"/>
                <w:szCs w:val="20"/>
              </w:rPr>
              <w:t>syndrome.</w:t>
            </w:r>
          </w:p>
        </w:tc>
      </w:tr>
      <w:tr w:rsidR="00934C3D" w:rsidRPr="00DA5605" w14:paraId="5F3C4C29"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37EFD3BB"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069A7C4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6F9EBDB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37E0A3A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8 %</w:t>
            </w:r>
          </w:p>
        </w:tc>
        <w:tc>
          <w:tcPr>
            <w:tcW w:w="425" w:type="dxa"/>
          </w:tcPr>
          <w:p w14:paraId="3FF2B128"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8</w:t>
            </w:r>
          </w:p>
        </w:tc>
        <w:tc>
          <w:tcPr>
            <w:tcW w:w="1276" w:type="dxa"/>
          </w:tcPr>
          <w:p w14:paraId="5C83188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2C51F54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3B9AF83B"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27429BC9"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415F2E29"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7B7AA0F3"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2A7D841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9 %</w:t>
            </w:r>
          </w:p>
        </w:tc>
        <w:tc>
          <w:tcPr>
            <w:tcW w:w="425" w:type="dxa"/>
          </w:tcPr>
          <w:p w14:paraId="2C420D8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9</w:t>
            </w:r>
          </w:p>
        </w:tc>
        <w:tc>
          <w:tcPr>
            <w:tcW w:w="1276" w:type="dxa"/>
          </w:tcPr>
          <w:p w14:paraId="7D0CAD7B"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6A683A8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0A8F1877" w14:textId="77777777" w:rsidTr="00934C3D">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4331D470" w14:textId="77777777" w:rsidR="004E2C31" w:rsidRDefault="004E2C31" w:rsidP="00934C3D">
            <w:pPr>
              <w:jc w:val="center"/>
              <w:rPr>
                <w:rFonts w:asciiTheme="majorBidi" w:hAnsiTheme="majorBidi"/>
                <w:sz w:val="20"/>
                <w:szCs w:val="20"/>
              </w:rPr>
            </w:pPr>
          </w:p>
          <w:p w14:paraId="69AFA0D4" w14:textId="77777777" w:rsidR="00E9651B" w:rsidRPr="00DA5605" w:rsidRDefault="00934C3D" w:rsidP="00934C3D">
            <w:pPr>
              <w:jc w:val="center"/>
              <w:rPr>
                <w:rFonts w:asciiTheme="majorBidi" w:hAnsiTheme="majorBidi"/>
                <w:b w:val="0"/>
                <w:bCs w:val="0"/>
                <w:sz w:val="20"/>
                <w:szCs w:val="20"/>
              </w:rPr>
            </w:pPr>
            <w:r w:rsidRPr="00934C3D">
              <w:rPr>
                <w:rFonts w:asciiTheme="majorBidi" w:hAnsiTheme="majorBidi"/>
                <w:sz w:val="20"/>
                <w:szCs w:val="20"/>
              </w:rPr>
              <w:t>Poor</w:t>
            </w:r>
          </w:p>
        </w:tc>
        <w:tc>
          <w:tcPr>
            <w:tcW w:w="666" w:type="dxa"/>
            <w:vMerge w:val="restart"/>
          </w:tcPr>
          <w:p w14:paraId="11B9E48C" w14:textId="77777777" w:rsidR="004E2C31" w:rsidRDefault="004E2C31"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381882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0.732</w:t>
            </w:r>
          </w:p>
        </w:tc>
        <w:tc>
          <w:tcPr>
            <w:tcW w:w="702" w:type="dxa"/>
            <w:vMerge w:val="restart"/>
          </w:tcPr>
          <w:p w14:paraId="3B5224D4" w14:textId="77777777" w:rsidR="004E2C31" w:rsidRDefault="004E2C31"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95BA3D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1.36</w:t>
            </w:r>
          </w:p>
        </w:tc>
        <w:tc>
          <w:tcPr>
            <w:tcW w:w="709" w:type="dxa"/>
          </w:tcPr>
          <w:p w14:paraId="2BAA671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79 %</w:t>
            </w:r>
          </w:p>
        </w:tc>
        <w:tc>
          <w:tcPr>
            <w:tcW w:w="425" w:type="dxa"/>
          </w:tcPr>
          <w:p w14:paraId="4341EFB1"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79</w:t>
            </w:r>
          </w:p>
        </w:tc>
        <w:tc>
          <w:tcPr>
            <w:tcW w:w="1276" w:type="dxa"/>
          </w:tcPr>
          <w:p w14:paraId="53952953"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1C5F2EB2" w14:textId="77777777" w:rsidR="00E9651B" w:rsidRPr="00DA5605" w:rsidRDefault="004E2C31" w:rsidP="004E2C31">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E2C31">
              <w:rPr>
                <w:rFonts w:asciiTheme="majorBidi" w:hAnsiTheme="majorBidi" w:cstheme="majorBidi"/>
                <w:b/>
                <w:bCs/>
                <w:sz w:val="20"/>
                <w:szCs w:val="20"/>
              </w:rPr>
              <w:t xml:space="preserve">16. </w:t>
            </w:r>
            <w:r w:rsidRPr="004E2C31">
              <w:rPr>
                <w:rFonts w:asciiTheme="majorBidi" w:hAnsiTheme="majorBidi" w:cstheme="majorBidi"/>
                <w:b/>
                <w:bCs/>
                <w:sz w:val="20"/>
                <w:szCs w:val="20"/>
                <w:lang w:val="en-GB"/>
              </w:rPr>
              <w:t xml:space="preserve">Eat smaller but more frequent meals that contain protein and </w:t>
            </w:r>
            <w:proofErr w:type="spellStart"/>
            <w:r w:rsidRPr="004E2C31">
              <w:rPr>
                <w:rFonts w:asciiTheme="majorBidi" w:hAnsiTheme="majorBidi" w:cstheme="majorBidi"/>
                <w:b/>
                <w:bCs/>
                <w:sz w:val="20"/>
                <w:szCs w:val="20"/>
                <w:lang w:val="en-GB"/>
              </w:rPr>
              <w:t>fiber</w:t>
            </w:r>
            <w:proofErr w:type="spellEnd"/>
            <w:r w:rsidRPr="004E2C31">
              <w:rPr>
                <w:rFonts w:asciiTheme="majorBidi" w:hAnsiTheme="majorBidi" w:cstheme="majorBidi"/>
                <w:b/>
                <w:bCs/>
                <w:sz w:val="20"/>
                <w:szCs w:val="20"/>
                <w:lang w:val="en-GB"/>
              </w:rPr>
              <w:t>; each me</w:t>
            </w:r>
            <w:r w:rsidRPr="004E2C31">
              <w:rPr>
                <w:rFonts w:asciiTheme="majorBidi" w:hAnsiTheme="majorBidi" w:cstheme="majorBidi"/>
                <w:b/>
                <w:bCs/>
                <w:sz w:val="20"/>
                <w:szCs w:val="20"/>
              </w:rPr>
              <w:t>al size should not exceed 1 cup.</w:t>
            </w:r>
          </w:p>
        </w:tc>
      </w:tr>
      <w:tr w:rsidR="00934C3D" w:rsidRPr="00DA5605" w14:paraId="4E79E4CC"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2EAA50BE"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56E855C0"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2A2E8097"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5507F287"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6 %</w:t>
            </w:r>
          </w:p>
        </w:tc>
        <w:tc>
          <w:tcPr>
            <w:tcW w:w="425" w:type="dxa"/>
          </w:tcPr>
          <w:p w14:paraId="2CEFFE6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6</w:t>
            </w:r>
          </w:p>
        </w:tc>
        <w:tc>
          <w:tcPr>
            <w:tcW w:w="1276" w:type="dxa"/>
          </w:tcPr>
          <w:p w14:paraId="0E00B68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4C680AF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54605200"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354B46FE"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23EF52C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2F480B6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79E9C66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15 %</w:t>
            </w:r>
          </w:p>
        </w:tc>
        <w:tc>
          <w:tcPr>
            <w:tcW w:w="425" w:type="dxa"/>
          </w:tcPr>
          <w:p w14:paraId="186D5DC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15</w:t>
            </w:r>
          </w:p>
        </w:tc>
        <w:tc>
          <w:tcPr>
            <w:tcW w:w="1276" w:type="dxa"/>
          </w:tcPr>
          <w:p w14:paraId="36B32E4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1302255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10E0870F" w14:textId="77777777" w:rsidTr="00934C3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0E36B573" w14:textId="77777777" w:rsidR="004E2C31" w:rsidRDefault="004E2C31" w:rsidP="00934C3D">
            <w:pPr>
              <w:jc w:val="center"/>
              <w:rPr>
                <w:rFonts w:asciiTheme="majorBidi" w:hAnsiTheme="majorBidi"/>
                <w:sz w:val="20"/>
                <w:szCs w:val="20"/>
              </w:rPr>
            </w:pPr>
          </w:p>
          <w:p w14:paraId="63DBC262" w14:textId="77777777" w:rsidR="00E9651B" w:rsidRPr="00DA5605" w:rsidRDefault="00934C3D" w:rsidP="00934C3D">
            <w:pPr>
              <w:jc w:val="center"/>
              <w:rPr>
                <w:rFonts w:asciiTheme="majorBidi" w:hAnsiTheme="majorBidi"/>
                <w:b w:val="0"/>
                <w:bCs w:val="0"/>
                <w:sz w:val="20"/>
                <w:szCs w:val="20"/>
              </w:rPr>
            </w:pPr>
            <w:r w:rsidRPr="00934C3D">
              <w:rPr>
                <w:rFonts w:asciiTheme="majorBidi" w:hAnsiTheme="majorBidi"/>
                <w:sz w:val="20"/>
                <w:szCs w:val="20"/>
              </w:rPr>
              <w:t>Fair</w:t>
            </w:r>
          </w:p>
        </w:tc>
        <w:tc>
          <w:tcPr>
            <w:tcW w:w="666" w:type="dxa"/>
            <w:vMerge w:val="restart"/>
          </w:tcPr>
          <w:p w14:paraId="00BD1FFE" w14:textId="77777777" w:rsidR="004E2C31" w:rsidRDefault="004E2C31"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72810672"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0.825</w:t>
            </w:r>
          </w:p>
        </w:tc>
        <w:tc>
          <w:tcPr>
            <w:tcW w:w="702" w:type="dxa"/>
            <w:vMerge w:val="restart"/>
          </w:tcPr>
          <w:p w14:paraId="5AE145F0" w14:textId="77777777" w:rsidR="004E2C31" w:rsidRDefault="004E2C31"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0F44FD9A"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2.08</w:t>
            </w:r>
          </w:p>
        </w:tc>
        <w:tc>
          <w:tcPr>
            <w:tcW w:w="709" w:type="dxa"/>
          </w:tcPr>
          <w:p w14:paraId="64C1C89F"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30 %</w:t>
            </w:r>
          </w:p>
        </w:tc>
        <w:tc>
          <w:tcPr>
            <w:tcW w:w="425" w:type="dxa"/>
          </w:tcPr>
          <w:p w14:paraId="793A6721"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30</w:t>
            </w:r>
          </w:p>
        </w:tc>
        <w:tc>
          <w:tcPr>
            <w:tcW w:w="1276" w:type="dxa"/>
          </w:tcPr>
          <w:p w14:paraId="5093685B"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42173F34" w14:textId="77777777" w:rsidR="00E9651B" w:rsidRPr="00DA5605" w:rsidRDefault="004E2C31" w:rsidP="004E2C3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C31">
              <w:rPr>
                <w:rFonts w:asciiTheme="majorBidi" w:hAnsiTheme="majorBidi" w:cstheme="majorBidi"/>
                <w:b/>
                <w:bCs/>
                <w:sz w:val="20"/>
                <w:szCs w:val="20"/>
              </w:rPr>
              <w:t xml:space="preserve">17. </w:t>
            </w:r>
            <w:r w:rsidRPr="004E2C31">
              <w:rPr>
                <w:rFonts w:asciiTheme="majorBidi" w:hAnsiTheme="majorBidi" w:cstheme="majorBidi"/>
                <w:b/>
                <w:bCs/>
                <w:sz w:val="20"/>
                <w:szCs w:val="20"/>
                <w:lang w:val="en-GB"/>
              </w:rPr>
              <w:t>Do not drink fluid with meals; instead, consume fluids up to 30 minutes before a meal a</w:t>
            </w:r>
            <w:proofErr w:type="spellStart"/>
            <w:r w:rsidRPr="004E2C31">
              <w:rPr>
                <w:rFonts w:asciiTheme="majorBidi" w:hAnsiTheme="majorBidi" w:cstheme="majorBidi"/>
                <w:b/>
                <w:bCs/>
                <w:sz w:val="20"/>
                <w:szCs w:val="20"/>
              </w:rPr>
              <w:t>nd</w:t>
            </w:r>
            <w:proofErr w:type="spellEnd"/>
            <w:r w:rsidRPr="004E2C31">
              <w:rPr>
                <w:rFonts w:asciiTheme="majorBidi" w:hAnsiTheme="majorBidi" w:cstheme="majorBidi"/>
                <w:b/>
                <w:bCs/>
                <w:sz w:val="20"/>
                <w:szCs w:val="20"/>
              </w:rPr>
              <w:t xml:space="preserve"> 30-60 minutes after mealtime.</w:t>
            </w:r>
          </w:p>
        </w:tc>
      </w:tr>
      <w:tr w:rsidR="00934C3D" w:rsidRPr="00DA5605" w14:paraId="7784D4EC"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10AA03C6"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655F74A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1A0C286E"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5F77C90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32 %</w:t>
            </w:r>
          </w:p>
        </w:tc>
        <w:tc>
          <w:tcPr>
            <w:tcW w:w="425" w:type="dxa"/>
          </w:tcPr>
          <w:p w14:paraId="116896F9"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32</w:t>
            </w:r>
          </w:p>
        </w:tc>
        <w:tc>
          <w:tcPr>
            <w:tcW w:w="1276" w:type="dxa"/>
          </w:tcPr>
          <w:p w14:paraId="7474781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3330F07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934C3D" w:rsidRPr="00DA5605" w14:paraId="35EA5ACE"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3DE95294"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3B11C086"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3313967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11803F81" w14:textId="77777777" w:rsidR="00E9651B" w:rsidRPr="00DA5605" w:rsidRDefault="004C23F7"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38</w:t>
            </w:r>
            <w:r w:rsidR="00E9651B" w:rsidRPr="00DA5605">
              <w:rPr>
                <w:rFonts w:asciiTheme="majorBidi" w:hAnsiTheme="majorBidi" w:cstheme="majorBidi"/>
                <w:b/>
                <w:bCs/>
                <w:sz w:val="20"/>
                <w:szCs w:val="20"/>
              </w:rPr>
              <w:t xml:space="preserve"> %</w:t>
            </w:r>
          </w:p>
        </w:tc>
        <w:tc>
          <w:tcPr>
            <w:tcW w:w="425" w:type="dxa"/>
          </w:tcPr>
          <w:p w14:paraId="0010FD67" w14:textId="77777777" w:rsidR="00E9651B" w:rsidRPr="00DA5605" w:rsidRDefault="000F09F0"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38</w:t>
            </w:r>
          </w:p>
        </w:tc>
        <w:tc>
          <w:tcPr>
            <w:tcW w:w="1276" w:type="dxa"/>
          </w:tcPr>
          <w:p w14:paraId="26D5FB1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7A0F3ED5"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35E34C6D" w14:textId="77777777" w:rsidTr="00934C3D">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39" w:type="dxa"/>
            <w:vMerge w:val="restart"/>
          </w:tcPr>
          <w:p w14:paraId="7AAA5A30" w14:textId="77777777" w:rsidR="004E2C31" w:rsidRDefault="004E2C31" w:rsidP="00934C3D">
            <w:pPr>
              <w:jc w:val="center"/>
              <w:rPr>
                <w:rFonts w:asciiTheme="majorBidi" w:hAnsiTheme="majorBidi"/>
                <w:sz w:val="20"/>
                <w:szCs w:val="20"/>
              </w:rPr>
            </w:pPr>
          </w:p>
          <w:p w14:paraId="7452DCF8" w14:textId="77777777" w:rsidR="004E2C31" w:rsidRDefault="004E2C31" w:rsidP="00934C3D">
            <w:pPr>
              <w:jc w:val="center"/>
              <w:rPr>
                <w:rFonts w:asciiTheme="majorBidi" w:hAnsiTheme="majorBidi"/>
                <w:sz w:val="20"/>
                <w:szCs w:val="20"/>
              </w:rPr>
            </w:pPr>
          </w:p>
          <w:p w14:paraId="29F407E9" w14:textId="77777777" w:rsidR="00E9651B" w:rsidRPr="00DA5605" w:rsidRDefault="00934C3D" w:rsidP="00934C3D">
            <w:pPr>
              <w:jc w:val="center"/>
              <w:rPr>
                <w:rFonts w:asciiTheme="majorBidi" w:hAnsiTheme="majorBidi"/>
                <w:b w:val="0"/>
                <w:bCs w:val="0"/>
                <w:sz w:val="20"/>
                <w:szCs w:val="20"/>
              </w:rPr>
            </w:pPr>
            <w:r w:rsidRPr="00934C3D">
              <w:rPr>
                <w:rFonts w:asciiTheme="majorBidi" w:hAnsiTheme="majorBidi"/>
                <w:sz w:val="20"/>
                <w:szCs w:val="20"/>
              </w:rPr>
              <w:t>Poor</w:t>
            </w:r>
          </w:p>
        </w:tc>
        <w:tc>
          <w:tcPr>
            <w:tcW w:w="666" w:type="dxa"/>
            <w:vMerge w:val="restart"/>
          </w:tcPr>
          <w:p w14:paraId="11E04C31" w14:textId="77777777" w:rsidR="004E2C31" w:rsidRDefault="004E2C31"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4D79F68" w14:textId="77777777" w:rsidR="004E2C31" w:rsidRDefault="004E2C31"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F0B4E0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0.856</w:t>
            </w:r>
          </w:p>
        </w:tc>
        <w:tc>
          <w:tcPr>
            <w:tcW w:w="702" w:type="dxa"/>
            <w:vMerge w:val="restart"/>
          </w:tcPr>
          <w:p w14:paraId="2FBDE01A" w14:textId="77777777" w:rsidR="004E2C31" w:rsidRDefault="004E2C31"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24B12B3" w14:textId="77777777" w:rsidR="004E2C31" w:rsidRDefault="004E2C31"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5191AEB"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1.57</w:t>
            </w:r>
          </w:p>
        </w:tc>
        <w:tc>
          <w:tcPr>
            <w:tcW w:w="709" w:type="dxa"/>
          </w:tcPr>
          <w:p w14:paraId="1F2A8490"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67 %</w:t>
            </w:r>
          </w:p>
        </w:tc>
        <w:tc>
          <w:tcPr>
            <w:tcW w:w="425" w:type="dxa"/>
          </w:tcPr>
          <w:p w14:paraId="3D2C3DF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67</w:t>
            </w:r>
          </w:p>
        </w:tc>
        <w:tc>
          <w:tcPr>
            <w:tcW w:w="1276" w:type="dxa"/>
          </w:tcPr>
          <w:p w14:paraId="6551E24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Don't know</w:t>
            </w:r>
          </w:p>
        </w:tc>
        <w:tc>
          <w:tcPr>
            <w:tcW w:w="4101" w:type="dxa"/>
            <w:vMerge w:val="restart"/>
          </w:tcPr>
          <w:p w14:paraId="11639F4F" w14:textId="77777777" w:rsidR="00E9651B" w:rsidRPr="00DA5605" w:rsidRDefault="004E2C31" w:rsidP="004E2C31">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E2C31">
              <w:rPr>
                <w:rFonts w:asciiTheme="majorBidi" w:hAnsiTheme="majorBidi" w:cstheme="majorBidi"/>
                <w:b/>
                <w:bCs/>
                <w:sz w:val="20"/>
                <w:szCs w:val="20"/>
              </w:rPr>
              <w:t xml:space="preserve">18. </w:t>
            </w:r>
            <w:r w:rsidRPr="004E2C31">
              <w:rPr>
                <w:rFonts w:asciiTheme="majorBidi" w:hAnsiTheme="majorBidi" w:cstheme="majorBidi"/>
                <w:b/>
                <w:bCs/>
                <w:sz w:val="20"/>
                <w:szCs w:val="20"/>
                <w:lang w:val="en-GB"/>
              </w:rPr>
              <w:t>Instruct the patients to avoid taking nonsteroidal anti-inflammatory drugs (e.g., ibuprofen) post</w:t>
            </w:r>
            <w:r w:rsidRPr="004E2C31">
              <w:rPr>
                <w:rFonts w:asciiTheme="majorBidi" w:hAnsiTheme="majorBidi" w:cstheme="majorBidi"/>
                <w:b/>
                <w:bCs/>
                <w:sz w:val="20"/>
                <w:szCs w:val="20"/>
              </w:rPr>
              <w:t>-</w:t>
            </w:r>
            <w:r w:rsidRPr="004E2C31">
              <w:rPr>
                <w:rFonts w:asciiTheme="majorBidi" w:hAnsiTheme="majorBidi" w:cstheme="majorBidi"/>
                <w:b/>
                <w:bCs/>
                <w:sz w:val="20"/>
                <w:szCs w:val="20"/>
                <w:lang w:val="en-GB"/>
              </w:rPr>
              <w:t xml:space="preserve">discharge, as they have been implicated in </w:t>
            </w:r>
            <w:r w:rsidRPr="004E2C31">
              <w:rPr>
                <w:rFonts w:asciiTheme="majorBidi" w:hAnsiTheme="majorBidi" w:cstheme="majorBidi"/>
                <w:b/>
                <w:bCs/>
                <w:sz w:val="20"/>
                <w:szCs w:val="20"/>
              </w:rPr>
              <w:t>the development of stomach ulcers.</w:t>
            </w:r>
          </w:p>
        </w:tc>
      </w:tr>
      <w:tr w:rsidR="00934C3D" w:rsidRPr="00DA5605" w14:paraId="37868EA7" w14:textId="77777777" w:rsidTr="00934C3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6BF7CA4F"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1C193B4D"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2" w:type="dxa"/>
            <w:vMerge/>
          </w:tcPr>
          <w:p w14:paraId="0F04C388"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09" w:type="dxa"/>
          </w:tcPr>
          <w:p w14:paraId="44CDE19E"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9 %</w:t>
            </w:r>
          </w:p>
        </w:tc>
        <w:tc>
          <w:tcPr>
            <w:tcW w:w="425" w:type="dxa"/>
          </w:tcPr>
          <w:p w14:paraId="2955407E"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9</w:t>
            </w:r>
          </w:p>
        </w:tc>
        <w:tc>
          <w:tcPr>
            <w:tcW w:w="1276" w:type="dxa"/>
          </w:tcPr>
          <w:p w14:paraId="4697F04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Uncertain</w:t>
            </w:r>
          </w:p>
        </w:tc>
        <w:tc>
          <w:tcPr>
            <w:tcW w:w="4101" w:type="dxa"/>
            <w:vMerge/>
          </w:tcPr>
          <w:p w14:paraId="4DEA7B3C" w14:textId="77777777" w:rsidR="00E9651B" w:rsidRPr="00DA5605"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934C3D" w:rsidRPr="00DA5605" w14:paraId="5ACFD91B" w14:textId="77777777" w:rsidTr="00934C3D">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39" w:type="dxa"/>
            <w:vMerge/>
          </w:tcPr>
          <w:p w14:paraId="401B7F0D" w14:textId="77777777" w:rsidR="00E9651B" w:rsidRPr="00DA5605" w:rsidRDefault="00E9651B" w:rsidP="006F1D03">
            <w:pPr>
              <w:jc w:val="center"/>
              <w:rPr>
                <w:rFonts w:asciiTheme="majorBidi" w:hAnsiTheme="majorBidi"/>
                <w:b w:val="0"/>
                <w:bCs w:val="0"/>
                <w:sz w:val="20"/>
                <w:szCs w:val="20"/>
              </w:rPr>
            </w:pPr>
          </w:p>
        </w:tc>
        <w:tc>
          <w:tcPr>
            <w:tcW w:w="666" w:type="dxa"/>
            <w:vMerge/>
          </w:tcPr>
          <w:p w14:paraId="79E5DC27"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023BBA7C"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486DD354"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24 %</w:t>
            </w:r>
          </w:p>
        </w:tc>
        <w:tc>
          <w:tcPr>
            <w:tcW w:w="425" w:type="dxa"/>
          </w:tcPr>
          <w:p w14:paraId="385124C5"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24</w:t>
            </w:r>
          </w:p>
        </w:tc>
        <w:tc>
          <w:tcPr>
            <w:tcW w:w="1276" w:type="dxa"/>
          </w:tcPr>
          <w:p w14:paraId="1BFC6F96"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DA5605">
              <w:rPr>
                <w:rFonts w:asciiTheme="majorBidi" w:hAnsiTheme="majorBidi" w:cstheme="majorBidi"/>
                <w:b/>
                <w:bCs/>
                <w:sz w:val="20"/>
                <w:szCs w:val="20"/>
              </w:rPr>
              <w:t>Know</w:t>
            </w:r>
          </w:p>
        </w:tc>
        <w:tc>
          <w:tcPr>
            <w:tcW w:w="4101" w:type="dxa"/>
            <w:vMerge/>
          </w:tcPr>
          <w:p w14:paraId="3E51950D" w14:textId="77777777" w:rsidR="00E9651B" w:rsidRPr="00DA5605"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bl>
    <w:p w14:paraId="72C8C24A" w14:textId="77777777" w:rsidR="00E9651B" w:rsidRPr="00166F87" w:rsidRDefault="000F09F0" w:rsidP="00934C3D">
      <w:pPr>
        <w:rPr>
          <w:rFonts w:asciiTheme="majorBidi" w:hAnsiTheme="majorBidi" w:cstheme="majorBidi"/>
          <w:sz w:val="24"/>
          <w:szCs w:val="24"/>
        </w:rPr>
      </w:pPr>
      <w:r>
        <w:rPr>
          <w:rFonts w:asciiTheme="majorBidi" w:hAnsiTheme="majorBidi" w:cstheme="majorBidi"/>
          <w:b/>
          <w:bCs/>
        </w:rPr>
        <w:t>N =number,</w:t>
      </w:r>
      <w:r w:rsidR="00E9651B">
        <w:rPr>
          <w:rFonts w:asciiTheme="majorBidi" w:hAnsiTheme="majorBidi" w:cstheme="majorBidi"/>
          <w:b/>
          <w:bCs/>
        </w:rPr>
        <w:t xml:space="preserve"> </w:t>
      </w:r>
      <w:r w:rsidR="00E9651B" w:rsidRPr="003F76E2">
        <w:rPr>
          <w:rFonts w:asciiTheme="majorBidi" w:eastAsia="Calibri" w:hAnsiTheme="majorBidi" w:cstheme="majorBidi"/>
          <w:b/>
          <w:bCs/>
          <w:lang w:bidi="ar-IQ"/>
        </w:rPr>
        <w:t>F = frequency</w:t>
      </w:r>
      <w:r w:rsidR="00386CC9">
        <w:rPr>
          <w:rFonts w:asciiTheme="majorBidi" w:hAnsiTheme="majorBidi" w:cstheme="majorBidi"/>
          <w:b/>
          <w:bCs/>
        </w:rPr>
        <w:t>, % = P</w:t>
      </w:r>
      <w:r w:rsidR="00E9651B" w:rsidRPr="00316ED3">
        <w:rPr>
          <w:rFonts w:asciiTheme="majorBidi" w:hAnsiTheme="majorBidi" w:cstheme="majorBidi"/>
          <w:b/>
          <w:bCs/>
        </w:rPr>
        <w:t xml:space="preserve">ercent, </w:t>
      </w:r>
      <w:r w:rsidRPr="007243A4">
        <w:rPr>
          <w:rFonts w:asciiTheme="majorBidi" w:hAnsiTheme="majorBidi" w:cstheme="majorBidi"/>
          <w:b/>
          <w:bCs/>
        </w:rPr>
        <w:t>Ass</w:t>
      </w:r>
      <w:r>
        <w:rPr>
          <w:rFonts w:asciiTheme="majorBidi" w:hAnsiTheme="majorBidi" w:cstheme="majorBidi"/>
          <w:b/>
          <w:bCs/>
        </w:rPr>
        <w:t>. =</w:t>
      </w:r>
      <w:r w:rsidR="00E9651B">
        <w:rPr>
          <w:rFonts w:asciiTheme="majorBidi" w:hAnsiTheme="majorBidi" w:cstheme="majorBidi"/>
          <w:b/>
          <w:bCs/>
        </w:rPr>
        <w:t xml:space="preserve"> </w:t>
      </w:r>
      <w:r>
        <w:rPr>
          <w:rFonts w:asciiTheme="majorBidi" w:hAnsiTheme="majorBidi" w:cstheme="majorBidi"/>
          <w:b/>
          <w:bCs/>
        </w:rPr>
        <w:t>Assessment, Sd</w:t>
      </w:r>
      <w:r w:rsidR="00E9651B">
        <w:rPr>
          <w:rFonts w:asciiTheme="majorBidi" w:hAnsiTheme="majorBidi" w:cstheme="majorBidi"/>
          <w:b/>
          <w:bCs/>
        </w:rPr>
        <w:t>=Standard Deviation</w:t>
      </w:r>
      <w:r w:rsidR="00934C3D">
        <w:rPr>
          <w:rFonts w:asciiTheme="majorBidi" w:hAnsiTheme="majorBidi" w:cstheme="majorBidi"/>
          <w:b/>
          <w:bCs/>
        </w:rPr>
        <w:t>.</w:t>
      </w:r>
    </w:p>
    <w:p w14:paraId="1AD276CA" w14:textId="77777777" w:rsidR="00E9651B" w:rsidRDefault="00E9651B" w:rsidP="00934C3D">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This table shows the most of the nurses (81%) have weak knowledge about </w:t>
      </w:r>
      <w:r>
        <w:rPr>
          <w:rFonts w:asciiTheme="majorBidi" w:hAnsiTheme="majorBidi" w:cstheme="majorBidi"/>
          <w:sz w:val="28"/>
          <w:szCs w:val="28"/>
          <w:lang w:val="en-GB"/>
        </w:rPr>
        <w:t>postoperative c</w:t>
      </w:r>
      <w:r w:rsidRPr="00166F87">
        <w:rPr>
          <w:rFonts w:asciiTheme="majorBidi" w:hAnsiTheme="majorBidi" w:cstheme="majorBidi"/>
          <w:sz w:val="28"/>
          <w:szCs w:val="28"/>
          <w:lang w:val="en-GB"/>
        </w:rPr>
        <w:t>are</w:t>
      </w:r>
      <w:r>
        <w:rPr>
          <w:rFonts w:asciiTheme="majorBidi" w:hAnsiTheme="majorBidi" w:cstheme="majorBidi"/>
          <w:sz w:val="28"/>
          <w:szCs w:val="28"/>
          <w:lang w:val="en-GB"/>
        </w:rPr>
        <w:t xml:space="preserve"> and patient e</w:t>
      </w:r>
      <w:r w:rsidRPr="00166F87">
        <w:rPr>
          <w:rFonts w:asciiTheme="majorBidi" w:hAnsiTheme="majorBidi" w:cstheme="majorBidi"/>
          <w:sz w:val="28"/>
          <w:szCs w:val="28"/>
          <w:lang w:val="en-GB"/>
        </w:rPr>
        <w:t>ducation</w:t>
      </w:r>
      <w:r w:rsidRPr="00166F87">
        <w:rPr>
          <w:rFonts w:asciiTheme="majorBidi" w:hAnsiTheme="majorBidi" w:cstheme="majorBidi"/>
          <w:sz w:val="28"/>
          <w:szCs w:val="28"/>
        </w:rPr>
        <w:t xml:space="preserve"> </w:t>
      </w:r>
      <w:r w:rsidR="00934C3D">
        <w:rPr>
          <w:rFonts w:asciiTheme="majorBidi" w:hAnsiTheme="majorBidi" w:cstheme="majorBidi"/>
          <w:sz w:val="28"/>
          <w:szCs w:val="28"/>
        </w:rPr>
        <w:t>(mean s</w:t>
      </w:r>
      <w:r>
        <w:rPr>
          <w:rFonts w:asciiTheme="majorBidi" w:hAnsiTheme="majorBidi" w:cstheme="majorBidi"/>
          <w:sz w:val="28"/>
          <w:szCs w:val="28"/>
        </w:rPr>
        <w:t xml:space="preserve">core= 1-1.66), 19% of them was </w:t>
      </w:r>
      <w:r w:rsidR="00934C3D">
        <w:rPr>
          <w:rFonts w:asciiTheme="majorBidi" w:hAnsiTheme="majorBidi" w:cstheme="majorBidi"/>
          <w:sz w:val="28"/>
          <w:szCs w:val="28"/>
        </w:rPr>
        <w:t>f</w:t>
      </w:r>
      <w:r w:rsidR="000A56F1">
        <w:rPr>
          <w:rFonts w:asciiTheme="majorBidi" w:hAnsiTheme="majorBidi" w:cstheme="majorBidi"/>
          <w:sz w:val="28"/>
          <w:szCs w:val="28"/>
        </w:rPr>
        <w:t>air</w:t>
      </w:r>
      <w:r w:rsidR="00934C3D">
        <w:rPr>
          <w:rFonts w:asciiTheme="majorBidi" w:hAnsiTheme="majorBidi" w:cstheme="majorBidi"/>
          <w:sz w:val="28"/>
          <w:szCs w:val="28"/>
        </w:rPr>
        <w:t xml:space="preserve"> (mean s</w:t>
      </w:r>
      <w:r>
        <w:rPr>
          <w:rFonts w:asciiTheme="majorBidi" w:hAnsiTheme="majorBidi" w:cstheme="majorBidi"/>
          <w:sz w:val="28"/>
          <w:szCs w:val="28"/>
        </w:rPr>
        <w:t>core= 1.67-2.33), an</w:t>
      </w:r>
      <w:r w:rsidR="004E2C31">
        <w:rPr>
          <w:rFonts w:asciiTheme="majorBidi" w:hAnsiTheme="majorBidi" w:cstheme="majorBidi"/>
          <w:sz w:val="28"/>
          <w:szCs w:val="28"/>
        </w:rPr>
        <w:t>d no nurse has good knowledge (mean s</w:t>
      </w:r>
      <w:r>
        <w:rPr>
          <w:rFonts w:asciiTheme="majorBidi" w:hAnsiTheme="majorBidi" w:cstheme="majorBidi"/>
          <w:sz w:val="28"/>
          <w:szCs w:val="28"/>
        </w:rPr>
        <w:t>core= 2.34-3)</w:t>
      </w:r>
      <w:r w:rsidR="00934C3D">
        <w:rPr>
          <w:rFonts w:asciiTheme="majorBidi" w:hAnsiTheme="majorBidi" w:cstheme="majorBidi"/>
          <w:sz w:val="28"/>
          <w:szCs w:val="28"/>
        </w:rPr>
        <w:t>.</w:t>
      </w:r>
      <w:r>
        <w:rPr>
          <w:rFonts w:asciiTheme="majorBidi" w:hAnsiTheme="majorBidi" w:cstheme="majorBidi"/>
          <w:sz w:val="28"/>
          <w:szCs w:val="28"/>
        </w:rPr>
        <w:t xml:space="preserve"> </w:t>
      </w:r>
    </w:p>
    <w:p w14:paraId="1723D80F" w14:textId="77777777" w:rsidR="00E9651B" w:rsidRDefault="00E9651B" w:rsidP="00E9651B">
      <w:pPr>
        <w:spacing w:line="360" w:lineRule="auto"/>
        <w:jc w:val="both"/>
        <w:rPr>
          <w:rFonts w:asciiTheme="majorBidi" w:hAnsiTheme="majorBidi" w:cstheme="majorBidi"/>
          <w:sz w:val="28"/>
          <w:szCs w:val="28"/>
        </w:rPr>
      </w:pPr>
    </w:p>
    <w:p w14:paraId="55248586" w14:textId="77777777" w:rsidR="004E2C31" w:rsidRDefault="004E2C31" w:rsidP="00E9651B">
      <w:pPr>
        <w:rPr>
          <w:rFonts w:asciiTheme="majorBidi" w:hAnsiTheme="majorBidi" w:cstheme="majorBidi"/>
          <w:b/>
          <w:bCs/>
          <w:sz w:val="28"/>
          <w:szCs w:val="28"/>
        </w:rPr>
      </w:pPr>
    </w:p>
    <w:p w14:paraId="752349DB" w14:textId="77777777" w:rsidR="00E9651B" w:rsidRPr="00166F87" w:rsidRDefault="004E2C31" w:rsidP="00E9651B">
      <w:pPr>
        <w:rPr>
          <w:rFonts w:asciiTheme="majorBidi" w:hAnsiTheme="majorBidi" w:cstheme="majorBidi"/>
          <w:b/>
          <w:bCs/>
          <w:sz w:val="28"/>
          <w:szCs w:val="28"/>
        </w:rPr>
      </w:pPr>
      <w:r w:rsidRPr="00166F87">
        <w:rPr>
          <w:rFonts w:asciiTheme="majorBidi" w:hAnsiTheme="majorBidi" w:cstheme="majorBidi"/>
          <w:b/>
          <w:bCs/>
          <w:sz w:val="28"/>
          <w:szCs w:val="28"/>
        </w:rPr>
        <w:lastRenderedPageBreak/>
        <w:t xml:space="preserve"> </w:t>
      </w:r>
      <w:r w:rsidR="00E9651B" w:rsidRPr="00166F87">
        <w:rPr>
          <w:rFonts w:asciiTheme="majorBidi" w:hAnsiTheme="majorBidi" w:cstheme="majorBidi"/>
          <w:b/>
          <w:bCs/>
          <w:sz w:val="28"/>
          <w:szCs w:val="28"/>
        </w:rPr>
        <w:t>(4-3): Results Asses</w:t>
      </w:r>
      <w:r w:rsidR="00CF0F9B">
        <w:rPr>
          <w:rFonts w:asciiTheme="majorBidi" w:hAnsiTheme="majorBidi" w:cstheme="majorBidi"/>
          <w:b/>
          <w:bCs/>
          <w:sz w:val="28"/>
          <w:szCs w:val="28"/>
        </w:rPr>
        <w:t xml:space="preserve">sment </w:t>
      </w:r>
      <w:r w:rsidR="00A12E0B">
        <w:rPr>
          <w:rFonts w:asciiTheme="majorBidi" w:hAnsiTheme="majorBidi" w:cstheme="majorBidi"/>
          <w:b/>
          <w:bCs/>
          <w:sz w:val="28"/>
          <w:szCs w:val="28"/>
        </w:rPr>
        <w:t xml:space="preserve">of knowledge </w:t>
      </w:r>
      <w:r w:rsidR="00E9651B" w:rsidRPr="00166F87">
        <w:rPr>
          <w:rFonts w:asciiTheme="majorBidi" w:hAnsiTheme="majorBidi" w:cstheme="majorBidi"/>
          <w:b/>
          <w:bCs/>
          <w:sz w:val="28"/>
          <w:szCs w:val="28"/>
        </w:rPr>
        <w:t xml:space="preserve">about </w:t>
      </w:r>
      <w:r w:rsidR="00E9651B" w:rsidRPr="00166F87">
        <w:rPr>
          <w:rFonts w:asciiTheme="majorBidi" w:hAnsiTheme="majorBidi" w:cstheme="majorBidi"/>
          <w:b/>
          <w:bCs/>
          <w:sz w:val="28"/>
          <w:szCs w:val="28"/>
          <w:lang w:val="en-GB"/>
        </w:rPr>
        <w:t>Bariatric Surgery</w:t>
      </w:r>
      <w:r w:rsidR="00E9651B" w:rsidRPr="00166F87">
        <w:rPr>
          <w:rFonts w:asciiTheme="majorBidi" w:hAnsiTheme="majorBidi" w:cstheme="majorBidi"/>
          <w:b/>
          <w:bCs/>
          <w:color w:val="FF0000"/>
          <w:sz w:val="28"/>
          <w:szCs w:val="28"/>
        </w:rPr>
        <w:t xml:space="preserve"> </w:t>
      </w:r>
      <w:r w:rsidR="00E9651B" w:rsidRPr="00166F87">
        <w:rPr>
          <w:rFonts w:asciiTheme="majorBidi" w:hAnsiTheme="majorBidi" w:cstheme="majorBidi"/>
          <w:b/>
          <w:bCs/>
          <w:sz w:val="28"/>
          <w:szCs w:val="28"/>
        </w:rPr>
        <w:t>(N=100 Nursing Staff)</w:t>
      </w:r>
    </w:p>
    <w:p w14:paraId="65D55124" w14:textId="77777777" w:rsidR="00E9651B" w:rsidRPr="00166F87" w:rsidRDefault="00C05863" w:rsidP="00E9651B">
      <w:pPr>
        <w:rPr>
          <w:rFonts w:asciiTheme="majorBidi" w:hAnsiTheme="majorBidi" w:cstheme="majorBidi"/>
          <w:b/>
          <w:bCs/>
          <w:sz w:val="28"/>
          <w:szCs w:val="28"/>
        </w:rPr>
      </w:pPr>
      <w:r>
        <w:rPr>
          <w:rFonts w:asciiTheme="majorBidi" w:hAnsiTheme="majorBidi" w:cstheme="majorBidi"/>
          <w:b/>
          <w:bCs/>
          <w:sz w:val="28"/>
          <w:szCs w:val="28"/>
        </w:rPr>
        <w:t>Table (4.3.1): Nursing Staff's K</w:t>
      </w:r>
      <w:r w:rsidR="00E9651B" w:rsidRPr="00166F87">
        <w:rPr>
          <w:rFonts w:asciiTheme="majorBidi" w:hAnsiTheme="majorBidi" w:cstheme="majorBidi"/>
          <w:b/>
          <w:bCs/>
          <w:sz w:val="28"/>
          <w:szCs w:val="28"/>
        </w:rPr>
        <w:t>nowledge toward Bariatric Surgery</w:t>
      </w:r>
    </w:p>
    <w:tbl>
      <w:tblPr>
        <w:tblStyle w:val="LightGrid-Accent5"/>
        <w:bidiVisual/>
        <w:tblW w:w="0" w:type="auto"/>
        <w:tblLook w:val="04A0" w:firstRow="1" w:lastRow="0" w:firstColumn="1" w:lastColumn="0" w:noHBand="0" w:noVBand="1"/>
      </w:tblPr>
      <w:tblGrid>
        <w:gridCol w:w="1747"/>
        <w:gridCol w:w="1026"/>
        <w:gridCol w:w="995"/>
        <w:gridCol w:w="1374"/>
        <w:gridCol w:w="913"/>
        <w:gridCol w:w="646"/>
        <w:gridCol w:w="2117"/>
      </w:tblGrid>
      <w:tr w:rsidR="00E9651B" w:rsidRPr="00166F87" w14:paraId="073F9D2F" w14:textId="77777777" w:rsidTr="006F1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7"/>
          </w:tcPr>
          <w:p w14:paraId="4396B236" w14:textId="77777777" w:rsidR="00E9651B" w:rsidRPr="00166F87" w:rsidRDefault="00C05863" w:rsidP="006F1D03">
            <w:pPr>
              <w:jc w:val="center"/>
              <w:rPr>
                <w:rFonts w:asciiTheme="majorBidi" w:hAnsiTheme="majorBidi"/>
                <w:sz w:val="24"/>
                <w:szCs w:val="24"/>
              </w:rPr>
            </w:pPr>
            <w:r>
              <w:rPr>
                <w:rFonts w:asciiTheme="majorBidi" w:hAnsiTheme="majorBidi"/>
                <w:sz w:val="24"/>
                <w:szCs w:val="24"/>
              </w:rPr>
              <w:t>Nursing Staff's K</w:t>
            </w:r>
            <w:r w:rsidR="00E9651B" w:rsidRPr="00166F87">
              <w:rPr>
                <w:rFonts w:asciiTheme="majorBidi" w:hAnsiTheme="majorBidi"/>
                <w:sz w:val="24"/>
                <w:szCs w:val="24"/>
              </w:rPr>
              <w:t>nowledge</w:t>
            </w:r>
          </w:p>
        </w:tc>
      </w:tr>
      <w:tr w:rsidR="00E9651B" w:rsidRPr="00166F87" w14:paraId="1DFE8A3A" w14:textId="77777777" w:rsidTr="006F1D03">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768" w:type="dxa"/>
            <w:gridSpan w:val="3"/>
          </w:tcPr>
          <w:p w14:paraId="2E7DC634" w14:textId="77777777" w:rsidR="00E9651B" w:rsidRPr="00166F87" w:rsidRDefault="00E9651B" w:rsidP="006F1D03">
            <w:pPr>
              <w:jc w:val="center"/>
              <w:rPr>
                <w:rFonts w:asciiTheme="majorBidi" w:hAnsiTheme="majorBidi"/>
                <w:sz w:val="24"/>
                <w:szCs w:val="24"/>
              </w:rPr>
            </w:pPr>
            <w:r w:rsidRPr="00166F87">
              <w:rPr>
                <w:rFonts w:asciiTheme="majorBidi" w:hAnsiTheme="majorBidi"/>
                <w:sz w:val="24"/>
                <w:szCs w:val="24"/>
              </w:rPr>
              <w:t>Total</w:t>
            </w:r>
          </w:p>
        </w:tc>
        <w:tc>
          <w:tcPr>
            <w:tcW w:w="1374" w:type="dxa"/>
            <w:vMerge w:val="restart"/>
          </w:tcPr>
          <w:p w14:paraId="2A298039"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66F87">
              <w:rPr>
                <w:rFonts w:asciiTheme="majorBidi" w:hAnsiTheme="majorBidi" w:cstheme="majorBidi"/>
                <w:b/>
                <w:bCs/>
                <w:sz w:val="24"/>
                <w:szCs w:val="24"/>
              </w:rPr>
              <w:t>Scale</w:t>
            </w:r>
          </w:p>
        </w:tc>
        <w:tc>
          <w:tcPr>
            <w:tcW w:w="913" w:type="dxa"/>
            <w:vMerge w:val="restart"/>
          </w:tcPr>
          <w:p w14:paraId="1528E18D"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66F87">
              <w:rPr>
                <w:rFonts w:asciiTheme="majorBidi" w:hAnsiTheme="majorBidi" w:cstheme="majorBidi"/>
                <w:b/>
                <w:bCs/>
                <w:sz w:val="24"/>
                <w:szCs w:val="24"/>
              </w:rPr>
              <w:t>%</w:t>
            </w:r>
          </w:p>
        </w:tc>
        <w:tc>
          <w:tcPr>
            <w:tcW w:w="646" w:type="dxa"/>
            <w:vMerge w:val="restart"/>
          </w:tcPr>
          <w:p w14:paraId="5C61A5B4" w14:textId="77777777" w:rsidR="00E9651B" w:rsidRPr="00166F87" w:rsidRDefault="00E9651B" w:rsidP="006F1D03">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66F87">
              <w:rPr>
                <w:rFonts w:asciiTheme="majorBidi" w:hAnsiTheme="majorBidi" w:cstheme="majorBidi"/>
                <w:b/>
                <w:bCs/>
                <w:sz w:val="24"/>
                <w:szCs w:val="24"/>
              </w:rPr>
              <w:t>F</w:t>
            </w:r>
          </w:p>
        </w:tc>
        <w:tc>
          <w:tcPr>
            <w:tcW w:w="2117" w:type="dxa"/>
            <w:vMerge w:val="restart"/>
          </w:tcPr>
          <w:p w14:paraId="291ECF2C" w14:textId="77777777" w:rsidR="00E9651B" w:rsidRPr="00166F87" w:rsidRDefault="00E9651B" w:rsidP="006F1D03">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IQ"/>
              </w:rPr>
            </w:pPr>
            <w:r w:rsidRPr="00166F87">
              <w:rPr>
                <w:rFonts w:asciiTheme="majorBidi" w:hAnsiTheme="majorBidi" w:cstheme="majorBidi"/>
                <w:b/>
                <w:bCs/>
                <w:sz w:val="24"/>
                <w:szCs w:val="24"/>
              </w:rPr>
              <w:t>Assessment levels</w:t>
            </w:r>
          </w:p>
        </w:tc>
      </w:tr>
      <w:tr w:rsidR="00E9651B" w:rsidRPr="00166F87" w14:paraId="37CACAE5" w14:textId="77777777" w:rsidTr="006F1D03">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47" w:type="dxa"/>
          </w:tcPr>
          <w:p w14:paraId="4909923C" w14:textId="77777777" w:rsidR="00E9651B" w:rsidRPr="00166F87" w:rsidRDefault="00E9651B" w:rsidP="006F1D03">
            <w:pPr>
              <w:jc w:val="center"/>
              <w:rPr>
                <w:rFonts w:asciiTheme="majorBidi" w:hAnsiTheme="majorBidi"/>
                <w:sz w:val="24"/>
                <w:szCs w:val="24"/>
              </w:rPr>
            </w:pPr>
            <w:r w:rsidRPr="00166F87">
              <w:rPr>
                <w:rFonts w:asciiTheme="majorBidi" w:hAnsiTheme="majorBidi"/>
                <w:sz w:val="24"/>
                <w:szCs w:val="24"/>
              </w:rPr>
              <w:t>Ass.</w:t>
            </w:r>
          </w:p>
        </w:tc>
        <w:tc>
          <w:tcPr>
            <w:tcW w:w="1026" w:type="dxa"/>
          </w:tcPr>
          <w:p w14:paraId="0F3BE65C"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eastAsiaTheme="majorEastAsia" w:hAnsiTheme="majorBidi" w:cstheme="majorBidi"/>
                <w:b/>
                <w:bCs/>
                <w:sz w:val="24"/>
                <w:szCs w:val="24"/>
              </w:rPr>
            </w:pPr>
            <w:r w:rsidRPr="00166F87">
              <w:rPr>
                <w:rFonts w:asciiTheme="majorBidi" w:hAnsiTheme="majorBidi" w:cstheme="majorBidi"/>
                <w:b/>
                <w:bCs/>
                <w:sz w:val="24"/>
                <w:szCs w:val="24"/>
              </w:rPr>
              <w:t>Sd</w:t>
            </w:r>
          </w:p>
        </w:tc>
        <w:tc>
          <w:tcPr>
            <w:tcW w:w="995" w:type="dxa"/>
          </w:tcPr>
          <w:p w14:paraId="080113BE" w14:textId="77777777" w:rsidR="00E9651B" w:rsidRPr="00166F87" w:rsidRDefault="00A12E0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166F87">
              <w:rPr>
                <w:rFonts w:asciiTheme="majorBidi" w:hAnsiTheme="majorBidi" w:cstheme="majorBidi"/>
                <w:b/>
                <w:bCs/>
                <w:sz w:val="24"/>
                <w:szCs w:val="24"/>
              </w:rPr>
              <w:t>MS</w:t>
            </w:r>
          </w:p>
        </w:tc>
        <w:tc>
          <w:tcPr>
            <w:tcW w:w="1374" w:type="dxa"/>
            <w:vMerge/>
          </w:tcPr>
          <w:p w14:paraId="2C5F1BF8"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p>
        </w:tc>
        <w:tc>
          <w:tcPr>
            <w:tcW w:w="913" w:type="dxa"/>
            <w:vMerge/>
          </w:tcPr>
          <w:p w14:paraId="57C0B88F"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p>
        </w:tc>
        <w:tc>
          <w:tcPr>
            <w:tcW w:w="646" w:type="dxa"/>
            <w:vMerge/>
          </w:tcPr>
          <w:p w14:paraId="17751A06"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p>
        </w:tc>
        <w:tc>
          <w:tcPr>
            <w:tcW w:w="2117" w:type="dxa"/>
            <w:vMerge/>
          </w:tcPr>
          <w:p w14:paraId="02740404"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p>
        </w:tc>
      </w:tr>
      <w:tr w:rsidR="00E9651B" w:rsidRPr="00166F87" w14:paraId="42C64299"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7" w:type="dxa"/>
            <w:vMerge w:val="restart"/>
          </w:tcPr>
          <w:p w14:paraId="79D68AEE" w14:textId="77777777" w:rsidR="00E9651B" w:rsidRPr="00166F87" w:rsidRDefault="00E9651B" w:rsidP="006F1D03">
            <w:pPr>
              <w:bidi/>
              <w:jc w:val="center"/>
              <w:rPr>
                <w:rFonts w:asciiTheme="majorBidi" w:eastAsia="Calibri" w:hAnsiTheme="majorBidi"/>
                <w:sz w:val="24"/>
                <w:szCs w:val="24"/>
                <w:rtl/>
                <w:lang w:bidi="ar-IQ"/>
              </w:rPr>
            </w:pPr>
          </w:p>
          <w:p w14:paraId="369CD834" w14:textId="77777777" w:rsidR="00E9651B" w:rsidRPr="00166F87" w:rsidRDefault="00E9651B" w:rsidP="006F1D03">
            <w:pPr>
              <w:bidi/>
              <w:jc w:val="center"/>
              <w:rPr>
                <w:rFonts w:asciiTheme="majorBidi" w:eastAsia="Calibri" w:hAnsiTheme="majorBidi"/>
                <w:sz w:val="24"/>
                <w:szCs w:val="24"/>
                <w:rtl/>
                <w:lang w:bidi="ar-IQ"/>
              </w:rPr>
            </w:pPr>
          </w:p>
          <w:p w14:paraId="3A1F1397" w14:textId="77777777" w:rsidR="00E9651B" w:rsidRPr="00166F87" w:rsidRDefault="00744E66" w:rsidP="006F1D03">
            <w:pPr>
              <w:bidi/>
              <w:jc w:val="center"/>
              <w:rPr>
                <w:rFonts w:asciiTheme="majorBidi" w:eastAsia="Calibri" w:hAnsiTheme="majorBidi"/>
                <w:sz w:val="24"/>
                <w:szCs w:val="24"/>
                <w:rtl/>
                <w:lang w:bidi="ar-IQ"/>
              </w:rPr>
            </w:pPr>
            <w:r>
              <w:rPr>
                <w:rFonts w:asciiTheme="majorBidi" w:eastAsia="Calibri" w:hAnsiTheme="majorBidi"/>
                <w:sz w:val="24"/>
                <w:szCs w:val="24"/>
                <w:lang w:val="en-GB" w:bidi="ar-IQ"/>
              </w:rPr>
              <w:t>Poor</w:t>
            </w:r>
          </w:p>
        </w:tc>
        <w:tc>
          <w:tcPr>
            <w:tcW w:w="1026" w:type="dxa"/>
            <w:vMerge w:val="restart"/>
          </w:tcPr>
          <w:p w14:paraId="553F5362" w14:textId="77777777" w:rsidR="00E9651B" w:rsidRPr="00166F87"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p>
          <w:p w14:paraId="796EB409" w14:textId="77777777" w:rsidR="00E9651B" w:rsidRPr="00166F87"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p>
          <w:p w14:paraId="26FDAA84" w14:textId="77777777" w:rsidR="00E9651B" w:rsidRPr="00166F87"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lang w:bidi="ar-IQ"/>
              </w:rPr>
            </w:pPr>
            <w:r w:rsidRPr="00166F87">
              <w:rPr>
                <w:rFonts w:asciiTheme="majorBidi" w:eastAsia="Calibri" w:hAnsiTheme="majorBidi" w:cstheme="majorBidi"/>
                <w:b/>
                <w:bCs/>
                <w:sz w:val="24"/>
                <w:szCs w:val="24"/>
                <w:lang w:bidi="ar-IQ"/>
              </w:rPr>
              <w:t>0.311</w:t>
            </w:r>
          </w:p>
        </w:tc>
        <w:tc>
          <w:tcPr>
            <w:tcW w:w="995" w:type="dxa"/>
            <w:vMerge w:val="restart"/>
          </w:tcPr>
          <w:p w14:paraId="6C835D7F" w14:textId="77777777" w:rsidR="00E9651B" w:rsidRPr="00166F87"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p>
          <w:p w14:paraId="06A6BF49" w14:textId="77777777" w:rsidR="00E9651B" w:rsidRPr="00166F87"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p>
          <w:p w14:paraId="46050798" w14:textId="77777777" w:rsidR="00E9651B" w:rsidRPr="00166F87"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r w:rsidRPr="00166F87">
              <w:rPr>
                <w:rFonts w:asciiTheme="majorBidi" w:eastAsia="Calibri" w:hAnsiTheme="majorBidi" w:cstheme="majorBidi"/>
                <w:b/>
                <w:bCs/>
                <w:sz w:val="24"/>
                <w:szCs w:val="24"/>
                <w:lang w:bidi="ar-IQ"/>
              </w:rPr>
              <w:t>1.36</w:t>
            </w:r>
          </w:p>
          <w:p w14:paraId="4A013546" w14:textId="77777777" w:rsidR="00E9651B" w:rsidRPr="00166F87"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rtl/>
                <w:lang w:bidi="ar-IQ"/>
              </w:rPr>
            </w:pPr>
          </w:p>
          <w:p w14:paraId="2B659D37" w14:textId="77777777" w:rsidR="00E9651B" w:rsidRPr="00166F87"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lang w:bidi="ar-IQ"/>
              </w:rPr>
            </w:pPr>
          </w:p>
        </w:tc>
        <w:tc>
          <w:tcPr>
            <w:tcW w:w="1374" w:type="dxa"/>
          </w:tcPr>
          <w:p w14:paraId="744D1833" w14:textId="77777777" w:rsidR="00E9651B" w:rsidRPr="00166F87" w:rsidRDefault="00E9651B" w:rsidP="006F1D0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lang w:bidi="ar-IQ"/>
              </w:rPr>
            </w:pPr>
            <w:r w:rsidRPr="00166F87">
              <w:rPr>
                <w:rFonts w:asciiTheme="majorBidi" w:eastAsia="Calibri" w:hAnsiTheme="majorBidi" w:cstheme="majorBidi"/>
                <w:b/>
                <w:bCs/>
                <w:sz w:val="24"/>
                <w:szCs w:val="24"/>
                <w:lang w:bidi="ar-IQ"/>
              </w:rPr>
              <w:t>1 – 1.66</w:t>
            </w:r>
          </w:p>
        </w:tc>
        <w:tc>
          <w:tcPr>
            <w:tcW w:w="913" w:type="dxa"/>
          </w:tcPr>
          <w:p w14:paraId="4CA658D5" w14:textId="77777777" w:rsidR="00E9651B" w:rsidRPr="00166F87" w:rsidRDefault="00E9651B" w:rsidP="006F1D03">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66F87">
              <w:rPr>
                <w:rFonts w:asciiTheme="majorBidi" w:hAnsiTheme="majorBidi" w:cstheme="majorBidi"/>
                <w:b/>
                <w:bCs/>
                <w:sz w:val="24"/>
                <w:szCs w:val="24"/>
              </w:rPr>
              <w:t>85 %</w:t>
            </w:r>
          </w:p>
        </w:tc>
        <w:tc>
          <w:tcPr>
            <w:tcW w:w="646" w:type="dxa"/>
          </w:tcPr>
          <w:p w14:paraId="24AACA68" w14:textId="77777777" w:rsidR="00E9651B" w:rsidRPr="00166F87" w:rsidRDefault="00E9651B" w:rsidP="006F1D03">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66F87">
              <w:rPr>
                <w:rFonts w:asciiTheme="majorBidi" w:hAnsiTheme="majorBidi" w:cstheme="majorBidi"/>
                <w:b/>
                <w:bCs/>
                <w:sz w:val="24"/>
                <w:szCs w:val="24"/>
              </w:rPr>
              <w:t>85</w:t>
            </w:r>
          </w:p>
        </w:tc>
        <w:tc>
          <w:tcPr>
            <w:tcW w:w="2117" w:type="dxa"/>
          </w:tcPr>
          <w:p w14:paraId="4723C841" w14:textId="77777777" w:rsidR="00E9651B" w:rsidRPr="00166F87" w:rsidRDefault="00096CF4" w:rsidP="006F1D03">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IQ"/>
              </w:rPr>
            </w:pPr>
            <w:r>
              <w:rPr>
                <w:rFonts w:asciiTheme="majorBidi" w:hAnsiTheme="majorBidi" w:cstheme="majorBidi"/>
                <w:b/>
                <w:bCs/>
                <w:sz w:val="24"/>
                <w:szCs w:val="24"/>
                <w:lang w:val="en-GB"/>
              </w:rPr>
              <w:t>Poor</w:t>
            </w:r>
          </w:p>
        </w:tc>
      </w:tr>
      <w:tr w:rsidR="00E9651B" w:rsidRPr="00166F87" w14:paraId="4CD43FE3"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7" w:type="dxa"/>
            <w:vMerge/>
          </w:tcPr>
          <w:p w14:paraId="4AF5D161" w14:textId="77777777" w:rsidR="00E9651B" w:rsidRPr="00166F87" w:rsidRDefault="00E9651B" w:rsidP="006F1D03">
            <w:pPr>
              <w:bidi/>
              <w:jc w:val="center"/>
              <w:rPr>
                <w:rFonts w:asciiTheme="majorBidi" w:eastAsia="Calibri" w:hAnsiTheme="majorBidi"/>
                <w:sz w:val="24"/>
                <w:szCs w:val="24"/>
                <w:lang w:bidi="ar-IQ"/>
              </w:rPr>
            </w:pPr>
          </w:p>
        </w:tc>
        <w:tc>
          <w:tcPr>
            <w:tcW w:w="1026" w:type="dxa"/>
            <w:vMerge/>
          </w:tcPr>
          <w:p w14:paraId="536E625C" w14:textId="77777777" w:rsidR="00E9651B" w:rsidRPr="00166F87"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lang w:bidi="ar-IQ"/>
              </w:rPr>
            </w:pPr>
          </w:p>
        </w:tc>
        <w:tc>
          <w:tcPr>
            <w:tcW w:w="995" w:type="dxa"/>
            <w:vMerge/>
          </w:tcPr>
          <w:p w14:paraId="4CC04162" w14:textId="77777777" w:rsidR="00E9651B" w:rsidRPr="00166F87" w:rsidRDefault="00E9651B" w:rsidP="006F1D03">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lang w:bidi="ar-IQ"/>
              </w:rPr>
            </w:pPr>
          </w:p>
        </w:tc>
        <w:tc>
          <w:tcPr>
            <w:tcW w:w="1374" w:type="dxa"/>
          </w:tcPr>
          <w:p w14:paraId="06991DE7" w14:textId="77777777" w:rsidR="00E9651B" w:rsidRPr="00166F87" w:rsidRDefault="00E9651B" w:rsidP="006F1D03">
            <w:pPr>
              <w:bidi/>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szCs w:val="24"/>
                <w:rtl/>
                <w:lang w:bidi="ar-IQ"/>
              </w:rPr>
            </w:pPr>
            <w:r w:rsidRPr="00166F87">
              <w:rPr>
                <w:rFonts w:asciiTheme="majorBidi" w:eastAsia="Calibri" w:hAnsiTheme="majorBidi" w:cstheme="majorBidi"/>
                <w:b/>
                <w:bCs/>
                <w:sz w:val="24"/>
                <w:szCs w:val="24"/>
                <w:lang w:bidi="ar-IQ"/>
              </w:rPr>
              <w:t>1.67 – 2.33</w:t>
            </w:r>
          </w:p>
        </w:tc>
        <w:tc>
          <w:tcPr>
            <w:tcW w:w="913" w:type="dxa"/>
          </w:tcPr>
          <w:p w14:paraId="3B1CDD77"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166F87">
              <w:rPr>
                <w:rFonts w:asciiTheme="majorBidi" w:hAnsiTheme="majorBidi" w:cstheme="majorBidi"/>
                <w:b/>
                <w:bCs/>
                <w:sz w:val="24"/>
                <w:szCs w:val="24"/>
              </w:rPr>
              <w:t>14 %</w:t>
            </w:r>
          </w:p>
        </w:tc>
        <w:tc>
          <w:tcPr>
            <w:tcW w:w="646" w:type="dxa"/>
          </w:tcPr>
          <w:p w14:paraId="5D69010F"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166F87">
              <w:rPr>
                <w:rFonts w:asciiTheme="majorBidi" w:hAnsiTheme="majorBidi" w:cstheme="majorBidi"/>
                <w:b/>
                <w:bCs/>
                <w:sz w:val="24"/>
                <w:szCs w:val="24"/>
              </w:rPr>
              <w:t>14</w:t>
            </w:r>
          </w:p>
        </w:tc>
        <w:tc>
          <w:tcPr>
            <w:tcW w:w="2117" w:type="dxa"/>
          </w:tcPr>
          <w:p w14:paraId="205A8CB2" w14:textId="77777777" w:rsidR="00E9651B" w:rsidRPr="00166F87" w:rsidRDefault="000A56F1" w:rsidP="006F1D03">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lang w:bidi="ar-IQ"/>
              </w:rPr>
            </w:pPr>
            <w:r>
              <w:rPr>
                <w:rFonts w:asciiTheme="majorBidi" w:hAnsiTheme="majorBidi" w:cstheme="majorBidi"/>
                <w:b/>
                <w:bCs/>
                <w:sz w:val="24"/>
                <w:szCs w:val="24"/>
                <w:lang w:val="en-GB"/>
              </w:rPr>
              <w:t>Fair</w:t>
            </w:r>
          </w:p>
        </w:tc>
      </w:tr>
      <w:tr w:rsidR="00E9651B" w:rsidRPr="00166F87" w14:paraId="42BA728E"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7" w:type="dxa"/>
            <w:vMerge/>
          </w:tcPr>
          <w:p w14:paraId="05A3BC4A" w14:textId="77777777" w:rsidR="00E9651B" w:rsidRPr="00166F87" w:rsidRDefault="00E9651B" w:rsidP="006F1D03">
            <w:pPr>
              <w:bidi/>
              <w:jc w:val="center"/>
              <w:rPr>
                <w:rFonts w:asciiTheme="majorBidi" w:eastAsia="Calibri" w:hAnsiTheme="majorBidi"/>
                <w:sz w:val="24"/>
                <w:szCs w:val="24"/>
                <w:lang w:bidi="ar-IQ"/>
              </w:rPr>
            </w:pPr>
          </w:p>
        </w:tc>
        <w:tc>
          <w:tcPr>
            <w:tcW w:w="1026" w:type="dxa"/>
            <w:vMerge/>
          </w:tcPr>
          <w:p w14:paraId="757B07AB" w14:textId="77777777" w:rsidR="00E9651B" w:rsidRPr="00166F87"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lang w:bidi="ar-IQ"/>
              </w:rPr>
            </w:pPr>
          </w:p>
        </w:tc>
        <w:tc>
          <w:tcPr>
            <w:tcW w:w="995" w:type="dxa"/>
            <w:vMerge/>
          </w:tcPr>
          <w:p w14:paraId="0BE23272" w14:textId="77777777" w:rsidR="00E9651B" w:rsidRPr="00166F87" w:rsidRDefault="00E9651B" w:rsidP="006F1D03">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lang w:bidi="ar-IQ"/>
              </w:rPr>
            </w:pPr>
          </w:p>
        </w:tc>
        <w:tc>
          <w:tcPr>
            <w:tcW w:w="1374" w:type="dxa"/>
          </w:tcPr>
          <w:p w14:paraId="7FB5F4AF" w14:textId="77777777" w:rsidR="00E9651B" w:rsidRPr="00166F87" w:rsidRDefault="00E9651B" w:rsidP="006F1D0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szCs w:val="24"/>
                <w:lang w:bidi="ar-IQ"/>
              </w:rPr>
            </w:pPr>
            <w:r w:rsidRPr="00166F87">
              <w:rPr>
                <w:rFonts w:asciiTheme="majorBidi" w:eastAsia="Calibri" w:hAnsiTheme="majorBidi" w:cstheme="majorBidi"/>
                <w:b/>
                <w:bCs/>
                <w:sz w:val="24"/>
                <w:szCs w:val="24"/>
                <w:lang w:bidi="ar-IQ"/>
              </w:rPr>
              <w:t>2.34 – 3</w:t>
            </w:r>
          </w:p>
        </w:tc>
        <w:tc>
          <w:tcPr>
            <w:tcW w:w="913" w:type="dxa"/>
          </w:tcPr>
          <w:p w14:paraId="0278E366"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66F87">
              <w:rPr>
                <w:rFonts w:asciiTheme="majorBidi" w:hAnsiTheme="majorBidi" w:cstheme="majorBidi"/>
                <w:b/>
                <w:bCs/>
                <w:sz w:val="24"/>
                <w:szCs w:val="24"/>
              </w:rPr>
              <w:t>1 %</w:t>
            </w:r>
          </w:p>
        </w:tc>
        <w:tc>
          <w:tcPr>
            <w:tcW w:w="646" w:type="dxa"/>
          </w:tcPr>
          <w:p w14:paraId="72B8836A"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66F87">
              <w:rPr>
                <w:rFonts w:asciiTheme="majorBidi" w:hAnsiTheme="majorBidi" w:cstheme="majorBidi"/>
                <w:b/>
                <w:bCs/>
                <w:sz w:val="24"/>
                <w:szCs w:val="24"/>
              </w:rPr>
              <w:t>1</w:t>
            </w:r>
          </w:p>
        </w:tc>
        <w:tc>
          <w:tcPr>
            <w:tcW w:w="2117" w:type="dxa"/>
          </w:tcPr>
          <w:p w14:paraId="2B965EAA" w14:textId="77777777" w:rsidR="00E9651B" w:rsidRPr="00166F87" w:rsidRDefault="00E9651B" w:rsidP="006F1D03">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IQ"/>
              </w:rPr>
            </w:pPr>
            <w:r w:rsidRPr="00166F87">
              <w:rPr>
                <w:rFonts w:asciiTheme="majorBidi" w:hAnsiTheme="majorBidi" w:cstheme="majorBidi"/>
                <w:b/>
                <w:bCs/>
                <w:sz w:val="24"/>
                <w:szCs w:val="24"/>
                <w:lang w:val="en-GB"/>
              </w:rPr>
              <w:t>Good</w:t>
            </w:r>
          </w:p>
        </w:tc>
      </w:tr>
      <w:tr w:rsidR="00E9651B" w:rsidRPr="00166F87" w14:paraId="7EBC5271"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2" w:type="dxa"/>
            <w:gridSpan w:val="4"/>
          </w:tcPr>
          <w:p w14:paraId="05C9806A" w14:textId="77777777" w:rsidR="00E9651B" w:rsidRPr="00166F87" w:rsidRDefault="00E9651B" w:rsidP="006F1D03">
            <w:pPr>
              <w:spacing w:after="200" w:line="276" w:lineRule="auto"/>
              <w:jc w:val="center"/>
              <w:rPr>
                <w:rFonts w:asciiTheme="majorBidi" w:hAnsiTheme="majorBidi"/>
                <w:sz w:val="24"/>
                <w:szCs w:val="24"/>
              </w:rPr>
            </w:pPr>
          </w:p>
        </w:tc>
        <w:tc>
          <w:tcPr>
            <w:tcW w:w="913" w:type="dxa"/>
          </w:tcPr>
          <w:p w14:paraId="1E501948" w14:textId="77777777" w:rsidR="00E9651B" w:rsidRPr="00166F87" w:rsidRDefault="00E9651B" w:rsidP="006F1D03">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166F87">
              <w:rPr>
                <w:rFonts w:asciiTheme="majorBidi" w:hAnsiTheme="majorBidi" w:cstheme="majorBidi"/>
                <w:b/>
                <w:bCs/>
                <w:sz w:val="24"/>
                <w:szCs w:val="24"/>
              </w:rPr>
              <w:t>100 %</w:t>
            </w:r>
          </w:p>
        </w:tc>
        <w:tc>
          <w:tcPr>
            <w:tcW w:w="646" w:type="dxa"/>
          </w:tcPr>
          <w:p w14:paraId="01E6B088"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Pr>
            </w:pPr>
            <w:r w:rsidRPr="00166F87">
              <w:rPr>
                <w:rFonts w:asciiTheme="majorBidi" w:hAnsiTheme="majorBidi" w:cstheme="majorBidi"/>
                <w:b/>
                <w:bCs/>
                <w:sz w:val="24"/>
                <w:szCs w:val="24"/>
              </w:rPr>
              <w:t>100</w:t>
            </w:r>
          </w:p>
        </w:tc>
        <w:tc>
          <w:tcPr>
            <w:tcW w:w="2117" w:type="dxa"/>
          </w:tcPr>
          <w:p w14:paraId="0A0F0EED" w14:textId="77777777" w:rsidR="00E9651B" w:rsidRPr="00166F87" w:rsidRDefault="00B22BFF" w:rsidP="006F1D03">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lang w:bidi="ar-IQ"/>
              </w:rPr>
            </w:pPr>
            <w:r>
              <w:rPr>
                <w:rFonts w:asciiTheme="majorBidi" w:hAnsiTheme="majorBidi" w:cstheme="majorBidi"/>
                <w:b/>
                <w:bCs/>
                <w:sz w:val="24"/>
                <w:szCs w:val="24"/>
                <w:lang w:bidi="ar-IQ"/>
              </w:rPr>
              <w:t>Total</w:t>
            </w:r>
            <w:r w:rsidR="00E9651B" w:rsidRPr="00166F87">
              <w:rPr>
                <w:rFonts w:asciiTheme="majorBidi" w:hAnsiTheme="majorBidi" w:cstheme="majorBidi"/>
                <w:b/>
                <w:bCs/>
                <w:sz w:val="24"/>
                <w:szCs w:val="24"/>
                <w:lang w:bidi="ar-IQ"/>
              </w:rPr>
              <w:t xml:space="preserve">  </w:t>
            </w:r>
          </w:p>
        </w:tc>
      </w:tr>
    </w:tbl>
    <w:p w14:paraId="19B3C0AA" w14:textId="77777777" w:rsidR="00E9651B" w:rsidRPr="00166F87" w:rsidRDefault="00A12E0B" w:rsidP="00E9651B">
      <w:pPr>
        <w:rPr>
          <w:rFonts w:asciiTheme="majorBidi" w:hAnsiTheme="majorBidi" w:cstheme="majorBidi"/>
          <w:sz w:val="24"/>
          <w:szCs w:val="24"/>
        </w:rPr>
      </w:pPr>
      <w:r>
        <w:rPr>
          <w:rFonts w:asciiTheme="majorBidi" w:hAnsiTheme="majorBidi" w:cstheme="majorBidi"/>
          <w:b/>
          <w:bCs/>
        </w:rPr>
        <w:t xml:space="preserve"> </w:t>
      </w:r>
      <w:r w:rsidR="00E9651B" w:rsidRPr="003F76E2">
        <w:rPr>
          <w:rFonts w:asciiTheme="majorBidi" w:eastAsia="Calibri" w:hAnsiTheme="majorBidi" w:cstheme="majorBidi"/>
          <w:b/>
          <w:bCs/>
          <w:lang w:bidi="ar-IQ"/>
        </w:rPr>
        <w:t>F = frequency</w:t>
      </w:r>
      <w:r w:rsidR="00387CA7">
        <w:rPr>
          <w:rFonts w:asciiTheme="majorBidi" w:hAnsiTheme="majorBidi" w:cstheme="majorBidi"/>
          <w:b/>
          <w:bCs/>
        </w:rPr>
        <w:t>, % = P</w:t>
      </w:r>
      <w:r w:rsidR="00E9651B" w:rsidRPr="00316ED3">
        <w:rPr>
          <w:rFonts w:asciiTheme="majorBidi" w:hAnsiTheme="majorBidi" w:cstheme="majorBidi"/>
          <w:b/>
          <w:bCs/>
        </w:rPr>
        <w:t xml:space="preserve">ercent, </w:t>
      </w:r>
      <w:r w:rsidR="004E2C31">
        <w:rPr>
          <w:rFonts w:asciiTheme="majorBidi" w:hAnsiTheme="majorBidi" w:cstheme="majorBidi"/>
          <w:b/>
          <w:bCs/>
        </w:rPr>
        <w:t xml:space="preserve">MS = Mean Score, </w:t>
      </w:r>
      <w:r>
        <w:rPr>
          <w:rFonts w:asciiTheme="majorBidi" w:hAnsiTheme="majorBidi" w:cstheme="majorBidi"/>
          <w:b/>
          <w:bCs/>
        </w:rPr>
        <w:t>Ass. =</w:t>
      </w:r>
      <w:r w:rsidR="00E9651B">
        <w:rPr>
          <w:rFonts w:asciiTheme="majorBidi" w:hAnsiTheme="majorBidi" w:cstheme="majorBidi"/>
          <w:b/>
          <w:bCs/>
        </w:rPr>
        <w:t xml:space="preserve"> </w:t>
      </w:r>
      <w:r>
        <w:rPr>
          <w:rFonts w:asciiTheme="majorBidi" w:hAnsiTheme="majorBidi" w:cstheme="majorBidi"/>
          <w:b/>
          <w:bCs/>
        </w:rPr>
        <w:t>Assessment, Sd</w:t>
      </w:r>
      <w:r w:rsidR="00E9651B">
        <w:rPr>
          <w:rFonts w:asciiTheme="majorBidi" w:hAnsiTheme="majorBidi" w:cstheme="majorBidi"/>
          <w:b/>
          <w:bCs/>
        </w:rPr>
        <w:t>=Standard Deviation</w:t>
      </w:r>
      <w:r w:rsidR="00CA53EE">
        <w:rPr>
          <w:rFonts w:asciiTheme="majorBidi" w:hAnsiTheme="majorBidi" w:cstheme="majorBidi"/>
          <w:b/>
          <w:bCs/>
        </w:rPr>
        <w:t>.</w:t>
      </w:r>
    </w:p>
    <w:p w14:paraId="1FF2FB9F" w14:textId="77777777" w:rsidR="00E9651B" w:rsidRDefault="00E9651B" w:rsidP="004E2C3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The findings of this table indicate that the majority of the nurses (85%) has weak knowledge about bariatric surgery (all domains), 14% of them has </w:t>
      </w:r>
      <w:proofErr w:type="spellStart"/>
      <w:r w:rsidR="000A56F1">
        <w:rPr>
          <w:rFonts w:asciiTheme="majorBidi" w:hAnsiTheme="majorBidi" w:cstheme="majorBidi"/>
          <w:sz w:val="28"/>
          <w:szCs w:val="28"/>
        </w:rPr>
        <w:t>Fair</w:t>
      </w:r>
      <w:r>
        <w:rPr>
          <w:rFonts w:asciiTheme="majorBidi" w:hAnsiTheme="majorBidi" w:cstheme="majorBidi"/>
          <w:sz w:val="28"/>
          <w:szCs w:val="28"/>
        </w:rPr>
        <w:t>knowledge</w:t>
      </w:r>
      <w:proofErr w:type="spellEnd"/>
      <w:r>
        <w:rPr>
          <w:rFonts w:asciiTheme="majorBidi" w:hAnsiTheme="majorBidi" w:cstheme="majorBidi"/>
          <w:sz w:val="28"/>
          <w:szCs w:val="28"/>
        </w:rPr>
        <w:t>, and only 1% of them has good knowledge at the level of the mean score and standard deviation= (1.36+0.311)</w:t>
      </w:r>
      <w:r w:rsidR="004E2C31">
        <w:rPr>
          <w:rFonts w:asciiTheme="majorBidi" w:hAnsiTheme="majorBidi" w:cstheme="majorBidi"/>
          <w:sz w:val="28"/>
          <w:szCs w:val="28"/>
        </w:rPr>
        <w:t>.</w:t>
      </w:r>
      <w:r>
        <w:rPr>
          <w:rFonts w:asciiTheme="majorBidi" w:hAnsiTheme="majorBidi" w:cstheme="majorBidi"/>
          <w:sz w:val="28"/>
          <w:szCs w:val="28"/>
        </w:rPr>
        <w:t xml:space="preserve"> </w:t>
      </w:r>
    </w:p>
    <w:p w14:paraId="47ABCFA3" w14:textId="77777777" w:rsidR="00E9651B" w:rsidRPr="00166F87" w:rsidRDefault="004E2C31" w:rsidP="00C147D2">
      <w:pPr>
        <w:spacing w:line="360" w:lineRule="auto"/>
        <w:jc w:val="both"/>
        <w:rPr>
          <w:rFonts w:asciiTheme="majorBidi" w:hAnsiTheme="majorBidi" w:cstheme="majorBidi"/>
          <w:b/>
          <w:bCs/>
          <w:sz w:val="28"/>
          <w:szCs w:val="28"/>
        </w:rPr>
      </w:pPr>
      <w:r w:rsidRPr="00166F87">
        <w:rPr>
          <w:rFonts w:asciiTheme="majorBidi" w:hAnsiTheme="majorBidi" w:cstheme="majorBidi"/>
          <w:b/>
          <w:bCs/>
          <w:sz w:val="28"/>
          <w:szCs w:val="28"/>
        </w:rPr>
        <w:t xml:space="preserve"> </w:t>
      </w:r>
      <w:r w:rsidR="00C147D2">
        <w:rPr>
          <w:rFonts w:asciiTheme="majorBidi" w:hAnsiTheme="majorBidi" w:cstheme="majorBidi"/>
          <w:b/>
          <w:bCs/>
          <w:sz w:val="28"/>
          <w:szCs w:val="28"/>
        </w:rPr>
        <w:t>(4 – 4): Results the Demographic and Occupational Relationships with K</w:t>
      </w:r>
      <w:r w:rsidR="00E9651B" w:rsidRPr="00166F87">
        <w:rPr>
          <w:rFonts w:asciiTheme="majorBidi" w:hAnsiTheme="majorBidi" w:cstheme="majorBidi"/>
          <w:b/>
          <w:bCs/>
          <w:sz w:val="28"/>
          <w:szCs w:val="28"/>
        </w:rPr>
        <w:t xml:space="preserve">nowledge of </w:t>
      </w:r>
      <w:r w:rsidR="00E9651B" w:rsidRPr="00166F87">
        <w:rPr>
          <w:rFonts w:asciiTheme="majorBidi" w:hAnsiTheme="majorBidi" w:cstheme="majorBidi"/>
          <w:b/>
          <w:bCs/>
          <w:sz w:val="28"/>
          <w:szCs w:val="28"/>
          <w:lang w:val="en-GB"/>
        </w:rPr>
        <w:t>Bariatric Surgery</w:t>
      </w:r>
      <w:r w:rsidR="00E9651B" w:rsidRPr="00166F87">
        <w:rPr>
          <w:rFonts w:asciiTheme="majorBidi" w:hAnsiTheme="majorBidi" w:cstheme="majorBidi"/>
          <w:b/>
          <w:bCs/>
          <w:sz w:val="28"/>
          <w:szCs w:val="28"/>
        </w:rPr>
        <w:t xml:space="preserve"> related </w:t>
      </w:r>
      <w:r w:rsidR="00C147D2">
        <w:rPr>
          <w:rFonts w:asciiTheme="majorBidi" w:hAnsiTheme="majorBidi" w:cstheme="majorBidi"/>
          <w:b/>
          <w:bCs/>
          <w:sz w:val="28"/>
          <w:szCs w:val="28"/>
        </w:rPr>
        <w:t>to D</w:t>
      </w:r>
      <w:r w:rsidR="00E9651B" w:rsidRPr="00166F87">
        <w:rPr>
          <w:rFonts w:asciiTheme="majorBidi" w:hAnsiTheme="majorBidi" w:cstheme="majorBidi"/>
          <w:b/>
          <w:bCs/>
          <w:sz w:val="28"/>
          <w:szCs w:val="28"/>
        </w:rPr>
        <w:t>omains (</w:t>
      </w:r>
      <w:r w:rsidR="00C147D2">
        <w:rPr>
          <w:rFonts w:asciiTheme="majorBidi" w:hAnsiTheme="majorBidi" w:cstheme="majorBidi"/>
          <w:b/>
          <w:bCs/>
          <w:sz w:val="28"/>
          <w:szCs w:val="28"/>
          <w:lang w:val="en-GB"/>
        </w:rPr>
        <w:t>O</w:t>
      </w:r>
      <w:r w:rsidR="00E9651B" w:rsidRPr="00166F87">
        <w:rPr>
          <w:rFonts w:asciiTheme="majorBidi" w:hAnsiTheme="majorBidi" w:cstheme="majorBidi"/>
          <w:b/>
          <w:bCs/>
          <w:sz w:val="28"/>
          <w:szCs w:val="28"/>
          <w:lang w:val="en-GB"/>
        </w:rPr>
        <w:t>besity</w:t>
      </w:r>
      <w:r w:rsidR="00C147D2">
        <w:rPr>
          <w:rFonts w:asciiTheme="majorBidi" w:hAnsiTheme="majorBidi" w:cstheme="majorBidi"/>
          <w:b/>
          <w:bCs/>
          <w:sz w:val="28"/>
          <w:szCs w:val="28"/>
        </w:rPr>
        <w:t>, Bariatric S</w:t>
      </w:r>
      <w:r w:rsidR="00E9651B" w:rsidRPr="00166F87">
        <w:rPr>
          <w:rFonts w:asciiTheme="majorBidi" w:hAnsiTheme="majorBidi" w:cstheme="majorBidi"/>
          <w:b/>
          <w:bCs/>
          <w:sz w:val="28"/>
          <w:szCs w:val="28"/>
        </w:rPr>
        <w:t xml:space="preserve">urgery, </w:t>
      </w:r>
      <w:r w:rsidR="00E9651B" w:rsidRPr="00166F87">
        <w:rPr>
          <w:rFonts w:asciiTheme="majorBidi" w:hAnsiTheme="majorBidi" w:cstheme="majorBidi"/>
          <w:b/>
          <w:bCs/>
          <w:sz w:val="28"/>
          <w:szCs w:val="28"/>
          <w:lang w:val="en-GB"/>
        </w:rPr>
        <w:t>Complications,</w:t>
      </w:r>
      <w:r w:rsidR="00E9651B" w:rsidRPr="00166F87">
        <w:rPr>
          <w:rFonts w:asciiTheme="majorBidi" w:hAnsiTheme="majorBidi" w:cstheme="majorBidi"/>
          <w:b/>
          <w:bCs/>
          <w:sz w:val="28"/>
          <w:szCs w:val="28"/>
        </w:rPr>
        <w:t xml:space="preserve"> and </w:t>
      </w:r>
      <w:r w:rsidR="00E9651B" w:rsidRPr="00166F87">
        <w:rPr>
          <w:rFonts w:asciiTheme="majorBidi" w:hAnsiTheme="majorBidi" w:cstheme="majorBidi"/>
          <w:b/>
          <w:bCs/>
          <w:sz w:val="28"/>
          <w:szCs w:val="28"/>
          <w:lang w:val="en-GB"/>
        </w:rPr>
        <w:t xml:space="preserve">Postoperative </w:t>
      </w:r>
      <w:r w:rsidR="00A12E0B" w:rsidRPr="00166F87">
        <w:rPr>
          <w:rFonts w:asciiTheme="majorBidi" w:hAnsiTheme="majorBidi" w:cstheme="majorBidi"/>
          <w:b/>
          <w:bCs/>
          <w:sz w:val="28"/>
          <w:szCs w:val="28"/>
          <w:lang w:val="en-GB"/>
        </w:rPr>
        <w:t>Care</w:t>
      </w:r>
      <w:r w:rsidR="00C147D2">
        <w:rPr>
          <w:rFonts w:asciiTheme="majorBidi" w:hAnsiTheme="majorBidi" w:cstheme="majorBidi"/>
          <w:b/>
          <w:bCs/>
          <w:sz w:val="28"/>
          <w:szCs w:val="28"/>
          <w:lang w:val="en-GB"/>
        </w:rPr>
        <w:t xml:space="preserve"> and Patient Education</w:t>
      </w:r>
      <w:r w:rsidR="00A12E0B" w:rsidRPr="00166F87">
        <w:rPr>
          <w:rFonts w:asciiTheme="majorBidi" w:hAnsiTheme="majorBidi" w:cstheme="majorBidi"/>
          <w:b/>
          <w:bCs/>
          <w:sz w:val="28"/>
          <w:szCs w:val="28"/>
        </w:rPr>
        <w:t>) N</w:t>
      </w:r>
      <w:r w:rsidR="00E9651B" w:rsidRPr="00166F87">
        <w:rPr>
          <w:rFonts w:asciiTheme="majorBidi" w:hAnsiTheme="majorBidi" w:cstheme="majorBidi"/>
          <w:b/>
          <w:bCs/>
          <w:sz w:val="28"/>
          <w:szCs w:val="28"/>
        </w:rPr>
        <w:t>=100 nursing staff</w:t>
      </w:r>
    </w:p>
    <w:p w14:paraId="254987FE" w14:textId="77777777" w:rsidR="00E9651B" w:rsidRPr="00166F87" w:rsidRDefault="00E9651B" w:rsidP="00E9651B">
      <w:pPr>
        <w:pStyle w:val="NoSpacing"/>
        <w:spacing w:line="360" w:lineRule="auto"/>
        <w:rPr>
          <w:rFonts w:asciiTheme="majorBidi" w:hAnsiTheme="majorBidi" w:cstheme="majorBidi"/>
          <w:b/>
          <w:bCs/>
          <w:sz w:val="20"/>
          <w:szCs w:val="20"/>
          <w:lang w:bidi="ar-IQ"/>
        </w:rPr>
      </w:pPr>
      <w:r w:rsidRPr="00166F87">
        <w:rPr>
          <w:rFonts w:asciiTheme="majorBidi" w:hAnsiTheme="majorBidi" w:cstheme="majorBidi"/>
          <w:b/>
          <w:bCs/>
          <w:sz w:val="28"/>
          <w:szCs w:val="28"/>
          <w:lang w:bidi="ar-IQ"/>
        </w:rPr>
        <w:t xml:space="preserve">Table </w:t>
      </w:r>
      <w:r>
        <w:rPr>
          <w:rFonts w:asciiTheme="majorBidi" w:hAnsiTheme="majorBidi" w:cstheme="majorBidi"/>
          <w:b/>
          <w:bCs/>
          <w:sz w:val="28"/>
          <w:szCs w:val="28"/>
          <w:lang w:bidi="ar-IQ"/>
        </w:rPr>
        <w:t>(</w:t>
      </w:r>
      <w:r w:rsidRPr="00166F87">
        <w:rPr>
          <w:rFonts w:asciiTheme="majorBidi" w:hAnsiTheme="majorBidi" w:cstheme="majorBidi"/>
          <w:b/>
          <w:bCs/>
          <w:sz w:val="28"/>
          <w:szCs w:val="28"/>
          <w:lang w:bidi="ar-IQ"/>
        </w:rPr>
        <w:t>4.4.1</w:t>
      </w:r>
      <w:r>
        <w:rPr>
          <w:rFonts w:asciiTheme="majorBidi" w:hAnsiTheme="majorBidi" w:cstheme="majorBidi"/>
          <w:b/>
          <w:bCs/>
          <w:sz w:val="28"/>
          <w:szCs w:val="28"/>
          <w:lang w:bidi="ar-IQ"/>
        </w:rPr>
        <w:t xml:space="preserve">): </w:t>
      </w:r>
      <w:r w:rsidRPr="00166F87">
        <w:rPr>
          <w:rFonts w:asciiTheme="majorBidi" w:hAnsiTheme="majorBidi" w:cstheme="majorBidi"/>
          <w:b/>
          <w:bCs/>
          <w:sz w:val="28"/>
          <w:szCs w:val="28"/>
          <w:lang w:bidi="ar-IQ"/>
        </w:rPr>
        <w:t xml:space="preserve">Relationships of Demographic Variables with </w:t>
      </w:r>
      <w:r w:rsidR="00CB6EF8">
        <w:rPr>
          <w:rFonts w:asciiTheme="majorBidi" w:hAnsiTheme="majorBidi" w:cstheme="majorBidi"/>
          <w:b/>
          <w:bCs/>
          <w:sz w:val="28"/>
          <w:szCs w:val="28"/>
          <w:lang w:val="en-GB" w:bidi="ar-IQ"/>
        </w:rPr>
        <w:t>O</w:t>
      </w:r>
      <w:r w:rsidRPr="00166F87">
        <w:rPr>
          <w:rFonts w:asciiTheme="majorBidi" w:hAnsiTheme="majorBidi" w:cstheme="majorBidi"/>
          <w:b/>
          <w:bCs/>
          <w:sz w:val="28"/>
          <w:szCs w:val="28"/>
          <w:lang w:val="en-GB" w:bidi="ar-IQ"/>
        </w:rPr>
        <w:t>besity</w:t>
      </w:r>
      <w:r w:rsidR="00CB6EF8">
        <w:rPr>
          <w:rFonts w:asciiTheme="majorBidi" w:hAnsiTheme="majorBidi" w:cstheme="majorBidi"/>
          <w:b/>
          <w:bCs/>
          <w:sz w:val="28"/>
          <w:szCs w:val="28"/>
          <w:lang w:bidi="ar-IQ"/>
        </w:rPr>
        <w:t xml:space="preserve"> D</w:t>
      </w:r>
      <w:r w:rsidRPr="00166F87">
        <w:rPr>
          <w:rFonts w:asciiTheme="majorBidi" w:hAnsiTheme="majorBidi" w:cstheme="majorBidi"/>
          <w:b/>
          <w:bCs/>
          <w:sz w:val="28"/>
          <w:szCs w:val="28"/>
          <w:lang w:bidi="ar-IQ"/>
        </w:rPr>
        <w:t>omain</w:t>
      </w:r>
    </w:p>
    <w:tbl>
      <w:tblPr>
        <w:tblStyle w:val="LightGrid-Accent5"/>
        <w:bidiVisual/>
        <w:tblW w:w="9632" w:type="dxa"/>
        <w:tblInd w:w="-106" w:type="dxa"/>
        <w:tblLook w:val="04A0" w:firstRow="1" w:lastRow="0" w:firstColumn="1" w:lastColumn="0" w:noHBand="0" w:noVBand="1"/>
      </w:tblPr>
      <w:tblGrid>
        <w:gridCol w:w="562"/>
        <w:gridCol w:w="672"/>
        <w:gridCol w:w="1106"/>
        <w:gridCol w:w="243"/>
        <w:gridCol w:w="1496"/>
        <w:gridCol w:w="570"/>
        <w:gridCol w:w="627"/>
        <w:gridCol w:w="702"/>
        <w:gridCol w:w="595"/>
        <w:gridCol w:w="507"/>
        <w:gridCol w:w="1180"/>
        <w:gridCol w:w="1372"/>
      </w:tblGrid>
      <w:tr w:rsidR="00E9651B" w:rsidRPr="00166F87" w14:paraId="1EF3D397" w14:textId="77777777" w:rsidTr="006F1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2" w:type="dxa"/>
            <w:gridSpan w:val="12"/>
          </w:tcPr>
          <w:p w14:paraId="10F2E4B5" w14:textId="77777777" w:rsidR="00E9651B" w:rsidRPr="00166F87" w:rsidRDefault="00E9651B" w:rsidP="006F1D03">
            <w:pPr>
              <w:pStyle w:val="NoSpacing"/>
              <w:jc w:val="center"/>
              <w:rPr>
                <w:rFonts w:asciiTheme="majorBidi" w:hAnsiTheme="majorBidi"/>
                <w:sz w:val="24"/>
                <w:szCs w:val="24"/>
                <w:lang w:bidi="ar-IQ"/>
              </w:rPr>
            </w:pPr>
            <w:r w:rsidRPr="00166F87">
              <w:rPr>
                <w:rFonts w:asciiTheme="majorBidi" w:hAnsiTheme="majorBidi"/>
                <w:sz w:val="24"/>
                <w:szCs w:val="24"/>
                <w:lang w:bidi="ar-IQ"/>
              </w:rPr>
              <w:t xml:space="preserve">Relationships of Demographic </w:t>
            </w:r>
            <w:r w:rsidR="00744E66">
              <w:rPr>
                <w:rFonts w:asciiTheme="majorBidi" w:hAnsiTheme="majorBidi"/>
                <w:sz w:val="24"/>
                <w:szCs w:val="24"/>
                <w:lang w:bidi="ar-IQ"/>
              </w:rPr>
              <w:t xml:space="preserve">and Occupational </w:t>
            </w:r>
            <w:r w:rsidRPr="00166F87">
              <w:rPr>
                <w:rFonts w:asciiTheme="majorBidi" w:hAnsiTheme="majorBidi"/>
                <w:sz w:val="24"/>
                <w:szCs w:val="24"/>
                <w:lang w:bidi="ar-IQ"/>
              </w:rPr>
              <w:t xml:space="preserve">Variables with </w:t>
            </w:r>
            <w:r w:rsidRPr="00166F87">
              <w:rPr>
                <w:rFonts w:asciiTheme="majorBidi" w:hAnsiTheme="majorBidi"/>
                <w:sz w:val="24"/>
                <w:szCs w:val="24"/>
                <w:lang w:val="en-GB" w:bidi="ar-IQ"/>
              </w:rPr>
              <w:t>obesity</w:t>
            </w:r>
            <w:r w:rsidRPr="00166F87">
              <w:rPr>
                <w:rFonts w:asciiTheme="majorBidi" w:hAnsiTheme="majorBidi"/>
                <w:sz w:val="24"/>
                <w:szCs w:val="24"/>
                <w:lang w:bidi="ar-IQ"/>
              </w:rPr>
              <w:t xml:space="preserve"> domain</w:t>
            </w:r>
          </w:p>
          <w:p w14:paraId="513CA787" w14:textId="77777777" w:rsidR="00E9651B" w:rsidRPr="00166F87" w:rsidRDefault="00E9651B" w:rsidP="006F1D03">
            <w:pPr>
              <w:pStyle w:val="NoSpacing"/>
              <w:rPr>
                <w:rFonts w:asciiTheme="majorBidi" w:hAnsiTheme="majorBidi"/>
                <w:sz w:val="20"/>
                <w:szCs w:val="20"/>
                <w:lang w:bidi="ar-IQ"/>
              </w:rPr>
            </w:pPr>
          </w:p>
        </w:tc>
      </w:tr>
      <w:tr w:rsidR="00E9651B" w:rsidRPr="00166F87" w14:paraId="171878FE" w14:textId="77777777" w:rsidTr="00C147D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079" w:type="dxa"/>
            <w:gridSpan w:val="5"/>
          </w:tcPr>
          <w:p w14:paraId="0B0910C4" w14:textId="77777777" w:rsidR="00E9651B" w:rsidRPr="00166F87" w:rsidRDefault="00E9651B" w:rsidP="006F1D03">
            <w:pPr>
              <w:pStyle w:val="NoSpacing"/>
              <w:jc w:val="center"/>
              <w:rPr>
                <w:rFonts w:asciiTheme="majorBidi" w:hAnsiTheme="majorBidi"/>
                <w:sz w:val="20"/>
                <w:szCs w:val="20"/>
                <w:lang w:bidi="ar-IQ"/>
              </w:rPr>
            </w:pPr>
            <w:r w:rsidRPr="00166F87">
              <w:rPr>
                <w:rFonts w:asciiTheme="majorBidi" w:hAnsiTheme="majorBidi"/>
                <w:sz w:val="20"/>
                <w:szCs w:val="20"/>
                <w:lang w:bidi="ar-IQ"/>
              </w:rPr>
              <w:t>Significant</w:t>
            </w:r>
          </w:p>
        </w:tc>
        <w:tc>
          <w:tcPr>
            <w:tcW w:w="570" w:type="dxa"/>
            <w:vMerge w:val="restart"/>
          </w:tcPr>
          <w:p w14:paraId="75D4D890" w14:textId="77777777" w:rsidR="00E9651B" w:rsidRPr="00166F87" w:rsidRDefault="00E9651B" w:rsidP="006F1D03">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df</w:t>
            </w:r>
          </w:p>
        </w:tc>
        <w:tc>
          <w:tcPr>
            <w:tcW w:w="627" w:type="dxa"/>
            <w:vMerge w:val="restart"/>
          </w:tcPr>
          <w:p w14:paraId="0184F059"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Pr>
                <w:rFonts w:asciiTheme="majorBidi" w:hAnsiTheme="majorBidi" w:cstheme="majorBidi"/>
                <w:b/>
                <w:bCs/>
                <w:sz w:val="20"/>
                <w:szCs w:val="20"/>
                <w:lang w:bidi="ar-IQ"/>
              </w:rPr>
              <w:t>Ass</w:t>
            </w:r>
            <w:r w:rsidRPr="00166F87">
              <w:rPr>
                <w:rFonts w:asciiTheme="majorBidi" w:hAnsiTheme="majorBidi" w:cstheme="majorBidi"/>
                <w:b/>
                <w:bCs/>
                <w:sz w:val="20"/>
                <w:szCs w:val="20"/>
                <w:lang w:bidi="ar-IQ"/>
              </w:rPr>
              <w:t>.</w:t>
            </w:r>
          </w:p>
        </w:tc>
        <w:tc>
          <w:tcPr>
            <w:tcW w:w="702" w:type="dxa"/>
            <w:vMerge w:val="restart"/>
          </w:tcPr>
          <w:p w14:paraId="64052653"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Sd</w:t>
            </w:r>
          </w:p>
        </w:tc>
        <w:tc>
          <w:tcPr>
            <w:tcW w:w="595" w:type="dxa"/>
            <w:vMerge w:val="restart"/>
          </w:tcPr>
          <w:p w14:paraId="349C2D7F"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MS</w:t>
            </w:r>
          </w:p>
        </w:tc>
        <w:tc>
          <w:tcPr>
            <w:tcW w:w="507" w:type="dxa"/>
            <w:vMerge w:val="restart"/>
          </w:tcPr>
          <w:p w14:paraId="668A434A"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166F87">
              <w:rPr>
                <w:rFonts w:asciiTheme="majorBidi" w:hAnsiTheme="majorBidi" w:cstheme="majorBidi"/>
                <w:b/>
                <w:bCs/>
                <w:sz w:val="20"/>
                <w:szCs w:val="20"/>
                <w:lang w:bidi="ar-IQ"/>
              </w:rPr>
              <w:t>N</w:t>
            </w:r>
          </w:p>
        </w:tc>
        <w:tc>
          <w:tcPr>
            <w:tcW w:w="1180" w:type="dxa"/>
            <w:vMerge w:val="restart"/>
          </w:tcPr>
          <w:p w14:paraId="61446C23"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166F87">
              <w:rPr>
                <w:rFonts w:asciiTheme="majorBidi" w:hAnsiTheme="majorBidi" w:cstheme="majorBidi"/>
                <w:b/>
                <w:bCs/>
                <w:sz w:val="20"/>
                <w:szCs w:val="20"/>
                <w:lang w:bidi="ar-IQ"/>
              </w:rPr>
              <w:t>Variables Classes</w:t>
            </w:r>
          </w:p>
        </w:tc>
        <w:tc>
          <w:tcPr>
            <w:tcW w:w="1372" w:type="dxa"/>
            <w:vMerge w:val="restart"/>
          </w:tcPr>
          <w:p w14:paraId="18F55707"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166F87">
              <w:rPr>
                <w:rFonts w:asciiTheme="majorBidi" w:hAnsiTheme="majorBidi" w:cstheme="majorBidi"/>
                <w:b/>
                <w:bCs/>
                <w:sz w:val="20"/>
                <w:szCs w:val="20"/>
                <w:lang w:bidi="ar-IQ"/>
              </w:rPr>
              <w:t>Demographic Variables</w:t>
            </w:r>
          </w:p>
        </w:tc>
      </w:tr>
      <w:tr w:rsidR="00E9651B" w:rsidRPr="00166F87" w14:paraId="0DFAB16F" w14:textId="77777777" w:rsidTr="00C147D2">
        <w:trPr>
          <w:cnfStyle w:val="000000010000" w:firstRow="0" w:lastRow="0" w:firstColumn="0" w:lastColumn="0" w:oddVBand="0" w:evenVBand="0" w:oddHBand="0" w:evenHBand="1"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562" w:type="dxa"/>
          </w:tcPr>
          <w:p w14:paraId="20E66CC3" w14:textId="77777777" w:rsidR="00E9651B" w:rsidRPr="00166F87" w:rsidRDefault="00E9651B" w:rsidP="006F1D03">
            <w:pPr>
              <w:pStyle w:val="NoSpacing"/>
              <w:jc w:val="center"/>
              <w:rPr>
                <w:rFonts w:asciiTheme="majorBidi" w:hAnsiTheme="majorBidi"/>
                <w:sz w:val="20"/>
                <w:szCs w:val="20"/>
                <w:lang w:bidi="ar-IQ"/>
              </w:rPr>
            </w:pPr>
            <w:r w:rsidRPr="00166F87">
              <w:rPr>
                <w:rFonts w:asciiTheme="majorBidi" w:hAnsiTheme="majorBidi"/>
                <w:sz w:val="20"/>
                <w:szCs w:val="20"/>
                <w:lang w:bidi="ar-IQ"/>
              </w:rPr>
              <w:t>Sig.</w:t>
            </w:r>
          </w:p>
        </w:tc>
        <w:tc>
          <w:tcPr>
            <w:tcW w:w="672" w:type="dxa"/>
          </w:tcPr>
          <w:p w14:paraId="42E72911"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eastAsiaTheme="majorEastAsia" w:hAnsiTheme="majorBidi" w:cstheme="majorBidi"/>
                <w:b/>
                <w:bCs/>
                <w:sz w:val="20"/>
                <w:szCs w:val="20"/>
                <w:lang w:bidi="ar-IQ"/>
              </w:rPr>
            </w:pPr>
            <w:r w:rsidRPr="00166F87">
              <w:rPr>
                <w:rFonts w:asciiTheme="majorBidi" w:eastAsiaTheme="majorEastAsia" w:hAnsiTheme="majorBidi" w:cstheme="majorBidi"/>
                <w:b/>
                <w:bCs/>
                <w:sz w:val="20"/>
                <w:szCs w:val="20"/>
                <w:lang w:bidi="ar-IQ"/>
              </w:rPr>
              <w:t>P-value</w:t>
            </w:r>
          </w:p>
        </w:tc>
        <w:tc>
          <w:tcPr>
            <w:tcW w:w="1349" w:type="dxa"/>
            <w:gridSpan w:val="2"/>
          </w:tcPr>
          <w:p w14:paraId="391F3BCE" w14:textId="77777777" w:rsidR="00E9651B" w:rsidRPr="00166F87" w:rsidRDefault="00C147D2"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eastAsiaTheme="majorEastAsia" w:hAnsiTheme="majorBidi" w:cstheme="majorBidi"/>
                <w:b/>
                <w:bCs/>
                <w:sz w:val="20"/>
                <w:szCs w:val="20"/>
                <w:lang w:bidi="ar-IQ"/>
              </w:rPr>
            </w:pPr>
            <w:r>
              <w:rPr>
                <w:rFonts w:asciiTheme="majorBidi" w:eastAsiaTheme="majorEastAsia" w:hAnsiTheme="majorBidi" w:cstheme="majorBidi"/>
                <w:b/>
                <w:bCs/>
                <w:sz w:val="20"/>
                <w:szCs w:val="20"/>
                <w:lang w:bidi="ar-IQ"/>
              </w:rPr>
              <w:t>Tabular</w:t>
            </w:r>
          </w:p>
        </w:tc>
        <w:tc>
          <w:tcPr>
            <w:tcW w:w="1496" w:type="dxa"/>
          </w:tcPr>
          <w:p w14:paraId="7E462460" w14:textId="77777777" w:rsidR="00E9651B" w:rsidRPr="00166F87" w:rsidRDefault="00C147D2"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Pr>
                <w:rFonts w:asciiTheme="majorBidi" w:hAnsiTheme="majorBidi" w:cstheme="majorBidi"/>
                <w:b/>
                <w:bCs/>
                <w:sz w:val="20"/>
                <w:szCs w:val="20"/>
                <w:lang w:bidi="ar-IQ"/>
              </w:rPr>
              <w:t>Calculated</w:t>
            </w:r>
          </w:p>
        </w:tc>
        <w:tc>
          <w:tcPr>
            <w:tcW w:w="570" w:type="dxa"/>
            <w:vMerge/>
          </w:tcPr>
          <w:p w14:paraId="63EE6F35" w14:textId="77777777" w:rsidR="00E9651B" w:rsidRPr="00166F87" w:rsidRDefault="00E9651B" w:rsidP="006F1D03">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627" w:type="dxa"/>
            <w:vMerge/>
          </w:tcPr>
          <w:p w14:paraId="4D2D39AB"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02" w:type="dxa"/>
            <w:vMerge/>
          </w:tcPr>
          <w:p w14:paraId="5B0A20CC"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595" w:type="dxa"/>
            <w:vMerge/>
          </w:tcPr>
          <w:p w14:paraId="2E991D7C"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507" w:type="dxa"/>
            <w:vMerge/>
          </w:tcPr>
          <w:p w14:paraId="430CDCB0"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1180" w:type="dxa"/>
            <w:vMerge/>
          </w:tcPr>
          <w:p w14:paraId="5F7B2015" w14:textId="77777777" w:rsidR="00E9651B" w:rsidRPr="00166F87" w:rsidRDefault="00E9651B" w:rsidP="006F1D03">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1372" w:type="dxa"/>
            <w:vMerge/>
          </w:tcPr>
          <w:p w14:paraId="118A9ECC" w14:textId="77777777" w:rsidR="00E9651B" w:rsidRPr="00166F87" w:rsidRDefault="00E9651B" w:rsidP="006F1D03">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r>
      <w:tr w:rsidR="00E9651B" w:rsidRPr="00166F87" w14:paraId="2482A7C1" w14:textId="77777777" w:rsidTr="00C14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6575A113" w14:textId="77777777" w:rsidR="00E9651B" w:rsidRPr="00166F87" w:rsidRDefault="00E9651B" w:rsidP="006F1D03">
            <w:pPr>
              <w:pStyle w:val="NoSpacing"/>
              <w:jc w:val="center"/>
              <w:rPr>
                <w:rFonts w:asciiTheme="majorBidi" w:hAnsiTheme="majorBidi"/>
                <w:sz w:val="20"/>
                <w:szCs w:val="20"/>
                <w:lang w:bidi="ar-IQ"/>
              </w:rPr>
            </w:pPr>
            <w:r w:rsidRPr="00166F87">
              <w:rPr>
                <w:rFonts w:asciiTheme="majorBidi" w:hAnsiTheme="majorBidi"/>
                <w:sz w:val="20"/>
                <w:szCs w:val="20"/>
                <w:lang w:bidi="ar-IQ"/>
              </w:rPr>
              <w:t>NS</w:t>
            </w:r>
          </w:p>
        </w:tc>
        <w:tc>
          <w:tcPr>
            <w:tcW w:w="672" w:type="dxa"/>
            <w:vMerge w:val="restart"/>
          </w:tcPr>
          <w:p w14:paraId="6CB1471E"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sz w:val="20"/>
                <w:szCs w:val="20"/>
                <w:lang w:bidi="ar-IQ"/>
              </w:rPr>
            </w:pPr>
            <w:r w:rsidRPr="00166F87">
              <w:rPr>
                <w:rFonts w:asciiTheme="majorBidi" w:eastAsiaTheme="majorEastAsia" w:hAnsiTheme="majorBidi" w:cstheme="majorBidi"/>
                <w:b/>
                <w:bCs/>
                <w:sz w:val="20"/>
                <w:szCs w:val="20"/>
                <w:lang w:bidi="ar-IQ"/>
              </w:rPr>
              <w:t>0.067</w:t>
            </w:r>
          </w:p>
        </w:tc>
        <w:tc>
          <w:tcPr>
            <w:tcW w:w="1349" w:type="dxa"/>
            <w:gridSpan w:val="2"/>
            <w:vMerge w:val="restart"/>
          </w:tcPr>
          <w:p w14:paraId="68023558"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sz w:val="20"/>
                <w:szCs w:val="20"/>
                <w:lang w:bidi="ar-IQ"/>
              </w:rPr>
            </w:pPr>
            <w:r w:rsidRPr="00166F87">
              <w:rPr>
                <w:rFonts w:asciiTheme="majorBidi" w:eastAsiaTheme="majorEastAsia" w:hAnsiTheme="majorBidi" w:cstheme="majorBidi"/>
                <w:b/>
                <w:bCs/>
                <w:sz w:val="20"/>
                <w:szCs w:val="20"/>
                <w:lang w:bidi="ar-IQ"/>
              </w:rPr>
              <w:t>T-test =1.98</w:t>
            </w:r>
          </w:p>
        </w:tc>
        <w:tc>
          <w:tcPr>
            <w:tcW w:w="1496" w:type="dxa"/>
            <w:vMerge w:val="restart"/>
          </w:tcPr>
          <w:p w14:paraId="37C55D17"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T-test =1.85</w:t>
            </w:r>
          </w:p>
        </w:tc>
        <w:tc>
          <w:tcPr>
            <w:tcW w:w="570" w:type="dxa"/>
            <w:vMerge w:val="restart"/>
          </w:tcPr>
          <w:p w14:paraId="29911951" w14:textId="77777777" w:rsidR="00E9651B" w:rsidRPr="00166F87" w:rsidRDefault="00E9651B" w:rsidP="006F1D03">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98</w:t>
            </w:r>
          </w:p>
        </w:tc>
        <w:tc>
          <w:tcPr>
            <w:tcW w:w="627" w:type="dxa"/>
          </w:tcPr>
          <w:p w14:paraId="3E8509B9" w14:textId="77777777" w:rsidR="00E9651B" w:rsidRPr="00166F87" w:rsidRDefault="00C147D2"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Pr>
                <w:rFonts w:asciiTheme="majorBidi" w:hAnsiTheme="majorBidi" w:cstheme="majorBidi"/>
                <w:b/>
                <w:bCs/>
                <w:sz w:val="20"/>
                <w:szCs w:val="20"/>
                <w:lang w:bidi="ar-IQ"/>
              </w:rPr>
              <w:t>Poor</w:t>
            </w:r>
          </w:p>
        </w:tc>
        <w:tc>
          <w:tcPr>
            <w:tcW w:w="702" w:type="dxa"/>
          </w:tcPr>
          <w:p w14:paraId="10D2DB1F"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0.370</w:t>
            </w:r>
          </w:p>
        </w:tc>
        <w:tc>
          <w:tcPr>
            <w:tcW w:w="595" w:type="dxa"/>
          </w:tcPr>
          <w:p w14:paraId="042CF0BC"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1.36</w:t>
            </w:r>
          </w:p>
        </w:tc>
        <w:tc>
          <w:tcPr>
            <w:tcW w:w="507" w:type="dxa"/>
          </w:tcPr>
          <w:p w14:paraId="4B1BFFD0"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48</w:t>
            </w:r>
          </w:p>
        </w:tc>
        <w:tc>
          <w:tcPr>
            <w:tcW w:w="1180" w:type="dxa"/>
          </w:tcPr>
          <w:p w14:paraId="0C31AC27"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Male</w:t>
            </w:r>
          </w:p>
        </w:tc>
        <w:tc>
          <w:tcPr>
            <w:tcW w:w="1372" w:type="dxa"/>
            <w:vMerge w:val="restart"/>
          </w:tcPr>
          <w:p w14:paraId="68A6029F" w14:textId="77777777" w:rsidR="00E9651B" w:rsidRPr="00166F87" w:rsidRDefault="00E9651B" w:rsidP="006F1D03">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p w14:paraId="43BF7F47"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Gender</w:t>
            </w:r>
          </w:p>
        </w:tc>
      </w:tr>
      <w:tr w:rsidR="00E9651B" w:rsidRPr="00166F87" w14:paraId="7EBFDD27" w14:textId="77777777" w:rsidTr="00C14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436A4C3D" w14:textId="77777777" w:rsidR="00E9651B" w:rsidRPr="00166F87" w:rsidRDefault="00E9651B" w:rsidP="006F1D03">
            <w:pPr>
              <w:pStyle w:val="NoSpacing"/>
              <w:jc w:val="center"/>
              <w:rPr>
                <w:rFonts w:asciiTheme="majorBidi" w:hAnsiTheme="majorBidi"/>
                <w:sz w:val="20"/>
                <w:szCs w:val="20"/>
                <w:lang w:bidi="ar-IQ"/>
              </w:rPr>
            </w:pPr>
          </w:p>
        </w:tc>
        <w:tc>
          <w:tcPr>
            <w:tcW w:w="672" w:type="dxa"/>
            <w:vMerge/>
          </w:tcPr>
          <w:p w14:paraId="5FFB91AE"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eastAsiaTheme="majorEastAsia" w:hAnsiTheme="majorBidi" w:cstheme="majorBidi"/>
                <w:b/>
                <w:bCs/>
                <w:sz w:val="20"/>
                <w:szCs w:val="20"/>
                <w:lang w:bidi="ar-IQ"/>
              </w:rPr>
            </w:pPr>
          </w:p>
        </w:tc>
        <w:tc>
          <w:tcPr>
            <w:tcW w:w="1349" w:type="dxa"/>
            <w:gridSpan w:val="2"/>
            <w:vMerge/>
          </w:tcPr>
          <w:p w14:paraId="5110B207"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eastAsiaTheme="majorEastAsia" w:hAnsiTheme="majorBidi" w:cstheme="majorBidi"/>
                <w:b/>
                <w:bCs/>
                <w:sz w:val="20"/>
                <w:szCs w:val="20"/>
                <w:lang w:bidi="ar-IQ"/>
              </w:rPr>
            </w:pPr>
          </w:p>
        </w:tc>
        <w:tc>
          <w:tcPr>
            <w:tcW w:w="1496" w:type="dxa"/>
            <w:vMerge/>
          </w:tcPr>
          <w:p w14:paraId="088A8D04"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570" w:type="dxa"/>
            <w:vMerge/>
          </w:tcPr>
          <w:p w14:paraId="46507718" w14:textId="77777777" w:rsidR="00E9651B" w:rsidRPr="00166F87" w:rsidRDefault="00E9651B" w:rsidP="006F1D03">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627" w:type="dxa"/>
          </w:tcPr>
          <w:p w14:paraId="17F5A6BE" w14:textId="77777777" w:rsidR="00E9651B"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C147D2">
              <w:rPr>
                <w:rFonts w:asciiTheme="majorBidi" w:hAnsiTheme="majorBidi" w:cstheme="majorBidi"/>
                <w:b/>
                <w:bCs/>
                <w:sz w:val="20"/>
                <w:szCs w:val="20"/>
                <w:lang w:bidi="ar-IQ"/>
              </w:rPr>
              <w:t>Poor</w:t>
            </w:r>
          </w:p>
        </w:tc>
        <w:tc>
          <w:tcPr>
            <w:tcW w:w="702" w:type="dxa"/>
          </w:tcPr>
          <w:p w14:paraId="460A8464"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0.439</w:t>
            </w:r>
          </w:p>
        </w:tc>
        <w:tc>
          <w:tcPr>
            <w:tcW w:w="595" w:type="dxa"/>
          </w:tcPr>
          <w:p w14:paraId="1C85C11A"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1.51</w:t>
            </w:r>
          </w:p>
        </w:tc>
        <w:tc>
          <w:tcPr>
            <w:tcW w:w="507" w:type="dxa"/>
          </w:tcPr>
          <w:p w14:paraId="524DD4F1"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52</w:t>
            </w:r>
          </w:p>
        </w:tc>
        <w:tc>
          <w:tcPr>
            <w:tcW w:w="1180" w:type="dxa"/>
          </w:tcPr>
          <w:p w14:paraId="0EEEFADE"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Female</w:t>
            </w:r>
          </w:p>
        </w:tc>
        <w:tc>
          <w:tcPr>
            <w:tcW w:w="1372" w:type="dxa"/>
            <w:vMerge/>
          </w:tcPr>
          <w:p w14:paraId="011ADDE9" w14:textId="77777777" w:rsidR="00E9651B" w:rsidRPr="00166F87" w:rsidRDefault="00E9651B" w:rsidP="006F1D03">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r>
      <w:tr w:rsidR="00E9651B" w:rsidRPr="00166F87" w14:paraId="7A21D830"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0" w:type="dxa"/>
            <w:gridSpan w:val="11"/>
          </w:tcPr>
          <w:p w14:paraId="21941323" w14:textId="77777777" w:rsidR="00E9651B" w:rsidRPr="00166F87" w:rsidRDefault="00E9651B" w:rsidP="006F1D03">
            <w:pPr>
              <w:pStyle w:val="NoSpacing"/>
              <w:jc w:val="center"/>
              <w:rPr>
                <w:rFonts w:asciiTheme="majorBidi" w:hAnsiTheme="majorBidi"/>
                <w:sz w:val="20"/>
                <w:szCs w:val="20"/>
                <w:lang w:bidi="ar-IQ"/>
              </w:rPr>
            </w:pPr>
          </w:p>
        </w:tc>
        <w:tc>
          <w:tcPr>
            <w:tcW w:w="1372" w:type="dxa"/>
            <w:vMerge/>
          </w:tcPr>
          <w:p w14:paraId="48AEEF5F" w14:textId="77777777" w:rsidR="00E9651B" w:rsidRPr="00166F87" w:rsidRDefault="00E9651B" w:rsidP="006F1D03">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r>
      <w:tr w:rsidR="00C147D2" w:rsidRPr="00166F87" w14:paraId="3B627F72" w14:textId="77777777" w:rsidTr="00C14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7F6FB0FB" w14:textId="77777777" w:rsidR="00C147D2" w:rsidRPr="00166F87" w:rsidRDefault="00C147D2" w:rsidP="00C147D2">
            <w:pPr>
              <w:pStyle w:val="NoSpacing"/>
              <w:jc w:val="center"/>
              <w:rPr>
                <w:rFonts w:asciiTheme="majorBidi" w:hAnsiTheme="majorBidi"/>
                <w:sz w:val="20"/>
                <w:szCs w:val="20"/>
                <w:lang w:bidi="ar-IQ"/>
              </w:rPr>
            </w:pPr>
          </w:p>
          <w:p w14:paraId="7AE57DA6" w14:textId="77777777" w:rsidR="00C147D2" w:rsidRPr="00166F87" w:rsidRDefault="00C147D2" w:rsidP="00C147D2">
            <w:pPr>
              <w:pStyle w:val="NoSpacing"/>
              <w:jc w:val="center"/>
              <w:rPr>
                <w:rFonts w:asciiTheme="majorBidi" w:hAnsiTheme="majorBidi"/>
                <w:sz w:val="20"/>
                <w:szCs w:val="20"/>
                <w:lang w:bidi="ar-IQ"/>
              </w:rPr>
            </w:pPr>
          </w:p>
          <w:p w14:paraId="51123BDF" w14:textId="77777777" w:rsidR="00C147D2" w:rsidRPr="00166F87" w:rsidRDefault="00C147D2" w:rsidP="00C147D2">
            <w:pPr>
              <w:pStyle w:val="NoSpacing"/>
              <w:rPr>
                <w:rFonts w:asciiTheme="majorBidi" w:hAnsiTheme="majorBidi"/>
                <w:sz w:val="20"/>
                <w:szCs w:val="20"/>
                <w:lang w:bidi="ar-IQ"/>
              </w:rPr>
            </w:pPr>
          </w:p>
          <w:p w14:paraId="438FA983" w14:textId="77777777" w:rsidR="00C147D2" w:rsidRPr="00166F87" w:rsidRDefault="00C147D2" w:rsidP="00C147D2">
            <w:pPr>
              <w:pStyle w:val="NoSpacing"/>
              <w:jc w:val="center"/>
              <w:rPr>
                <w:rFonts w:asciiTheme="majorBidi" w:hAnsiTheme="majorBidi"/>
                <w:sz w:val="20"/>
                <w:szCs w:val="20"/>
                <w:lang w:bidi="ar-IQ"/>
              </w:rPr>
            </w:pPr>
            <w:r w:rsidRPr="00166F87">
              <w:rPr>
                <w:rFonts w:asciiTheme="majorBidi" w:hAnsiTheme="majorBidi"/>
                <w:sz w:val="20"/>
                <w:szCs w:val="20"/>
                <w:lang w:bidi="ar-IQ"/>
              </w:rPr>
              <w:t>NS</w:t>
            </w:r>
          </w:p>
        </w:tc>
        <w:tc>
          <w:tcPr>
            <w:tcW w:w="672" w:type="dxa"/>
            <w:vMerge w:val="restart"/>
          </w:tcPr>
          <w:p w14:paraId="7966D5B6"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7921A020"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A08D2F4"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5F91A0B2"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0.866</w:t>
            </w:r>
          </w:p>
        </w:tc>
        <w:tc>
          <w:tcPr>
            <w:tcW w:w="1349" w:type="dxa"/>
            <w:gridSpan w:val="2"/>
            <w:vMerge w:val="restart"/>
          </w:tcPr>
          <w:p w14:paraId="70CEC67F"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7A1DD50"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7B4248D"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4EAEA92"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roofErr w:type="spellStart"/>
            <w:r w:rsidRPr="00166F87">
              <w:rPr>
                <w:rFonts w:asciiTheme="majorBidi" w:hAnsiTheme="majorBidi" w:cstheme="majorBidi"/>
                <w:b/>
                <w:bCs/>
                <w:sz w:val="20"/>
                <w:szCs w:val="20"/>
                <w:lang w:bidi="ar-IQ"/>
              </w:rPr>
              <w:t>Anova</w:t>
            </w:r>
            <w:proofErr w:type="spellEnd"/>
            <w:r w:rsidRPr="00166F87">
              <w:rPr>
                <w:rFonts w:asciiTheme="majorBidi" w:hAnsiTheme="majorBidi" w:cstheme="majorBidi"/>
                <w:b/>
                <w:bCs/>
                <w:sz w:val="20"/>
                <w:szCs w:val="20"/>
                <w:lang w:bidi="ar-IQ"/>
              </w:rPr>
              <w:t xml:space="preserve"> = 2.31</w:t>
            </w:r>
          </w:p>
        </w:tc>
        <w:tc>
          <w:tcPr>
            <w:tcW w:w="1496" w:type="dxa"/>
            <w:vMerge w:val="restart"/>
          </w:tcPr>
          <w:p w14:paraId="0335C978"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17EBFAF"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368C742B"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5516D10"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roofErr w:type="spellStart"/>
            <w:r w:rsidRPr="00166F87">
              <w:rPr>
                <w:rFonts w:asciiTheme="majorBidi" w:hAnsiTheme="majorBidi" w:cstheme="majorBidi"/>
                <w:b/>
                <w:bCs/>
                <w:sz w:val="20"/>
                <w:szCs w:val="20"/>
                <w:lang w:bidi="ar-IQ"/>
              </w:rPr>
              <w:t>Anova</w:t>
            </w:r>
            <w:proofErr w:type="spellEnd"/>
            <w:r w:rsidRPr="00166F87">
              <w:rPr>
                <w:rFonts w:asciiTheme="majorBidi" w:hAnsiTheme="majorBidi" w:cstheme="majorBidi"/>
                <w:b/>
                <w:bCs/>
                <w:sz w:val="20"/>
                <w:szCs w:val="20"/>
                <w:lang w:bidi="ar-IQ"/>
              </w:rPr>
              <w:t xml:space="preserve"> = 0.37</w:t>
            </w:r>
          </w:p>
        </w:tc>
        <w:tc>
          <w:tcPr>
            <w:tcW w:w="570" w:type="dxa"/>
            <w:vMerge w:val="restart"/>
          </w:tcPr>
          <w:p w14:paraId="5FD1D7AD"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04BF206"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C90926A"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614DDC39"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94,5</w:t>
            </w:r>
          </w:p>
        </w:tc>
        <w:tc>
          <w:tcPr>
            <w:tcW w:w="627" w:type="dxa"/>
          </w:tcPr>
          <w:p w14:paraId="0306703F" w14:textId="77777777" w:rsidR="00C147D2" w:rsidRDefault="00C147D2" w:rsidP="00C147D2">
            <w:pPr>
              <w:cnfStyle w:val="000000010000" w:firstRow="0" w:lastRow="0" w:firstColumn="0" w:lastColumn="0" w:oddVBand="0" w:evenVBand="0" w:oddHBand="0" w:evenHBand="1" w:firstRowFirstColumn="0" w:firstRowLastColumn="0" w:lastRowFirstColumn="0" w:lastRowLastColumn="0"/>
            </w:pPr>
            <w:r w:rsidRPr="00886C17">
              <w:rPr>
                <w:rFonts w:asciiTheme="majorBidi" w:hAnsiTheme="majorBidi" w:cstheme="majorBidi"/>
                <w:b/>
                <w:bCs/>
                <w:sz w:val="20"/>
                <w:szCs w:val="20"/>
                <w:lang w:bidi="ar-IQ"/>
              </w:rPr>
              <w:t>Poor</w:t>
            </w:r>
          </w:p>
        </w:tc>
        <w:tc>
          <w:tcPr>
            <w:tcW w:w="702" w:type="dxa"/>
          </w:tcPr>
          <w:p w14:paraId="290CC5D4"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0.291</w:t>
            </w:r>
          </w:p>
        </w:tc>
        <w:tc>
          <w:tcPr>
            <w:tcW w:w="595" w:type="dxa"/>
          </w:tcPr>
          <w:p w14:paraId="6A0E1E8C"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1.49</w:t>
            </w:r>
          </w:p>
        </w:tc>
        <w:tc>
          <w:tcPr>
            <w:tcW w:w="507" w:type="dxa"/>
          </w:tcPr>
          <w:p w14:paraId="3AB6CB1C"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17</w:t>
            </w:r>
          </w:p>
        </w:tc>
        <w:tc>
          <w:tcPr>
            <w:tcW w:w="1180" w:type="dxa"/>
          </w:tcPr>
          <w:p w14:paraId="119ABA61"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20-24</w:t>
            </w:r>
          </w:p>
        </w:tc>
        <w:tc>
          <w:tcPr>
            <w:tcW w:w="1372" w:type="dxa"/>
            <w:vMerge w:val="restart"/>
          </w:tcPr>
          <w:p w14:paraId="77ECE078"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p w14:paraId="556C5580"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3818FDB8"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31CA5D1A"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sidRPr="00166F87">
              <w:rPr>
                <w:rFonts w:asciiTheme="majorBidi" w:hAnsiTheme="majorBidi" w:cstheme="majorBidi"/>
                <w:b/>
                <w:bCs/>
                <w:sz w:val="20"/>
                <w:szCs w:val="20"/>
                <w:lang w:bidi="ar-IQ"/>
              </w:rPr>
              <w:t>Age</w:t>
            </w:r>
          </w:p>
        </w:tc>
      </w:tr>
      <w:tr w:rsidR="00C147D2" w:rsidRPr="00166F87" w14:paraId="4394ADFE" w14:textId="77777777" w:rsidTr="00C14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4CBFF974" w14:textId="77777777" w:rsidR="00C147D2" w:rsidRPr="00166F87" w:rsidRDefault="00C147D2" w:rsidP="00C147D2">
            <w:pPr>
              <w:pStyle w:val="NoSpacing"/>
              <w:jc w:val="center"/>
              <w:rPr>
                <w:rFonts w:asciiTheme="majorBidi" w:hAnsiTheme="majorBidi"/>
                <w:sz w:val="20"/>
                <w:szCs w:val="20"/>
                <w:lang w:bidi="ar-IQ"/>
              </w:rPr>
            </w:pPr>
          </w:p>
        </w:tc>
        <w:tc>
          <w:tcPr>
            <w:tcW w:w="672" w:type="dxa"/>
            <w:vMerge/>
          </w:tcPr>
          <w:p w14:paraId="7BD1A417"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1349" w:type="dxa"/>
            <w:gridSpan w:val="2"/>
            <w:vMerge/>
          </w:tcPr>
          <w:p w14:paraId="3490F51A"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1496" w:type="dxa"/>
            <w:vMerge/>
          </w:tcPr>
          <w:p w14:paraId="3817ABE8"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570" w:type="dxa"/>
            <w:vMerge/>
          </w:tcPr>
          <w:p w14:paraId="7F2AA55D"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627" w:type="dxa"/>
          </w:tcPr>
          <w:p w14:paraId="2216E8EF" w14:textId="77777777" w:rsidR="00C147D2" w:rsidRDefault="00C147D2" w:rsidP="00C147D2">
            <w:pPr>
              <w:cnfStyle w:val="000000100000" w:firstRow="0" w:lastRow="0" w:firstColumn="0" w:lastColumn="0" w:oddVBand="0" w:evenVBand="0" w:oddHBand="1" w:evenHBand="0" w:firstRowFirstColumn="0" w:firstRowLastColumn="0" w:lastRowFirstColumn="0" w:lastRowLastColumn="0"/>
            </w:pPr>
            <w:r w:rsidRPr="00886C17">
              <w:rPr>
                <w:rFonts w:asciiTheme="majorBidi" w:hAnsiTheme="majorBidi" w:cstheme="majorBidi"/>
                <w:b/>
                <w:bCs/>
                <w:sz w:val="20"/>
                <w:szCs w:val="20"/>
                <w:lang w:bidi="ar-IQ"/>
              </w:rPr>
              <w:t>Poor</w:t>
            </w:r>
          </w:p>
        </w:tc>
        <w:tc>
          <w:tcPr>
            <w:tcW w:w="702" w:type="dxa"/>
          </w:tcPr>
          <w:p w14:paraId="63F2CDF2"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0.511</w:t>
            </w:r>
          </w:p>
        </w:tc>
        <w:tc>
          <w:tcPr>
            <w:tcW w:w="595" w:type="dxa"/>
          </w:tcPr>
          <w:p w14:paraId="74D3B4CC"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1.48</w:t>
            </w:r>
          </w:p>
        </w:tc>
        <w:tc>
          <w:tcPr>
            <w:tcW w:w="507" w:type="dxa"/>
          </w:tcPr>
          <w:p w14:paraId="78CBE7EC"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30</w:t>
            </w:r>
          </w:p>
        </w:tc>
        <w:tc>
          <w:tcPr>
            <w:tcW w:w="1180" w:type="dxa"/>
          </w:tcPr>
          <w:p w14:paraId="418D45A4"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25-29</w:t>
            </w:r>
          </w:p>
        </w:tc>
        <w:tc>
          <w:tcPr>
            <w:tcW w:w="1372" w:type="dxa"/>
            <w:vMerge/>
          </w:tcPr>
          <w:p w14:paraId="63B5769F"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C147D2" w:rsidRPr="00166F87" w14:paraId="1831AF3B" w14:textId="77777777" w:rsidTr="00C14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39E3C942" w14:textId="77777777" w:rsidR="00C147D2" w:rsidRPr="00166F87" w:rsidRDefault="00C147D2" w:rsidP="00C147D2">
            <w:pPr>
              <w:pStyle w:val="NoSpacing"/>
              <w:jc w:val="center"/>
              <w:rPr>
                <w:rFonts w:asciiTheme="majorBidi" w:hAnsiTheme="majorBidi"/>
                <w:sz w:val="20"/>
                <w:szCs w:val="20"/>
                <w:lang w:bidi="ar-IQ"/>
              </w:rPr>
            </w:pPr>
          </w:p>
        </w:tc>
        <w:tc>
          <w:tcPr>
            <w:tcW w:w="672" w:type="dxa"/>
            <w:vMerge/>
          </w:tcPr>
          <w:p w14:paraId="72ACB699"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1349" w:type="dxa"/>
            <w:gridSpan w:val="2"/>
            <w:vMerge/>
          </w:tcPr>
          <w:p w14:paraId="66E612AD"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1496" w:type="dxa"/>
            <w:vMerge/>
          </w:tcPr>
          <w:p w14:paraId="236763DF"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570" w:type="dxa"/>
            <w:vMerge/>
          </w:tcPr>
          <w:p w14:paraId="506F2080"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627" w:type="dxa"/>
          </w:tcPr>
          <w:p w14:paraId="523EBB12" w14:textId="77777777" w:rsidR="00C147D2" w:rsidRDefault="00C147D2" w:rsidP="00C147D2">
            <w:pPr>
              <w:cnfStyle w:val="000000010000" w:firstRow="0" w:lastRow="0" w:firstColumn="0" w:lastColumn="0" w:oddVBand="0" w:evenVBand="0" w:oddHBand="0" w:evenHBand="1" w:firstRowFirstColumn="0" w:firstRowLastColumn="0" w:lastRowFirstColumn="0" w:lastRowLastColumn="0"/>
            </w:pPr>
            <w:r w:rsidRPr="00886C17">
              <w:rPr>
                <w:rFonts w:asciiTheme="majorBidi" w:hAnsiTheme="majorBidi" w:cstheme="majorBidi"/>
                <w:b/>
                <w:bCs/>
                <w:sz w:val="20"/>
                <w:szCs w:val="20"/>
                <w:lang w:bidi="ar-IQ"/>
              </w:rPr>
              <w:t>Poor</w:t>
            </w:r>
          </w:p>
        </w:tc>
        <w:tc>
          <w:tcPr>
            <w:tcW w:w="702" w:type="dxa"/>
          </w:tcPr>
          <w:p w14:paraId="4B9B82F2"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0.296</w:t>
            </w:r>
          </w:p>
        </w:tc>
        <w:tc>
          <w:tcPr>
            <w:tcW w:w="595" w:type="dxa"/>
          </w:tcPr>
          <w:p w14:paraId="27FB5CDA"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1.31</w:t>
            </w:r>
          </w:p>
        </w:tc>
        <w:tc>
          <w:tcPr>
            <w:tcW w:w="507" w:type="dxa"/>
          </w:tcPr>
          <w:p w14:paraId="7125CFFD"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12</w:t>
            </w:r>
          </w:p>
        </w:tc>
        <w:tc>
          <w:tcPr>
            <w:tcW w:w="1180" w:type="dxa"/>
          </w:tcPr>
          <w:p w14:paraId="52A910F9"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30-34</w:t>
            </w:r>
          </w:p>
        </w:tc>
        <w:tc>
          <w:tcPr>
            <w:tcW w:w="1372" w:type="dxa"/>
            <w:vMerge/>
          </w:tcPr>
          <w:p w14:paraId="3AFD083C"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C147D2" w:rsidRPr="00166F87" w14:paraId="1E282156" w14:textId="77777777" w:rsidTr="00C14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451C1E36" w14:textId="77777777" w:rsidR="00C147D2" w:rsidRPr="00166F87" w:rsidRDefault="00C147D2" w:rsidP="00C147D2">
            <w:pPr>
              <w:pStyle w:val="NoSpacing"/>
              <w:jc w:val="center"/>
              <w:rPr>
                <w:rFonts w:asciiTheme="majorBidi" w:hAnsiTheme="majorBidi"/>
                <w:sz w:val="20"/>
                <w:szCs w:val="20"/>
                <w:lang w:bidi="ar-IQ"/>
              </w:rPr>
            </w:pPr>
          </w:p>
        </w:tc>
        <w:tc>
          <w:tcPr>
            <w:tcW w:w="672" w:type="dxa"/>
            <w:vMerge/>
          </w:tcPr>
          <w:p w14:paraId="62BFC4CC"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1349" w:type="dxa"/>
            <w:gridSpan w:val="2"/>
            <w:vMerge/>
          </w:tcPr>
          <w:p w14:paraId="71EDB560"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1496" w:type="dxa"/>
            <w:vMerge/>
          </w:tcPr>
          <w:p w14:paraId="475419F6"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570" w:type="dxa"/>
            <w:vMerge/>
          </w:tcPr>
          <w:p w14:paraId="0074D667"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627" w:type="dxa"/>
          </w:tcPr>
          <w:p w14:paraId="1D51CD57" w14:textId="77777777" w:rsidR="00C147D2" w:rsidRDefault="00C147D2" w:rsidP="00C147D2">
            <w:pPr>
              <w:cnfStyle w:val="000000100000" w:firstRow="0" w:lastRow="0" w:firstColumn="0" w:lastColumn="0" w:oddVBand="0" w:evenVBand="0" w:oddHBand="1" w:evenHBand="0" w:firstRowFirstColumn="0" w:firstRowLastColumn="0" w:lastRowFirstColumn="0" w:lastRowLastColumn="0"/>
            </w:pPr>
            <w:r w:rsidRPr="00886C17">
              <w:rPr>
                <w:rFonts w:asciiTheme="majorBidi" w:hAnsiTheme="majorBidi" w:cstheme="majorBidi"/>
                <w:b/>
                <w:bCs/>
                <w:sz w:val="20"/>
                <w:szCs w:val="20"/>
                <w:lang w:bidi="ar-IQ"/>
              </w:rPr>
              <w:t>Poor</w:t>
            </w:r>
          </w:p>
        </w:tc>
        <w:tc>
          <w:tcPr>
            <w:tcW w:w="702" w:type="dxa"/>
          </w:tcPr>
          <w:p w14:paraId="663F449E"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0.479</w:t>
            </w:r>
          </w:p>
        </w:tc>
        <w:tc>
          <w:tcPr>
            <w:tcW w:w="595" w:type="dxa"/>
          </w:tcPr>
          <w:p w14:paraId="243847B7"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1.42</w:t>
            </w:r>
          </w:p>
        </w:tc>
        <w:tc>
          <w:tcPr>
            <w:tcW w:w="507" w:type="dxa"/>
          </w:tcPr>
          <w:p w14:paraId="1E23FF44"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11</w:t>
            </w:r>
          </w:p>
        </w:tc>
        <w:tc>
          <w:tcPr>
            <w:tcW w:w="1180" w:type="dxa"/>
          </w:tcPr>
          <w:p w14:paraId="660487A0"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35-39</w:t>
            </w:r>
          </w:p>
        </w:tc>
        <w:tc>
          <w:tcPr>
            <w:tcW w:w="1372" w:type="dxa"/>
            <w:vMerge/>
          </w:tcPr>
          <w:p w14:paraId="56D4009B"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C147D2" w:rsidRPr="00166F87" w14:paraId="4FB952EE" w14:textId="77777777" w:rsidTr="00C14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0493B0B8" w14:textId="77777777" w:rsidR="00C147D2" w:rsidRPr="00166F87" w:rsidRDefault="00C147D2" w:rsidP="00C147D2">
            <w:pPr>
              <w:pStyle w:val="NoSpacing"/>
              <w:jc w:val="center"/>
              <w:rPr>
                <w:rFonts w:asciiTheme="majorBidi" w:hAnsiTheme="majorBidi"/>
                <w:sz w:val="20"/>
                <w:szCs w:val="20"/>
                <w:lang w:bidi="ar-IQ"/>
              </w:rPr>
            </w:pPr>
          </w:p>
        </w:tc>
        <w:tc>
          <w:tcPr>
            <w:tcW w:w="672" w:type="dxa"/>
            <w:vMerge/>
          </w:tcPr>
          <w:p w14:paraId="30EF3978"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1349" w:type="dxa"/>
            <w:gridSpan w:val="2"/>
            <w:vMerge/>
          </w:tcPr>
          <w:p w14:paraId="647C7407"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1496" w:type="dxa"/>
            <w:vMerge/>
          </w:tcPr>
          <w:p w14:paraId="157C1CAB"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570" w:type="dxa"/>
            <w:vMerge/>
          </w:tcPr>
          <w:p w14:paraId="556483B8"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627" w:type="dxa"/>
          </w:tcPr>
          <w:p w14:paraId="0C1DFB25" w14:textId="77777777" w:rsidR="00C147D2" w:rsidRDefault="00C147D2" w:rsidP="00C147D2">
            <w:pPr>
              <w:cnfStyle w:val="000000010000" w:firstRow="0" w:lastRow="0" w:firstColumn="0" w:lastColumn="0" w:oddVBand="0" w:evenVBand="0" w:oddHBand="0" w:evenHBand="1" w:firstRowFirstColumn="0" w:firstRowLastColumn="0" w:lastRowFirstColumn="0" w:lastRowLastColumn="0"/>
            </w:pPr>
            <w:r w:rsidRPr="00886C17">
              <w:rPr>
                <w:rFonts w:asciiTheme="majorBidi" w:hAnsiTheme="majorBidi" w:cstheme="majorBidi"/>
                <w:b/>
                <w:bCs/>
                <w:sz w:val="20"/>
                <w:szCs w:val="20"/>
                <w:lang w:bidi="ar-IQ"/>
              </w:rPr>
              <w:t>Poor</w:t>
            </w:r>
          </w:p>
        </w:tc>
        <w:tc>
          <w:tcPr>
            <w:tcW w:w="702" w:type="dxa"/>
          </w:tcPr>
          <w:p w14:paraId="753870FC"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0.437</w:t>
            </w:r>
          </w:p>
        </w:tc>
        <w:tc>
          <w:tcPr>
            <w:tcW w:w="595" w:type="dxa"/>
          </w:tcPr>
          <w:p w14:paraId="11537CBE"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1.38</w:t>
            </w:r>
          </w:p>
        </w:tc>
        <w:tc>
          <w:tcPr>
            <w:tcW w:w="507" w:type="dxa"/>
          </w:tcPr>
          <w:p w14:paraId="4AE54EFA"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10</w:t>
            </w:r>
          </w:p>
        </w:tc>
        <w:tc>
          <w:tcPr>
            <w:tcW w:w="1180" w:type="dxa"/>
          </w:tcPr>
          <w:p w14:paraId="5A13B15F"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40-44</w:t>
            </w:r>
          </w:p>
        </w:tc>
        <w:tc>
          <w:tcPr>
            <w:tcW w:w="1372" w:type="dxa"/>
            <w:vMerge/>
          </w:tcPr>
          <w:p w14:paraId="40888093"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C147D2" w:rsidRPr="00166F87" w14:paraId="69E60ADC" w14:textId="77777777" w:rsidTr="00C14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13AF51E6" w14:textId="77777777" w:rsidR="00C147D2" w:rsidRPr="00166F87" w:rsidRDefault="00C147D2" w:rsidP="00C147D2">
            <w:pPr>
              <w:pStyle w:val="NoSpacing"/>
              <w:jc w:val="center"/>
              <w:rPr>
                <w:rFonts w:asciiTheme="majorBidi" w:hAnsiTheme="majorBidi"/>
                <w:sz w:val="20"/>
                <w:szCs w:val="20"/>
                <w:lang w:bidi="ar-IQ"/>
              </w:rPr>
            </w:pPr>
          </w:p>
        </w:tc>
        <w:tc>
          <w:tcPr>
            <w:tcW w:w="672" w:type="dxa"/>
            <w:vMerge/>
          </w:tcPr>
          <w:p w14:paraId="47E5AB70"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1349" w:type="dxa"/>
            <w:gridSpan w:val="2"/>
            <w:vMerge/>
          </w:tcPr>
          <w:p w14:paraId="50EEBB15"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1496" w:type="dxa"/>
            <w:vMerge/>
          </w:tcPr>
          <w:p w14:paraId="718BF4D6"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570" w:type="dxa"/>
            <w:vMerge/>
          </w:tcPr>
          <w:p w14:paraId="213C9846"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627" w:type="dxa"/>
          </w:tcPr>
          <w:p w14:paraId="2CAA89E0" w14:textId="77777777" w:rsidR="00C147D2" w:rsidRDefault="00C147D2" w:rsidP="00C147D2">
            <w:pPr>
              <w:cnfStyle w:val="000000100000" w:firstRow="0" w:lastRow="0" w:firstColumn="0" w:lastColumn="0" w:oddVBand="0" w:evenVBand="0" w:oddHBand="1" w:evenHBand="0" w:firstRowFirstColumn="0" w:firstRowLastColumn="0" w:lastRowFirstColumn="0" w:lastRowLastColumn="0"/>
            </w:pPr>
            <w:r w:rsidRPr="00886C17">
              <w:rPr>
                <w:rFonts w:asciiTheme="majorBidi" w:hAnsiTheme="majorBidi" w:cstheme="majorBidi"/>
                <w:b/>
                <w:bCs/>
                <w:sz w:val="20"/>
                <w:szCs w:val="20"/>
                <w:lang w:bidi="ar-IQ"/>
              </w:rPr>
              <w:t>Poor</w:t>
            </w:r>
          </w:p>
        </w:tc>
        <w:tc>
          <w:tcPr>
            <w:tcW w:w="702" w:type="dxa"/>
          </w:tcPr>
          <w:p w14:paraId="2578250D"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0.371</w:t>
            </w:r>
          </w:p>
        </w:tc>
        <w:tc>
          <w:tcPr>
            <w:tcW w:w="595" w:type="dxa"/>
          </w:tcPr>
          <w:p w14:paraId="0D3232ED"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1.47</w:t>
            </w:r>
          </w:p>
        </w:tc>
        <w:tc>
          <w:tcPr>
            <w:tcW w:w="507" w:type="dxa"/>
          </w:tcPr>
          <w:p w14:paraId="59D86159"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20</w:t>
            </w:r>
          </w:p>
        </w:tc>
        <w:tc>
          <w:tcPr>
            <w:tcW w:w="1180" w:type="dxa"/>
          </w:tcPr>
          <w:p w14:paraId="5D1B7676"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 xml:space="preserve">45 </w:t>
            </w:r>
            <w:proofErr w:type="gramStart"/>
            <w:r>
              <w:rPr>
                <w:rFonts w:asciiTheme="majorBidi" w:hAnsiTheme="majorBidi" w:cstheme="majorBidi"/>
                <w:b/>
                <w:bCs/>
                <w:sz w:val="20"/>
                <w:szCs w:val="20"/>
                <w:lang w:bidi="ar-IQ"/>
              </w:rPr>
              <w:t xml:space="preserve">and </w:t>
            </w:r>
            <w:r w:rsidRPr="00166F87">
              <w:rPr>
                <w:rFonts w:asciiTheme="majorBidi" w:hAnsiTheme="majorBidi" w:cstheme="majorBidi"/>
                <w:b/>
                <w:bCs/>
                <w:sz w:val="20"/>
                <w:szCs w:val="20"/>
                <w:lang w:bidi="ar-IQ"/>
              </w:rPr>
              <w:t xml:space="preserve"> more</w:t>
            </w:r>
            <w:proofErr w:type="gramEnd"/>
          </w:p>
        </w:tc>
        <w:tc>
          <w:tcPr>
            <w:tcW w:w="1372" w:type="dxa"/>
            <w:vMerge/>
          </w:tcPr>
          <w:p w14:paraId="019C72A0"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E9651B" w:rsidRPr="00166F87" w14:paraId="27148B5A"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0" w:type="dxa"/>
            <w:gridSpan w:val="11"/>
          </w:tcPr>
          <w:p w14:paraId="393B969B" w14:textId="77777777" w:rsidR="00E9651B" w:rsidRPr="00166F87" w:rsidRDefault="00E9651B" w:rsidP="006F1D03">
            <w:pPr>
              <w:pStyle w:val="NoSpacing"/>
              <w:jc w:val="center"/>
              <w:rPr>
                <w:rFonts w:asciiTheme="majorBidi" w:hAnsiTheme="majorBidi"/>
                <w:sz w:val="20"/>
                <w:szCs w:val="20"/>
                <w:lang w:bidi="ar-IQ"/>
              </w:rPr>
            </w:pPr>
          </w:p>
        </w:tc>
        <w:tc>
          <w:tcPr>
            <w:tcW w:w="1372" w:type="dxa"/>
            <w:vMerge/>
          </w:tcPr>
          <w:p w14:paraId="3E0D80D7" w14:textId="77777777" w:rsidR="00E9651B" w:rsidRPr="00166F87" w:rsidRDefault="00E9651B" w:rsidP="006F1D03">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C147D2" w:rsidRPr="00166F87" w14:paraId="08781D53" w14:textId="77777777" w:rsidTr="00C14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5A32CDF7" w14:textId="77777777" w:rsidR="00C147D2" w:rsidRPr="00166F87" w:rsidRDefault="00C147D2" w:rsidP="00C147D2">
            <w:pPr>
              <w:pStyle w:val="NoSpacing"/>
              <w:jc w:val="center"/>
              <w:rPr>
                <w:rFonts w:asciiTheme="majorBidi" w:hAnsiTheme="majorBidi"/>
                <w:sz w:val="20"/>
                <w:szCs w:val="20"/>
                <w:lang w:bidi="ar-IQ"/>
              </w:rPr>
            </w:pPr>
          </w:p>
          <w:p w14:paraId="6A146780" w14:textId="77777777" w:rsidR="00C147D2" w:rsidRPr="00166F87" w:rsidRDefault="00C147D2" w:rsidP="00C147D2">
            <w:pPr>
              <w:pStyle w:val="NoSpacing"/>
              <w:jc w:val="center"/>
              <w:rPr>
                <w:rFonts w:asciiTheme="majorBidi" w:hAnsiTheme="majorBidi"/>
                <w:sz w:val="20"/>
                <w:szCs w:val="20"/>
                <w:lang w:bidi="ar-IQ"/>
              </w:rPr>
            </w:pPr>
            <w:r>
              <w:rPr>
                <w:rFonts w:asciiTheme="majorBidi" w:hAnsiTheme="majorBidi"/>
                <w:sz w:val="20"/>
                <w:szCs w:val="20"/>
                <w:lang w:bidi="ar-IQ"/>
              </w:rPr>
              <w:t>N</w:t>
            </w:r>
            <w:r w:rsidRPr="00166F87">
              <w:rPr>
                <w:rFonts w:asciiTheme="majorBidi" w:hAnsiTheme="majorBidi"/>
                <w:sz w:val="20"/>
                <w:szCs w:val="20"/>
                <w:lang w:bidi="ar-IQ"/>
              </w:rPr>
              <w:t>S</w:t>
            </w:r>
          </w:p>
        </w:tc>
        <w:tc>
          <w:tcPr>
            <w:tcW w:w="672" w:type="dxa"/>
            <w:vMerge w:val="restart"/>
          </w:tcPr>
          <w:p w14:paraId="2BD3937C"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p w14:paraId="6ECDCACB"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0.093</w:t>
            </w:r>
          </w:p>
        </w:tc>
        <w:tc>
          <w:tcPr>
            <w:tcW w:w="1349" w:type="dxa"/>
            <w:gridSpan w:val="2"/>
            <w:vMerge w:val="restart"/>
          </w:tcPr>
          <w:p w14:paraId="67E9CA46"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sz w:val="20"/>
                <w:szCs w:val="20"/>
                <w:lang w:bidi="ar-IQ"/>
              </w:rPr>
            </w:pPr>
          </w:p>
          <w:p w14:paraId="0F01DB70"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sz w:val="20"/>
                <w:szCs w:val="20"/>
                <w:lang w:bidi="ar-IQ"/>
              </w:rPr>
            </w:pPr>
            <w:r w:rsidRPr="00166F87">
              <w:rPr>
                <w:rFonts w:asciiTheme="majorBidi" w:eastAsiaTheme="majorEastAsia" w:hAnsiTheme="majorBidi" w:cstheme="majorBidi"/>
                <w:b/>
                <w:bCs/>
                <w:sz w:val="20"/>
                <w:szCs w:val="20"/>
                <w:lang w:bidi="ar-IQ"/>
              </w:rPr>
              <w:t>T-test =1.98</w:t>
            </w:r>
          </w:p>
        </w:tc>
        <w:tc>
          <w:tcPr>
            <w:tcW w:w="1496" w:type="dxa"/>
            <w:vMerge w:val="restart"/>
          </w:tcPr>
          <w:p w14:paraId="554C22C4"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p w14:paraId="64DE9331"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T-test =2.08</w:t>
            </w:r>
          </w:p>
        </w:tc>
        <w:tc>
          <w:tcPr>
            <w:tcW w:w="570" w:type="dxa"/>
            <w:vMerge w:val="restart"/>
          </w:tcPr>
          <w:p w14:paraId="49C19E69"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p w14:paraId="23E6F34B"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98</w:t>
            </w:r>
          </w:p>
        </w:tc>
        <w:tc>
          <w:tcPr>
            <w:tcW w:w="627" w:type="dxa"/>
          </w:tcPr>
          <w:p w14:paraId="6E105338" w14:textId="77777777" w:rsidR="00C147D2" w:rsidRDefault="00C147D2" w:rsidP="00C147D2">
            <w:pPr>
              <w:cnfStyle w:val="000000100000" w:firstRow="0" w:lastRow="0" w:firstColumn="0" w:lastColumn="0" w:oddVBand="0" w:evenVBand="0" w:oddHBand="1" w:evenHBand="0" w:firstRowFirstColumn="0" w:firstRowLastColumn="0" w:lastRowFirstColumn="0" w:lastRowLastColumn="0"/>
            </w:pPr>
            <w:r w:rsidRPr="000C1E86">
              <w:rPr>
                <w:rFonts w:asciiTheme="majorBidi" w:hAnsiTheme="majorBidi" w:cstheme="majorBidi"/>
                <w:b/>
                <w:bCs/>
                <w:sz w:val="20"/>
                <w:szCs w:val="20"/>
                <w:lang w:bidi="ar-IQ"/>
              </w:rPr>
              <w:t>Poor</w:t>
            </w:r>
          </w:p>
        </w:tc>
        <w:tc>
          <w:tcPr>
            <w:tcW w:w="702" w:type="dxa"/>
          </w:tcPr>
          <w:p w14:paraId="0355766C"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0.445</w:t>
            </w:r>
          </w:p>
        </w:tc>
        <w:tc>
          <w:tcPr>
            <w:tcW w:w="595" w:type="dxa"/>
          </w:tcPr>
          <w:p w14:paraId="00ACB015"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1.61</w:t>
            </w:r>
          </w:p>
        </w:tc>
        <w:tc>
          <w:tcPr>
            <w:tcW w:w="507" w:type="dxa"/>
          </w:tcPr>
          <w:p w14:paraId="7BEBB47F"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21</w:t>
            </w:r>
          </w:p>
        </w:tc>
        <w:tc>
          <w:tcPr>
            <w:tcW w:w="1180" w:type="dxa"/>
          </w:tcPr>
          <w:p w14:paraId="1C78660C"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Single</w:t>
            </w:r>
          </w:p>
        </w:tc>
        <w:tc>
          <w:tcPr>
            <w:tcW w:w="1372" w:type="dxa"/>
            <w:vMerge w:val="restart"/>
          </w:tcPr>
          <w:p w14:paraId="51EFADC1"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p w14:paraId="72E9A552" w14:textId="77777777" w:rsidR="00C147D2" w:rsidRPr="00166F87" w:rsidRDefault="00387CA7"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roofErr w:type="spellStart"/>
            <w:proofErr w:type="gramStart"/>
            <w:r>
              <w:rPr>
                <w:rFonts w:asciiTheme="majorBidi" w:hAnsiTheme="majorBidi" w:cstheme="majorBidi"/>
                <w:b/>
                <w:bCs/>
                <w:sz w:val="20"/>
                <w:szCs w:val="20"/>
                <w:lang w:bidi="ar-IQ"/>
              </w:rPr>
              <w:t>Marrital</w:t>
            </w:r>
            <w:proofErr w:type="spellEnd"/>
            <w:r>
              <w:rPr>
                <w:rFonts w:asciiTheme="majorBidi" w:hAnsiTheme="majorBidi" w:cstheme="majorBidi"/>
                <w:b/>
                <w:bCs/>
                <w:sz w:val="20"/>
                <w:szCs w:val="20"/>
                <w:lang w:bidi="ar-IQ"/>
              </w:rPr>
              <w:t xml:space="preserve">  S</w:t>
            </w:r>
            <w:r w:rsidR="00C147D2" w:rsidRPr="00166F87">
              <w:rPr>
                <w:rFonts w:asciiTheme="majorBidi" w:hAnsiTheme="majorBidi" w:cstheme="majorBidi"/>
                <w:b/>
                <w:bCs/>
                <w:sz w:val="20"/>
                <w:szCs w:val="20"/>
                <w:lang w:bidi="ar-IQ"/>
              </w:rPr>
              <w:t>tatus</w:t>
            </w:r>
            <w:proofErr w:type="gramEnd"/>
          </w:p>
        </w:tc>
      </w:tr>
      <w:tr w:rsidR="00C147D2" w:rsidRPr="00166F87" w14:paraId="53F23E95" w14:textId="77777777" w:rsidTr="00C14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0309A73D" w14:textId="77777777" w:rsidR="00C147D2" w:rsidRPr="00166F87" w:rsidRDefault="00C147D2" w:rsidP="00C147D2">
            <w:pPr>
              <w:pStyle w:val="NoSpacing"/>
              <w:jc w:val="center"/>
              <w:rPr>
                <w:rFonts w:asciiTheme="majorBidi" w:hAnsiTheme="majorBidi"/>
                <w:sz w:val="20"/>
                <w:szCs w:val="20"/>
                <w:lang w:bidi="ar-IQ"/>
              </w:rPr>
            </w:pPr>
          </w:p>
        </w:tc>
        <w:tc>
          <w:tcPr>
            <w:tcW w:w="672" w:type="dxa"/>
            <w:vMerge/>
          </w:tcPr>
          <w:p w14:paraId="24617779"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1349" w:type="dxa"/>
            <w:gridSpan w:val="2"/>
            <w:vMerge/>
          </w:tcPr>
          <w:p w14:paraId="4A312C29"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1496" w:type="dxa"/>
            <w:vMerge/>
          </w:tcPr>
          <w:p w14:paraId="5B77EB26"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570" w:type="dxa"/>
            <w:vMerge/>
          </w:tcPr>
          <w:p w14:paraId="2284EADF"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627" w:type="dxa"/>
          </w:tcPr>
          <w:p w14:paraId="60332D39" w14:textId="77777777" w:rsidR="00C147D2" w:rsidRDefault="00C147D2" w:rsidP="00C147D2">
            <w:pPr>
              <w:cnfStyle w:val="000000010000" w:firstRow="0" w:lastRow="0" w:firstColumn="0" w:lastColumn="0" w:oddVBand="0" w:evenVBand="0" w:oddHBand="0" w:evenHBand="1" w:firstRowFirstColumn="0" w:firstRowLastColumn="0" w:lastRowFirstColumn="0" w:lastRowLastColumn="0"/>
            </w:pPr>
            <w:r w:rsidRPr="000C1E86">
              <w:rPr>
                <w:rFonts w:asciiTheme="majorBidi" w:hAnsiTheme="majorBidi" w:cstheme="majorBidi"/>
                <w:b/>
                <w:bCs/>
                <w:sz w:val="20"/>
                <w:szCs w:val="20"/>
                <w:lang w:bidi="ar-IQ"/>
              </w:rPr>
              <w:t>Poor</w:t>
            </w:r>
          </w:p>
        </w:tc>
        <w:tc>
          <w:tcPr>
            <w:tcW w:w="702" w:type="dxa"/>
          </w:tcPr>
          <w:p w14:paraId="265AD719"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0.395</w:t>
            </w:r>
          </w:p>
        </w:tc>
        <w:tc>
          <w:tcPr>
            <w:tcW w:w="595" w:type="dxa"/>
          </w:tcPr>
          <w:p w14:paraId="05FAA96F"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1.40</w:t>
            </w:r>
          </w:p>
        </w:tc>
        <w:tc>
          <w:tcPr>
            <w:tcW w:w="507" w:type="dxa"/>
          </w:tcPr>
          <w:p w14:paraId="7C42C882"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79</w:t>
            </w:r>
          </w:p>
        </w:tc>
        <w:tc>
          <w:tcPr>
            <w:tcW w:w="1180" w:type="dxa"/>
          </w:tcPr>
          <w:p w14:paraId="2913247B"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Married</w:t>
            </w:r>
          </w:p>
        </w:tc>
        <w:tc>
          <w:tcPr>
            <w:tcW w:w="1372" w:type="dxa"/>
            <w:vMerge/>
          </w:tcPr>
          <w:p w14:paraId="5E6B42E5"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E9651B" w:rsidRPr="00166F87" w14:paraId="2C5B1AB3" w14:textId="77777777" w:rsidTr="00C14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F57A97B" w14:textId="77777777" w:rsidR="00E9651B" w:rsidRPr="00166F87" w:rsidRDefault="00E9651B" w:rsidP="006F1D03">
            <w:pPr>
              <w:pStyle w:val="NoSpacing"/>
              <w:jc w:val="center"/>
              <w:rPr>
                <w:rFonts w:asciiTheme="majorBidi" w:hAnsiTheme="majorBidi"/>
                <w:sz w:val="20"/>
                <w:szCs w:val="20"/>
                <w:lang w:bidi="ar-IQ"/>
              </w:rPr>
            </w:pPr>
          </w:p>
        </w:tc>
        <w:tc>
          <w:tcPr>
            <w:tcW w:w="672" w:type="dxa"/>
          </w:tcPr>
          <w:p w14:paraId="310D94DF"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1106" w:type="dxa"/>
          </w:tcPr>
          <w:p w14:paraId="711509E6"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5920" w:type="dxa"/>
            <w:gridSpan w:val="8"/>
          </w:tcPr>
          <w:p w14:paraId="4F29A30E" w14:textId="77777777" w:rsidR="00E9651B" w:rsidRPr="00166F87" w:rsidRDefault="00E9651B" w:rsidP="006F1D0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1372" w:type="dxa"/>
            <w:vMerge/>
          </w:tcPr>
          <w:p w14:paraId="0B613C83" w14:textId="77777777" w:rsidR="00E9651B" w:rsidRPr="00166F87" w:rsidRDefault="00E9651B" w:rsidP="006F1D03">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C147D2" w:rsidRPr="00166F87" w14:paraId="2EC44DB3" w14:textId="77777777" w:rsidTr="00C14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3E1C05D7" w14:textId="77777777" w:rsidR="00C147D2" w:rsidRPr="00166F87" w:rsidRDefault="00C147D2" w:rsidP="00C147D2">
            <w:pPr>
              <w:pStyle w:val="NoSpacing"/>
              <w:jc w:val="center"/>
              <w:rPr>
                <w:rFonts w:asciiTheme="majorBidi" w:hAnsiTheme="majorBidi"/>
                <w:sz w:val="20"/>
                <w:szCs w:val="20"/>
                <w:lang w:bidi="ar-IQ"/>
              </w:rPr>
            </w:pPr>
          </w:p>
          <w:p w14:paraId="5418E784" w14:textId="77777777" w:rsidR="00C147D2" w:rsidRPr="00166F87" w:rsidRDefault="00C147D2" w:rsidP="00C147D2">
            <w:pPr>
              <w:pStyle w:val="NoSpacing"/>
              <w:jc w:val="center"/>
              <w:rPr>
                <w:rFonts w:asciiTheme="majorBidi" w:hAnsiTheme="majorBidi"/>
                <w:sz w:val="20"/>
                <w:szCs w:val="20"/>
                <w:lang w:bidi="ar-IQ"/>
              </w:rPr>
            </w:pPr>
          </w:p>
          <w:p w14:paraId="5A7687B2" w14:textId="77777777" w:rsidR="00C147D2" w:rsidRPr="00166F87" w:rsidRDefault="00C147D2" w:rsidP="00C147D2">
            <w:pPr>
              <w:pStyle w:val="NoSpacing"/>
              <w:jc w:val="center"/>
              <w:rPr>
                <w:rFonts w:asciiTheme="majorBidi" w:hAnsiTheme="majorBidi"/>
                <w:sz w:val="20"/>
                <w:szCs w:val="20"/>
                <w:lang w:bidi="ar-IQ"/>
              </w:rPr>
            </w:pPr>
            <w:r>
              <w:rPr>
                <w:rFonts w:asciiTheme="majorBidi" w:hAnsiTheme="majorBidi"/>
                <w:sz w:val="20"/>
                <w:szCs w:val="20"/>
                <w:lang w:bidi="ar-IQ"/>
              </w:rPr>
              <w:t>H</w:t>
            </w:r>
            <w:r w:rsidRPr="00166F87">
              <w:rPr>
                <w:rFonts w:asciiTheme="majorBidi" w:hAnsiTheme="majorBidi"/>
                <w:sz w:val="20"/>
                <w:szCs w:val="20"/>
                <w:lang w:bidi="ar-IQ"/>
              </w:rPr>
              <w:t>S</w:t>
            </w:r>
          </w:p>
        </w:tc>
        <w:tc>
          <w:tcPr>
            <w:tcW w:w="672" w:type="dxa"/>
            <w:vMerge w:val="restart"/>
          </w:tcPr>
          <w:p w14:paraId="1040A237"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A9BD6B3"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678845C6"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0.000</w:t>
            </w:r>
          </w:p>
        </w:tc>
        <w:tc>
          <w:tcPr>
            <w:tcW w:w="1349" w:type="dxa"/>
            <w:gridSpan w:val="2"/>
            <w:vMerge w:val="restart"/>
          </w:tcPr>
          <w:p w14:paraId="71E9B855"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E519B4D"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0BBFADB8"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roofErr w:type="spellStart"/>
            <w:r w:rsidRPr="00166F87">
              <w:rPr>
                <w:rFonts w:asciiTheme="majorBidi" w:hAnsiTheme="majorBidi" w:cstheme="majorBidi"/>
                <w:b/>
                <w:bCs/>
                <w:sz w:val="20"/>
                <w:szCs w:val="20"/>
                <w:lang w:bidi="ar-IQ"/>
              </w:rPr>
              <w:t>Anova</w:t>
            </w:r>
            <w:proofErr w:type="spellEnd"/>
            <w:r w:rsidRPr="00166F87">
              <w:rPr>
                <w:rFonts w:asciiTheme="majorBidi" w:hAnsiTheme="majorBidi" w:cstheme="majorBidi"/>
                <w:b/>
                <w:bCs/>
                <w:sz w:val="20"/>
                <w:szCs w:val="20"/>
                <w:lang w:bidi="ar-IQ"/>
              </w:rPr>
              <w:t xml:space="preserve"> = 3.09</w:t>
            </w:r>
          </w:p>
        </w:tc>
        <w:tc>
          <w:tcPr>
            <w:tcW w:w="1496" w:type="dxa"/>
            <w:vMerge w:val="restart"/>
          </w:tcPr>
          <w:p w14:paraId="53783007"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4D7619F"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5C8EBE1"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roofErr w:type="spellStart"/>
            <w:r w:rsidRPr="00166F87">
              <w:rPr>
                <w:rFonts w:asciiTheme="majorBidi" w:hAnsiTheme="majorBidi" w:cstheme="majorBidi"/>
                <w:b/>
                <w:bCs/>
                <w:sz w:val="20"/>
                <w:szCs w:val="20"/>
                <w:lang w:bidi="ar-IQ"/>
              </w:rPr>
              <w:t>Anova</w:t>
            </w:r>
            <w:proofErr w:type="spellEnd"/>
            <w:r w:rsidRPr="00166F87">
              <w:rPr>
                <w:rFonts w:asciiTheme="majorBidi" w:hAnsiTheme="majorBidi" w:cstheme="majorBidi"/>
                <w:b/>
                <w:bCs/>
                <w:sz w:val="20"/>
                <w:szCs w:val="20"/>
                <w:lang w:bidi="ar-IQ"/>
              </w:rPr>
              <w:t xml:space="preserve"> = 61.93</w:t>
            </w:r>
          </w:p>
        </w:tc>
        <w:tc>
          <w:tcPr>
            <w:tcW w:w="570" w:type="dxa"/>
            <w:vMerge w:val="restart"/>
          </w:tcPr>
          <w:p w14:paraId="580DC56B"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35B79EE"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0761740F"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97,2</w:t>
            </w:r>
          </w:p>
        </w:tc>
        <w:tc>
          <w:tcPr>
            <w:tcW w:w="627" w:type="dxa"/>
          </w:tcPr>
          <w:p w14:paraId="40AE19B3" w14:textId="77777777" w:rsidR="00C147D2" w:rsidRDefault="00C147D2" w:rsidP="00C147D2">
            <w:pPr>
              <w:cnfStyle w:val="000000010000" w:firstRow="0" w:lastRow="0" w:firstColumn="0" w:lastColumn="0" w:oddVBand="0" w:evenVBand="0" w:oddHBand="0" w:evenHBand="1" w:firstRowFirstColumn="0" w:firstRowLastColumn="0" w:lastRowFirstColumn="0" w:lastRowLastColumn="0"/>
            </w:pPr>
            <w:r w:rsidRPr="00F67D42">
              <w:rPr>
                <w:rFonts w:asciiTheme="majorBidi" w:hAnsiTheme="majorBidi" w:cstheme="majorBidi"/>
                <w:b/>
                <w:bCs/>
                <w:sz w:val="20"/>
                <w:szCs w:val="20"/>
                <w:lang w:bidi="ar-IQ"/>
              </w:rPr>
              <w:t>Poor</w:t>
            </w:r>
          </w:p>
        </w:tc>
        <w:tc>
          <w:tcPr>
            <w:tcW w:w="702" w:type="dxa"/>
          </w:tcPr>
          <w:p w14:paraId="721CAEFB"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0.259</w:t>
            </w:r>
          </w:p>
        </w:tc>
        <w:tc>
          <w:tcPr>
            <w:tcW w:w="595" w:type="dxa"/>
          </w:tcPr>
          <w:p w14:paraId="5171D3E9"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1.25</w:t>
            </w:r>
          </w:p>
        </w:tc>
        <w:tc>
          <w:tcPr>
            <w:tcW w:w="507" w:type="dxa"/>
          </w:tcPr>
          <w:p w14:paraId="16DB6DE2"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48</w:t>
            </w:r>
          </w:p>
        </w:tc>
        <w:tc>
          <w:tcPr>
            <w:tcW w:w="1180" w:type="dxa"/>
          </w:tcPr>
          <w:p w14:paraId="7B134194"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Secondary school</w:t>
            </w:r>
          </w:p>
        </w:tc>
        <w:tc>
          <w:tcPr>
            <w:tcW w:w="1372" w:type="dxa"/>
            <w:vMerge w:val="restart"/>
          </w:tcPr>
          <w:p w14:paraId="2CC7B9BC"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p w14:paraId="052D3B97" w14:textId="77777777" w:rsidR="00C147D2"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3353BE9D" w14:textId="77777777" w:rsidR="00C147D2" w:rsidRPr="00166F87" w:rsidRDefault="00387CA7"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Pr>
                <w:rFonts w:asciiTheme="majorBidi" w:hAnsiTheme="majorBidi" w:cstheme="majorBidi"/>
                <w:b/>
                <w:bCs/>
                <w:sz w:val="20"/>
                <w:szCs w:val="20"/>
                <w:lang w:bidi="ar-IQ"/>
              </w:rPr>
              <w:t>Education L</w:t>
            </w:r>
            <w:r w:rsidR="00C147D2" w:rsidRPr="00166F87">
              <w:rPr>
                <w:rFonts w:asciiTheme="majorBidi" w:hAnsiTheme="majorBidi" w:cstheme="majorBidi"/>
                <w:b/>
                <w:bCs/>
                <w:sz w:val="20"/>
                <w:szCs w:val="20"/>
                <w:lang w:bidi="ar-IQ"/>
              </w:rPr>
              <w:t>evel</w:t>
            </w:r>
          </w:p>
        </w:tc>
      </w:tr>
      <w:tr w:rsidR="00C147D2" w:rsidRPr="00166F87" w14:paraId="3EF2F216" w14:textId="77777777" w:rsidTr="00C14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3BE59C80" w14:textId="77777777" w:rsidR="00C147D2" w:rsidRPr="00166F87" w:rsidRDefault="00C147D2" w:rsidP="00C147D2">
            <w:pPr>
              <w:pStyle w:val="NoSpacing"/>
              <w:jc w:val="center"/>
              <w:rPr>
                <w:rFonts w:asciiTheme="majorBidi" w:hAnsiTheme="majorBidi"/>
                <w:sz w:val="20"/>
                <w:szCs w:val="20"/>
                <w:lang w:bidi="ar-IQ"/>
              </w:rPr>
            </w:pPr>
          </w:p>
        </w:tc>
        <w:tc>
          <w:tcPr>
            <w:tcW w:w="672" w:type="dxa"/>
            <w:vMerge/>
          </w:tcPr>
          <w:p w14:paraId="72B1B77C"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1349" w:type="dxa"/>
            <w:gridSpan w:val="2"/>
            <w:vMerge/>
          </w:tcPr>
          <w:p w14:paraId="26D8F9D9"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1496" w:type="dxa"/>
            <w:vMerge/>
          </w:tcPr>
          <w:p w14:paraId="6CF5BF96"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570" w:type="dxa"/>
            <w:vMerge/>
          </w:tcPr>
          <w:p w14:paraId="2AC3E1D1"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627" w:type="dxa"/>
          </w:tcPr>
          <w:p w14:paraId="37BAE060" w14:textId="77777777" w:rsidR="00C147D2" w:rsidRDefault="00C147D2" w:rsidP="00C147D2">
            <w:pPr>
              <w:cnfStyle w:val="000000100000" w:firstRow="0" w:lastRow="0" w:firstColumn="0" w:lastColumn="0" w:oddVBand="0" w:evenVBand="0" w:oddHBand="1" w:evenHBand="0" w:firstRowFirstColumn="0" w:firstRowLastColumn="0" w:lastRowFirstColumn="0" w:lastRowLastColumn="0"/>
            </w:pPr>
            <w:r w:rsidRPr="00F67D42">
              <w:rPr>
                <w:rFonts w:asciiTheme="majorBidi" w:hAnsiTheme="majorBidi" w:cstheme="majorBidi"/>
                <w:b/>
                <w:bCs/>
                <w:sz w:val="20"/>
                <w:szCs w:val="20"/>
                <w:lang w:bidi="ar-IQ"/>
              </w:rPr>
              <w:t>Poor</w:t>
            </w:r>
          </w:p>
        </w:tc>
        <w:tc>
          <w:tcPr>
            <w:tcW w:w="702" w:type="dxa"/>
          </w:tcPr>
          <w:p w14:paraId="173E875D"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0.300</w:t>
            </w:r>
          </w:p>
        </w:tc>
        <w:tc>
          <w:tcPr>
            <w:tcW w:w="595" w:type="dxa"/>
          </w:tcPr>
          <w:p w14:paraId="54DBAF02"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1.40</w:t>
            </w:r>
          </w:p>
        </w:tc>
        <w:tc>
          <w:tcPr>
            <w:tcW w:w="507" w:type="dxa"/>
          </w:tcPr>
          <w:p w14:paraId="0AD5D0B9"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39</w:t>
            </w:r>
          </w:p>
        </w:tc>
        <w:tc>
          <w:tcPr>
            <w:tcW w:w="1180" w:type="dxa"/>
          </w:tcPr>
          <w:p w14:paraId="47B4F963"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Institute</w:t>
            </w:r>
          </w:p>
        </w:tc>
        <w:tc>
          <w:tcPr>
            <w:tcW w:w="1372" w:type="dxa"/>
            <w:vMerge/>
          </w:tcPr>
          <w:p w14:paraId="04D01CF1"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E9651B" w:rsidRPr="00166F87" w14:paraId="22524079" w14:textId="77777777" w:rsidTr="00C14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093E1A1A" w14:textId="77777777" w:rsidR="00E9651B" w:rsidRPr="00166F87" w:rsidRDefault="00E9651B" w:rsidP="006F1D03">
            <w:pPr>
              <w:pStyle w:val="NoSpacing"/>
              <w:jc w:val="center"/>
              <w:rPr>
                <w:rFonts w:asciiTheme="majorBidi" w:hAnsiTheme="majorBidi"/>
                <w:sz w:val="20"/>
                <w:szCs w:val="20"/>
                <w:lang w:bidi="ar-IQ"/>
              </w:rPr>
            </w:pPr>
          </w:p>
        </w:tc>
        <w:tc>
          <w:tcPr>
            <w:tcW w:w="672" w:type="dxa"/>
            <w:vMerge/>
          </w:tcPr>
          <w:p w14:paraId="2E7BFE56"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1349" w:type="dxa"/>
            <w:gridSpan w:val="2"/>
            <w:vMerge/>
          </w:tcPr>
          <w:p w14:paraId="65D8E722"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1496" w:type="dxa"/>
            <w:vMerge/>
          </w:tcPr>
          <w:p w14:paraId="4D27DE8A"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570" w:type="dxa"/>
            <w:vMerge/>
          </w:tcPr>
          <w:p w14:paraId="0D913026" w14:textId="77777777" w:rsidR="00E9651B" w:rsidRPr="00166F87" w:rsidRDefault="00E9651B" w:rsidP="006F1D03">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627" w:type="dxa"/>
          </w:tcPr>
          <w:p w14:paraId="15F0D762" w14:textId="77777777" w:rsidR="00E9651B" w:rsidRPr="00166F87" w:rsidRDefault="00744E66"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Pr>
                <w:rFonts w:asciiTheme="majorBidi" w:hAnsiTheme="majorBidi" w:cstheme="majorBidi"/>
                <w:b/>
                <w:bCs/>
                <w:sz w:val="20"/>
                <w:szCs w:val="20"/>
                <w:lang w:bidi="ar-IQ"/>
              </w:rPr>
              <w:t>Fair</w:t>
            </w:r>
          </w:p>
        </w:tc>
        <w:tc>
          <w:tcPr>
            <w:tcW w:w="702" w:type="dxa"/>
          </w:tcPr>
          <w:p w14:paraId="53837935"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0.260</w:t>
            </w:r>
          </w:p>
        </w:tc>
        <w:tc>
          <w:tcPr>
            <w:tcW w:w="595" w:type="dxa"/>
          </w:tcPr>
          <w:p w14:paraId="75CDBF57"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2.19</w:t>
            </w:r>
          </w:p>
        </w:tc>
        <w:tc>
          <w:tcPr>
            <w:tcW w:w="507" w:type="dxa"/>
          </w:tcPr>
          <w:p w14:paraId="71326BAE"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13</w:t>
            </w:r>
          </w:p>
        </w:tc>
        <w:tc>
          <w:tcPr>
            <w:tcW w:w="1180" w:type="dxa"/>
          </w:tcPr>
          <w:p w14:paraId="3659F4D0" w14:textId="77777777" w:rsidR="00E9651B" w:rsidRPr="00166F87" w:rsidRDefault="00E9651B" w:rsidP="006F1D03">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College</w:t>
            </w:r>
          </w:p>
        </w:tc>
        <w:tc>
          <w:tcPr>
            <w:tcW w:w="1372" w:type="dxa"/>
            <w:vMerge/>
          </w:tcPr>
          <w:p w14:paraId="34119A1E" w14:textId="77777777" w:rsidR="00E9651B" w:rsidRPr="00166F87" w:rsidRDefault="00E9651B" w:rsidP="006F1D03">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E9651B" w:rsidRPr="00166F87" w14:paraId="7E1C6D82"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0" w:type="dxa"/>
            <w:gridSpan w:val="11"/>
          </w:tcPr>
          <w:p w14:paraId="4880380D" w14:textId="77777777" w:rsidR="00E9651B" w:rsidRPr="00166F87" w:rsidRDefault="00E9651B" w:rsidP="006F1D03">
            <w:pPr>
              <w:pStyle w:val="NoSpacing"/>
              <w:jc w:val="center"/>
              <w:rPr>
                <w:rFonts w:asciiTheme="majorBidi" w:hAnsiTheme="majorBidi"/>
                <w:sz w:val="20"/>
                <w:szCs w:val="20"/>
                <w:lang w:bidi="ar-IQ"/>
              </w:rPr>
            </w:pPr>
          </w:p>
        </w:tc>
        <w:tc>
          <w:tcPr>
            <w:tcW w:w="1372" w:type="dxa"/>
            <w:vMerge/>
          </w:tcPr>
          <w:p w14:paraId="79F3193F" w14:textId="77777777" w:rsidR="00E9651B" w:rsidRPr="00166F87" w:rsidRDefault="00E9651B" w:rsidP="006F1D03">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C147D2" w:rsidRPr="00166F87" w14:paraId="0AABE891" w14:textId="77777777" w:rsidTr="00C14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23A21C86" w14:textId="77777777" w:rsidR="00C147D2" w:rsidRPr="00166F87" w:rsidRDefault="00C147D2" w:rsidP="00C147D2">
            <w:pPr>
              <w:pStyle w:val="NoSpacing"/>
              <w:jc w:val="center"/>
              <w:rPr>
                <w:rFonts w:asciiTheme="majorBidi" w:hAnsiTheme="majorBidi"/>
                <w:sz w:val="20"/>
                <w:szCs w:val="20"/>
                <w:lang w:bidi="ar-IQ"/>
              </w:rPr>
            </w:pPr>
          </w:p>
          <w:p w14:paraId="1D2D03BE" w14:textId="77777777" w:rsidR="00C147D2" w:rsidRPr="00166F87" w:rsidRDefault="00C147D2" w:rsidP="00C147D2">
            <w:pPr>
              <w:pStyle w:val="NoSpacing"/>
              <w:rPr>
                <w:rFonts w:asciiTheme="majorBidi" w:hAnsiTheme="majorBidi"/>
                <w:sz w:val="20"/>
                <w:szCs w:val="20"/>
                <w:lang w:bidi="ar-IQ"/>
              </w:rPr>
            </w:pPr>
          </w:p>
          <w:p w14:paraId="62F5594D" w14:textId="77777777" w:rsidR="00C147D2" w:rsidRPr="00166F87" w:rsidRDefault="00C147D2" w:rsidP="00C147D2">
            <w:pPr>
              <w:pStyle w:val="NoSpacing"/>
              <w:jc w:val="center"/>
              <w:rPr>
                <w:rFonts w:asciiTheme="majorBidi" w:hAnsiTheme="majorBidi"/>
                <w:sz w:val="20"/>
                <w:szCs w:val="20"/>
                <w:lang w:bidi="ar-IQ"/>
              </w:rPr>
            </w:pPr>
            <w:r w:rsidRPr="00166F87">
              <w:rPr>
                <w:rFonts w:asciiTheme="majorBidi" w:hAnsiTheme="majorBidi"/>
                <w:sz w:val="20"/>
                <w:szCs w:val="20"/>
                <w:lang w:bidi="ar-IQ"/>
              </w:rPr>
              <w:t>NS</w:t>
            </w:r>
          </w:p>
        </w:tc>
        <w:tc>
          <w:tcPr>
            <w:tcW w:w="672" w:type="dxa"/>
            <w:vMerge w:val="restart"/>
          </w:tcPr>
          <w:p w14:paraId="796FD189"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51C66A8E"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3F2B81B"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0.519</w:t>
            </w:r>
          </w:p>
        </w:tc>
        <w:tc>
          <w:tcPr>
            <w:tcW w:w="1349" w:type="dxa"/>
            <w:gridSpan w:val="2"/>
            <w:vMerge w:val="restart"/>
          </w:tcPr>
          <w:p w14:paraId="518DBA93"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53B8047"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6B50CB2"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roofErr w:type="spellStart"/>
            <w:r w:rsidRPr="00166F87">
              <w:rPr>
                <w:rFonts w:asciiTheme="majorBidi" w:hAnsiTheme="majorBidi" w:cstheme="majorBidi"/>
                <w:b/>
                <w:bCs/>
                <w:sz w:val="20"/>
                <w:szCs w:val="20"/>
                <w:lang w:bidi="ar-IQ"/>
              </w:rPr>
              <w:t>Anova</w:t>
            </w:r>
            <w:proofErr w:type="spellEnd"/>
            <w:r w:rsidRPr="00166F87">
              <w:rPr>
                <w:rFonts w:asciiTheme="majorBidi" w:hAnsiTheme="majorBidi" w:cstheme="majorBidi"/>
                <w:b/>
                <w:bCs/>
                <w:sz w:val="20"/>
                <w:szCs w:val="20"/>
                <w:lang w:bidi="ar-IQ"/>
              </w:rPr>
              <w:t xml:space="preserve"> = 2.47</w:t>
            </w:r>
          </w:p>
        </w:tc>
        <w:tc>
          <w:tcPr>
            <w:tcW w:w="1496" w:type="dxa"/>
            <w:vMerge w:val="restart"/>
          </w:tcPr>
          <w:p w14:paraId="3AB4C788"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4576F18"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694DB885"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roofErr w:type="spellStart"/>
            <w:r w:rsidRPr="00166F87">
              <w:rPr>
                <w:rFonts w:asciiTheme="majorBidi" w:hAnsiTheme="majorBidi" w:cstheme="majorBidi"/>
                <w:b/>
                <w:bCs/>
                <w:sz w:val="20"/>
                <w:szCs w:val="20"/>
                <w:lang w:bidi="ar-IQ"/>
              </w:rPr>
              <w:t>Anova</w:t>
            </w:r>
            <w:proofErr w:type="spellEnd"/>
            <w:r w:rsidRPr="00166F87">
              <w:rPr>
                <w:rFonts w:asciiTheme="majorBidi" w:hAnsiTheme="majorBidi" w:cstheme="majorBidi"/>
                <w:b/>
                <w:bCs/>
                <w:sz w:val="20"/>
                <w:szCs w:val="20"/>
                <w:lang w:bidi="ar-IQ"/>
              </w:rPr>
              <w:t xml:space="preserve"> = 0.814</w:t>
            </w:r>
          </w:p>
        </w:tc>
        <w:tc>
          <w:tcPr>
            <w:tcW w:w="570" w:type="dxa"/>
            <w:vMerge w:val="restart"/>
          </w:tcPr>
          <w:p w14:paraId="65ACA71F"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B94442D"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72084C1C"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95,4</w:t>
            </w:r>
          </w:p>
        </w:tc>
        <w:tc>
          <w:tcPr>
            <w:tcW w:w="627" w:type="dxa"/>
          </w:tcPr>
          <w:p w14:paraId="435CBF3D" w14:textId="77777777" w:rsidR="00C147D2" w:rsidRDefault="00C147D2" w:rsidP="00C147D2">
            <w:pPr>
              <w:cnfStyle w:val="000000010000" w:firstRow="0" w:lastRow="0" w:firstColumn="0" w:lastColumn="0" w:oddVBand="0" w:evenVBand="0" w:oddHBand="0" w:evenHBand="1" w:firstRowFirstColumn="0" w:firstRowLastColumn="0" w:lastRowFirstColumn="0" w:lastRowLastColumn="0"/>
            </w:pPr>
            <w:r w:rsidRPr="008948C7">
              <w:rPr>
                <w:rFonts w:asciiTheme="majorBidi" w:hAnsiTheme="majorBidi" w:cstheme="majorBidi"/>
                <w:b/>
                <w:bCs/>
                <w:sz w:val="20"/>
                <w:szCs w:val="20"/>
                <w:lang w:bidi="ar-IQ"/>
              </w:rPr>
              <w:t>Poor</w:t>
            </w:r>
          </w:p>
        </w:tc>
        <w:tc>
          <w:tcPr>
            <w:tcW w:w="702" w:type="dxa"/>
          </w:tcPr>
          <w:p w14:paraId="582164BF"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0.438</w:t>
            </w:r>
          </w:p>
        </w:tc>
        <w:tc>
          <w:tcPr>
            <w:tcW w:w="595" w:type="dxa"/>
          </w:tcPr>
          <w:p w14:paraId="1422C835"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1.52</w:t>
            </w:r>
          </w:p>
        </w:tc>
        <w:tc>
          <w:tcPr>
            <w:tcW w:w="507" w:type="dxa"/>
          </w:tcPr>
          <w:p w14:paraId="15676469"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34</w:t>
            </w:r>
          </w:p>
        </w:tc>
        <w:tc>
          <w:tcPr>
            <w:tcW w:w="1180" w:type="dxa"/>
          </w:tcPr>
          <w:p w14:paraId="3A83CABD"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1-5</w:t>
            </w:r>
          </w:p>
        </w:tc>
        <w:tc>
          <w:tcPr>
            <w:tcW w:w="1372" w:type="dxa"/>
            <w:vMerge w:val="restart"/>
          </w:tcPr>
          <w:p w14:paraId="6D059025"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p w14:paraId="0977D355" w14:textId="77777777" w:rsidR="00C147D2"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54F308F8" w14:textId="77777777" w:rsidR="00C147D2" w:rsidRPr="00166F87" w:rsidRDefault="00387CA7"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Pr>
                <w:rFonts w:asciiTheme="majorBidi" w:hAnsiTheme="majorBidi" w:cstheme="majorBidi"/>
                <w:b/>
                <w:bCs/>
                <w:sz w:val="20"/>
                <w:szCs w:val="20"/>
                <w:lang w:bidi="ar-IQ"/>
              </w:rPr>
              <w:t>Years of E</w:t>
            </w:r>
            <w:r w:rsidR="00C147D2" w:rsidRPr="00166F87">
              <w:rPr>
                <w:rFonts w:asciiTheme="majorBidi" w:hAnsiTheme="majorBidi" w:cstheme="majorBidi"/>
                <w:b/>
                <w:bCs/>
                <w:sz w:val="20"/>
                <w:szCs w:val="20"/>
                <w:lang w:bidi="ar-IQ"/>
              </w:rPr>
              <w:t>xperience</w:t>
            </w:r>
          </w:p>
        </w:tc>
      </w:tr>
      <w:tr w:rsidR="00C147D2" w:rsidRPr="00166F87" w14:paraId="5C02CC0F" w14:textId="77777777" w:rsidTr="00C14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0005A752" w14:textId="77777777" w:rsidR="00C147D2" w:rsidRPr="00166F87" w:rsidRDefault="00C147D2" w:rsidP="00C147D2">
            <w:pPr>
              <w:pStyle w:val="NoSpacing"/>
              <w:rPr>
                <w:rFonts w:asciiTheme="majorBidi" w:hAnsiTheme="majorBidi"/>
                <w:sz w:val="20"/>
                <w:szCs w:val="20"/>
                <w:lang w:bidi="ar-IQ"/>
              </w:rPr>
            </w:pPr>
          </w:p>
        </w:tc>
        <w:tc>
          <w:tcPr>
            <w:tcW w:w="672" w:type="dxa"/>
            <w:vMerge/>
          </w:tcPr>
          <w:p w14:paraId="73F0A172"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1349" w:type="dxa"/>
            <w:gridSpan w:val="2"/>
            <w:vMerge/>
          </w:tcPr>
          <w:p w14:paraId="716E7624"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1496" w:type="dxa"/>
            <w:vMerge/>
          </w:tcPr>
          <w:p w14:paraId="35B74814"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570" w:type="dxa"/>
            <w:vMerge/>
          </w:tcPr>
          <w:p w14:paraId="5354EAA0"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627" w:type="dxa"/>
          </w:tcPr>
          <w:p w14:paraId="7BB9E146" w14:textId="77777777" w:rsidR="00C147D2" w:rsidRDefault="00C147D2" w:rsidP="00C147D2">
            <w:pPr>
              <w:cnfStyle w:val="000000100000" w:firstRow="0" w:lastRow="0" w:firstColumn="0" w:lastColumn="0" w:oddVBand="0" w:evenVBand="0" w:oddHBand="1" w:evenHBand="0" w:firstRowFirstColumn="0" w:firstRowLastColumn="0" w:lastRowFirstColumn="0" w:lastRowLastColumn="0"/>
            </w:pPr>
            <w:r w:rsidRPr="008948C7">
              <w:rPr>
                <w:rFonts w:asciiTheme="majorBidi" w:hAnsiTheme="majorBidi" w:cstheme="majorBidi"/>
                <w:b/>
                <w:bCs/>
                <w:sz w:val="20"/>
                <w:szCs w:val="20"/>
                <w:lang w:bidi="ar-IQ"/>
              </w:rPr>
              <w:t>Poor</w:t>
            </w:r>
          </w:p>
        </w:tc>
        <w:tc>
          <w:tcPr>
            <w:tcW w:w="702" w:type="dxa"/>
          </w:tcPr>
          <w:p w14:paraId="250442E0"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0.359</w:t>
            </w:r>
          </w:p>
        </w:tc>
        <w:tc>
          <w:tcPr>
            <w:tcW w:w="595" w:type="dxa"/>
          </w:tcPr>
          <w:p w14:paraId="2F865C60"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1.35</w:t>
            </w:r>
          </w:p>
        </w:tc>
        <w:tc>
          <w:tcPr>
            <w:tcW w:w="507" w:type="dxa"/>
          </w:tcPr>
          <w:p w14:paraId="50928FE9"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28</w:t>
            </w:r>
          </w:p>
        </w:tc>
        <w:tc>
          <w:tcPr>
            <w:tcW w:w="1180" w:type="dxa"/>
          </w:tcPr>
          <w:p w14:paraId="21A7D0F6"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6-10</w:t>
            </w:r>
          </w:p>
        </w:tc>
        <w:tc>
          <w:tcPr>
            <w:tcW w:w="1372" w:type="dxa"/>
            <w:vMerge/>
          </w:tcPr>
          <w:p w14:paraId="3E0835C0"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C147D2" w:rsidRPr="00166F87" w14:paraId="0FFBEDDC" w14:textId="77777777" w:rsidTr="00C14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725B35F6" w14:textId="77777777" w:rsidR="00C147D2" w:rsidRPr="00166F87" w:rsidRDefault="00C147D2" w:rsidP="00C147D2">
            <w:pPr>
              <w:pStyle w:val="NoSpacing"/>
              <w:rPr>
                <w:rFonts w:asciiTheme="majorBidi" w:hAnsiTheme="majorBidi"/>
                <w:sz w:val="20"/>
                <w:szCs w:val="20"/>
                <w:lang w:bidi="ar-IQ"/>
              </w:rPr>
            </w:pPr>
          </w:p>
        </w:tc>
        <w:tc>
          <w:tcPr>
            <w:tcW w:w="672" w:type="dxa"/>
            <w:vMerge/>
          </w:tcPr>
          <w:p w14:paraId="30320864"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1349" w:type="dxa"/>
            <w:gridSpan w:val="2"/>
            <w:vMerge/>
          </w:tcPr>
          <w:p w14:paraId="0A78BF12"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1496" w:type="dxa"/>
            <w:vMerge/>
          </w:tcPr>
          <w:p w14:paraId="5546C7BD"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570" w:type="dxa"/>
            <w:vMerge/>
          </w:tcPr>
          <w:p w14:paraId="17699254"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627" w:type="dxa"/>
          </w:tcPr>
          <w:p w14:paraId="481F4CDF" w14:textId="77777777" w:rsidR="00C147D2" w:rsidRDefault="00C147D2" w:rsidP="00C147D2">
            <w:pPr>
              <w:cnfStyle w:val="000000010000" w:firstRow="0" w:lastRow="0" w:firstColumn="0" w:lastColumn="0" w:oddVBand="0" w:evenVBand="0" w:oddHBand="0" w:evenHBand="1" w:firstRowFirstColumn="0" w:firstRowLastColumn="0" w:lastRowFirstColumn="0" w:lastRowLastColumn="0"/>
            </w:pPr>
            <w:r w:rsidRPr="008948C7">
              <w:rPr>
                <w:rFonts w:asciiTheme="majorBidi" w:hAnsiTheme="majorBidi" w:cstheme="majorBidi"/>
                <w:b/>
                <w:bCs/>
                <w:sz w:val="20"/>
                <w:szCs w:val="20"/>
                <w:lang w:bidi="ar-IQ"/>
              </w:rPr>
              <w:t>Poor</w:t>
            </w:r>
          </w:p>
        </w:tc>
        <w:tc>
          <w:tcPr>
            <w:tcW w:w="702" w:type="dxa"/>
          </w:tcPr>
          <w:p w14:paraId="73D4F53A"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0.481</w:t>
            </w:r>
          </w:p>
        </w:tc>
        <w:tc>
          <w:tcPr>
            <w:tcW w:w="595" w:type="dxa"/>
          </w:tcPr>
          <w:p w14:paraId="4BD0B9B1"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1.48</w:t>
            </w:r>
          </w:p>
        </w:tc>
        <w:tc>
          <w:tcPr>
            <w:tcW w:w="507" w:type="dxa"/>
          </w:tcPr>
          <w:p w14:paraId="21708C73"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11</w:t>
            </w:r>
          </w:p>
        </w:tc>
        <w:tc>
          <w:tcPr>
            <w:tcW w:w="1180" w:type="dxa"/>
          </w:tcPr>
          <w:p w14:paraId="75C8E6C0"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11-15</w:t>
            </w:r>
          </w:p>
        </w:tc>
        <w:tc>
          <w:tcPr>
            <w:tcW w:w="1372" w:type="dxa"/>
            <w:vMerge/>
          </w:tcPr>
          <w:p w14:paraId="37493ED3"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C147D2" w:rsidRPr="00166F87" w14:paraId="344FF049" w14:textId="77777777" w:rsidTr="00C14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4EE0D628" w14:textId="77777777" w:rsidR="00C147D2" w:rsidRPr="00166F87" w:rsidRDefault="00C147D2" w:rsidP="00C147D2">
            <w:pPr>
              <w:pStyle w:val="NoSpacing"/>
              <w:rPr>
                <w:rFonts w:asciiTheme="majorBidi" w:hAnsiTheme="majorBidi"/>
                <w:sz w:val="20"/>
                <w:szCs w:val="20"/>
                <w:lang w:bidi="ar-IQ"/>
              </w:rPr>
            </w:pPr>
          </w:p>
        </w:tc>
        <w:tc>
          <w:tcPr>
            <w:tcW w:w="672" w:type="dxa"/>
            <w:vMerge/>
          </w:tcPr>
          <w:p w14:paraId="22849014"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1349" w:type="dxa"/>
            <w:gridSpan w:val="2"/>
            <w:vMerge/>
          </w:tcPr>
          <w:p w14:paraId="5298170C"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1496" w:type="dxa"/>
            <w:vMerge/>
          </w:tcPr>
          <w:p w14:paraId="2FB901A6"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570" w:type="dxa"/>
            <w:vMerge/>
          </w:tcPr>
          <w:p w14:paraId="6781126C"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627" w:type="dxa"/>
          </w:tcPr>
          <w:p w14:paraId="5DACA042" w14:textId="77777777" w:rsidR="00C147D2" w:rsidRDefault="00C147D2" w:rsidP="00C147D2">
            <w:pPr>
              <w:cnfStyle w:val="000000100000" w:firstRow="0" w:lastRow="0" w:firstColumn="0" w:lastColumn="0" w:oddVBand="0" w:evenVBand="0" w:oddHBand="1" w:evenHBand="0" w:firstRowFirstColumn="0" w:firstRowLastColumn="0" w:lastRowFirstColumn="0" w:lastRowLastColumn="0"/>
            </w:pPr>
            <w:r w:rsidRPr="008948C7">
              <w:rPr>
                <w:rFonts w:asciiTheme="majorBidi" w:hAnsiTheme="majorBidi" w:cstheme="majorBidi"/>
                <w:b/>
                <w:bCs/>
                <w:sz w:val="20"/>
                <w:szCs w:val="20"/>
                <w:lang w:bidi="ar-IQ"/>
              </w:rPr>
              <w:t>Poor</w:t>
            </w:r>
          </w:p>
        </w:tc>
        <w:tc>
          <w:tcPr>
            <w:tcW w:w="702" w:type="dxa"/>
          </w:tcPr>
          <w:p w14:paraId="428CFAD0"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0.333</w:t>
            </w:r>
          </w:p>
        </w:tc>
        <w:tc>
          <w:tcPr>
            <w:tcW w:w="595" w:type="dxa"/>
          </w:tcPr>
          <w:p w14:paraId="357EDA8D"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1.33</w:t>
            </w:r>
          </w:p>
        </w:tc>
        <w:tc>
          <w:tcPr>
            <w:tcW w:w="507" w:type="dxa"/>
          </w:tcPr>
          <w:p w14:paraId="5E9316A8"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8</w:t>
            </w:r>
          </w:p>
        </w:tc>
        <w:tc>
          <w:tcPr>
            <w:tcW w:w="1180" w:type="dxa"/>
          </w:tcPr>
          <w:p w14:paraId="4BD91727" w14:textId="77777777" w:rsidR="00C147D2" w:rsidRPr="00166F87" w:rsidRDefault="00C147D2" w:rsidP="00C147D2">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16-20</w:t>
            </w:r>
          </w:p>
        </w:tc>
        <w:tc>
          <w:tcPr>
            <w:tcW w:w="1372" w:type="dxa"/>
            <w:vMerge/>
          </w:tcPr>
          <w:p w14:paraId="625A1120" w14:textId="77777777" w:rsidR="00C147D2" w:rsidRPr="00166F87" w:rsidRDefault="00C147D2" w:rsidP="00C147D2">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C147D2" w:rsidRPr="00166F87" w14:paraId="18D7E94A" w14:textId="77777777" w:rsidTr="00C147D2">
        <w:trPr>
          <w:cnfStyle w:val="000000010000" w:firstRow="0" w:lastRow="0" w:firstColumn="0" w:lastColumn="0" w:oddVBand="0" w:evenVBand="0" w:oddHBand="0" w:evenHBand="1"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62" w:type="dxa"/>
            <w:vMerge/>
          </w:tcPr>
          <w:p w14:paraId="79C1FD6D" w14:textId="77777777" w:rsidR="00C147D2" w:rsidRPr="00166F87" w:rsidRDefault="00C147D2" w:rsidP="00C147D2">
            <w:pPr>
              <w:pStyle w:val="NoSpacing"/>
              <w:rPr>
                <w:rFonts w:asciiTheme="majorBidi" w:hAnsiTheme="majorBidi"/>
                <w:sz w:val="20"/>
                <w:szCs w:val="20"/>
                <w:lang w:bidi="ar-IQ"/>
              </w:rPr>
            </w:pPr>
          </w:p>
        </w:tc>
        <w:tc>
          <w:tcPr>
            <w:tcW w:w="672" w:type="dxa"/>
            <w:vMerge/>
          </w:tcPr>
          <w:p w14:paraId="222447CB"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1349" w:type="dxa"/>
            <w:gridSpan w:val="2"/>
            <w:vMerge/>
          </w:tcPr>
          <w:p w14:paraId="64E300B3"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1496" w:type="dxa"/>
            <w:vMerge/>
          </w:tcPr>
          <w:p w14:paraId="739EB794"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570" w:type="dxa"/>
            <w:vMerge/>
          </w:tcPr>
          <w:p w14:paraId="2AF59FD4"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627" w:type="dxa"/>
          </w:tcPr>
          <w:p w14:paraId="2C01539F" w14:textId="77777777" w:rsidR="00C147D2" w:rsidRDefault="00C147D2" w:rsidP="00C147D2">
            <w:pPr>
              <w:cnfStyle w:val="000000010000" w:firstRow="0" w:lastRow="0" w:firstColumn="0" w:lastColumn="0" w:oddVBand="0" w:evenVBand="0" w:oddHBand="0" w:evenHBand="1" w:firstRowFirstColumn="0" w:firstRowLastColumn="0" w:lastRowFirstColumn="0" w:lastRowLastColumn="0"/>
            </w:pPr>
            <w:r w:rsidRPr="008948C7">
              <w:rPr>
                <w:rFonts w:asciiTheme="majorBidi" w:hAnsiTheme="majorBidi" w:cstheme="majorBidi"/>
                <w:b/>
                <w:bCs/>
                <w:sz w:val="20"/>
                <w:szCs w:val="20"/>
                <w:lang w:bidi="ar-IQ"/>
              </w:rPr>
              <w:t>Poor</w:t>
            </w:r>
          </w:p>
        </w:tc>
        <w:tc>
          <w:tcPr>
            <w:tcW w:w="702" w:type="dxa"/>
          </w:tcPr>
          <w:p w14:paraId="49F1B8CD"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0.420</w:t>
            </w:r>
          </w:p>
        </w:tc>
        <w:tc>
          <w:tcPr>
            <w:tcW w:w="595" w:type="dxa"/>
          </w:tcPr>
          <w:p w14:paraId="594B7999"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1.47</w:t>
            </w:r>
          </w:p>
        </w:tc>
        <w:tc>
          <w:tcPr>
            <w:tcW w:w="507" w:type="dxa"/>
          </w:tcPr>
          <w:p w14:paraId="3F84B65A"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19</w:t>
            </w:r>
          </w:p>
        </w:tc>
        <w:tc>
          <w:tcPr>
            <w:tcW w:w="1180" w:type="dxa"/>
          </w:tcPr>
          <w:p w14:paraId="61547761" w14:textId="77777777" w:rsidR="00C147D2" w:rsidRPr="00166F87" w:rsidRDefault="00C147D2" w:rsidP="00C147D2">
            <w:pPr>
              <w:pStyle w:val="No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 xml:space="preserve">20 </w:t>
            </w:r>
            <w:proofErr w:type="gramStart"/>
            <w:r>
              <w:rPr>
                <w:rFonts w:asciiTheme="majorBidi" w:hAnsiTheme="majorBidi" w:cstheme="majorBidi"/>
                <w:b/>
                <w:bCs/>
                <w:sz w:val="20"/>
                <w:szCs w:val="20"/>
                <w:lang w:bidi="ar-IQ"/>
              </w:rPr>
              <w:t xml:space="preserve">and </w:t>
            </w:r>
            <w:r w:rsidRPr="00166F87">
              <w:rPr>
                <w:rFonts w:asciiTheme="majorBidi" w:hAnsiTheme="majorBidi" w:cstheme="majorBidi"/>
                <w:b/>
                <w:bCs/>
                <w:sz w:val="20"/>
                <w:szCs w:val="20"/>
                <w:lang w:bidi="ar-IQ"/>
              </w:rPr>
              <w:t xml:space="preserve"> more</w:t>
            </w:r>
            <w:proofErr w:type="gramEnd"/>
          </w:p>
        </w:tc>
        <w:tc>
          <w:tcPr>
            <w:tcW w:w="1372" w:type="dxa"/>
            <w:vMerge/>
          </w:tcPr>
          <w:p w14:paraId="0074B888" w14:textId="77777777" w:rsidR="00C147D2" w:rsidRPr="00166F87" w:rsidRDefault="00C147D2" w:rsidP="00C147D2">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bl>
    <w:p w14:paraId="2E1D71FC" w14:textId="77777777" w:rsidR="00E9651B" w:rsidRDefault="00C147D2" w:rsidP="00744E66">
      <w:pPr>
        <w:spacing w:after="0" w:line="240" w:lineRule="auto"/>
        <w:jc w:val="both"/>
        <w:rPr>
          <w:rFonts w:asciiTheme="majorBidi" w:hAnsiTheme="majorBidi" w:cstheme="majorBidi"/>
          <w:b/>
          <w:bCs/>
          <w:lang w:bidi="ar-IQ"/>
        </w:rPr>
      </w:pPr>
      <w:r>
        <w:rPr>
          <w:rFonts w:asciiTheme="majorBidi" w:hAnsiTheme="majorBidi" w:cstheme="majorBidi"/>
          <w:b/>
          <w:bCs/>
          <w:lang w:bidi="ar-IQ"/>
        </w:rPr>
        <w:t>MS = Mean S</w:t>
      </w:r>
      <w:r w:rsidR="00E9651B" w:rsidRPr="00166F87">
        <w:rPr>
          <w:rFonts w:asciiTheme="majorBidi" w:hAnsiTheme="majorBidi" w:cstheme="majorBidi"/>
          <w:b/>
          <w:bCs/>
          <w:lang w:bidi="ar-IQ"/>
        </w:rPr>
        <w:t xml:space="preserve">core, </w:t>
      </w:r>
      <w:r w:rsidR="00E9651B">
        <w:rPr>
          <w:rFonts w:asciiTheme="majorBidi" w:hAnsiTheme="majorBidi" w:cstheme="majorBidi"/>
          <w:b/>
          <w:bCs/>
          <w:lang w:bidi="ar-IQ"/>
        </w:rPr>
        <w:t>N</w:t>
      </w:r>
      <w:r>
        <w:rPr>
          <w:rFonts w:asciiTheme="majorBidi" w:hAnsiTheme="majorBidi" w:cstheme="majorBidi"/>
          <w:b/>
          <w:bCs/>
          <w:lang w:bidi="ar-IQ"/>
        </w:rPr>
        <w:t>= Number, Ass= Assessment, Sd= Standard D</w:t>
      </w:r>
      <w:r w:rsidR="00E9651B">
        <w:rPr>
          <w:rFonts w:asciiTheme="majorBidi" w:hAnsiTheme="majorBidi" w:cstheme="majorBidi"/>
          <w:b/>
          <w:bCs/>
          <w:lang w:bidi="ar-IQ"/>
        </w:rPr>
        <w:t xml:space="preserve">eviation, </w:t>
      </w:r>
      <w:r>
        <w:rPr>
          <w:rFonts w:asciiTheme="majorBidi" w:hAnsiTheme="majorBidi" w:cstheme="majorBidi"/>
          <w:b/>
          <w:bCs/>
          <w:lang w:bidi="ar-IQ"/>
        </w:rPr>
        <w:t xml:space="preserve">Sig = Significant </w:t>
      </w:r>
      <w:r w:rsidR="00E9651B">
        <w:rPr>
          <w:rFonts w:asciiTheme="majorBidi" w:hAnsiTheme="majorBidi" w:cstheme="majorBidi"/>
          <w:b/>
          <w:bCs/>
          <w:lang w:bidi="ar-IQ"/>
        </w:rPr>
        <w:t>S</w:t>
      </w:r>
      <w:r>
        <w:rPr>
          <w:rFonts w:asciiTheme="majorBidi" w:hAnsiTheme="majorBidi" w:cstheme="majorBidi"/>
          <w:b/>
          <w:bCs/>
          <w:lang w:bidi="ar-IQ"/>
        </w:rPr>
        <w:t>=S</w:t>
      </w:r>
      <w:r w:rsidR="00E9651B" w:rsidRPr="00166F87">
        <w:rPr>
          <w:rFonts w:asciiTheme="majorBidi" w:hAnsiTheme="majorBidi" w:cstheme="majorBidi"/>
          <w:b/>
          <w:bCs/>
          <w:lang w:bidi="ar-IQ"/>
        </w:rPr>
        <w:t>ignificant, if (P</w:t>
      </w:r>
      <w:r w:rsidR="00E9651B">
        <w:rPr>
          <w:rFonts w:asciiTheme="majorBidi" w:hAnsiTheme="majorBidi" w:cstheme="majorBidi"/>
          <w:b/>
          <w:bCs/>
          <w:lang w:bidi="ar-IQ"/>
        </w:rPr>
        <w:t>-value) &lt; 0.05 is</w:t>
      </w:r>
      <w:r w:rsidR="00E9651B" w:rsidRPr="00166F87">
        <w:rPr>
          <w:rFonts w:asciiTheme="majorBidi" w:hAnsiTheme="majorBidi" w:cstheme="majorBidi"/>
          <w:b/>
          <w:bCs/>
          <w:lang w:bidi="ar-IQ"/>
        </w:rPr>
        <w:t xml:space="preserve"> significant (S), </w:t>
      </w:r>
      <w:r>
        <w:rPr>
          <w:rFonts w:asciiTheme="majorBidi" w:hAnsiTheme="majorBidi" w:cstheme="majorBidi"/>
          <w:b/>
          <w:bCs/>
          <w:lang w:bidi="ar-IQ"/>
        </w:rPr>
        <w:t xml:space="preserve">NS = </w:t>
      </w:r>
      <w:proofErr w:type="gramStart"/>
      <w:r>
        <w:rPr>
          <w:rFonts w:asciiTheme="majorBidi" w:hAnsiTheme="majorBidi" w:cstheme="majorBidi"/>
          <w:b/>
          <w:bCs/>
          <w:lang w:bidi="ar-IQ"/>
        </w:rPr>
        <w:t>Non Significant</w:t>
      </w:r>
      <w:proofErr w:type="gramEnd"/>
      <w:r>
        <w:rPr>
          <w:rFonts w:asciiTheme="majorBidi" w:hAnsiTheme="majorBidi" w:cstheme="majorBidi"/>
          <w:b/>
          <w:bCs/>
          <w:lang w:bidi="ar-IQ"/>
        </w:rPr>
        <w:t xml:space="preserve">, </w:t>
      </w:r>
      <w:r w:rsidR="00E9651B" w:rsidRPr="00166F87">
        <w:rPr>
          <w:rFonts w:asciiTheme="majorBidi" w:hAnsiTheme="majorBidi" w:cstheme="majorBidi"/>
          <w:b/>
          <w:bCs/>
          <w:lang w:bidi="ar-IQ"/>
        </w:rPr>
        <w:t>if (P</w:t>
      </w:r>
      <w:r w:rsidR="00E9651B">
        <w:rPr>
          <w:rFonts w:asciiTheme="majorBidi" w:hAnsiTheme="majorBidi" w:cstheme="majorBidi"/>
          <w:b/>
          <w:bCs/>
          <w:lang w:bidi="ar-IQ"/>
        </w:rPr>
        <w:t>-</w:t>
      </w:r>
      <w:r w:rsidR="00E9651B" w:rsidRPr="00166F87">
        <w:rPr>
          <w:rFonts w:asciiTheme="majorBidi" w:hAnsiTheme="majorBidi" w:cstheme="majorBidi"/>
          <w:b/>
          <w:bCs/>
          <w:lang w:bidi="ar-IQ"/>
        </w:rPr>
        <w:t>value) &gt;</w:t>
      </w:r>
      <w:r w:rsidR="00E9651B">
        <w:rPr>
          <w:rFonts w:asciiTheme="majorBidi" w:hAnsiTheme="majorBidi" w:cstheme="majorBidi"/>
          <w:b/>
          <w:bCs/>
          <w:lang w:bidi="ar-IQ"/>
        </w:rPr>
        <w:t xml:space="preserve"> 0.05 is nonsignificant (NS), </w:t>
      </w:r>
      <w:r>
        <w:rPr>
          <w:rFonts w:asciiTheme="majorBidi" w:hAnsiTheme="majorBidi" w:cstheme="majorBidi"/>
          <w:b/>
          <w:bCs/>
          <w:lang w:bidi="ar-IQ"/>
        </w:rPr>
        <w:t xml:space="preserve">HS = High Significant, if </w:t>
      </w:r>
      <w:r w:rsidRPr="00C147D2">
        <w:rPr>
          <w:rFonts w:asciiTheme="majorBidi" w:hAnsiTheme="majorBidi" w:cstheme="majorBidi"/>
          <w:b/>
          <w:bCs/>
          <w:lang w:bidi="ar-IQ"/>
        </w:rPr>
        <w:t>(P</w:t>
      </w:r>
      <w:r>
        <w:rPr>
          <w:rFonts w:asciiTheme="majorBidi" w:hAnsiTheme="majorBidi" w:cstheme="majorBidi"/>
          <w:b/>
          <w:bCs/>
          <w:lang w:bidi="ar-IQ"/>
        </w:rPr>
        <w:t>-value) &lt; 0.01</w:t>
      </w:r>
      <w:r w:rsidRPr="00C147D2">
        <w:rPr>
          <w:rFonts w:asciiTheme="majorBidi" w:hAnsiTheme="majorBidi" w:cstheme="majorBidi"/>
          <w:b/>
          <w:bCs/>
          <w:lang w:bidi="ar-IQ"/>
        </w:rPr>
        <w:t xml:space="preserve"> is </w:t>
      </w:r>
      <w:r w:rsidR="005E004A">
        <w:rPr>
          <w:rFonts w:asciiTheme="majorBidi" w:hAnsiTheme="majorBidi" w:cstheme="majorBidi"/>
          <w:b/>
          <w:bCs/>
          <w:lang w:bidi="ar-IQ"/>
        </w:rPr>
        <w:t xml:space="preserve">high </w:t>
      </w:r>
      <w:r w:rsidRPr="00C147D2">
        <w:rPr>
          <w:rFonts w:asciiTheme="majorBidi" w:hAnsiTheme="majorBidi" w:cstheme="majorBidi"/>
          <w:b/>
          <w:bCs/>
          <w:lang w:bidi="ar-IQ"/>
        </w:rPr>
        <w:t>significant</w:t>
      </w:r>
      <w:r w:rsidR="00744E66">
        <w:rPr>
          <w:rFonts w:asciiTheme="majorBidi" w:hAnsiTheme="majorBidi" w:cstheme="majorBidi"/>
          <w:b/>
          <w:bCs/>
          <w:lang w:bidi="ar-IQ"/>
        </w:rPr>
        <w:t xml:space="preserve">. </w:t>
      </w:r>
      <w:r w:rsidR="00E9651B" w:rsidRPr="00166F87">
        <w:rPr>
          <w:rFonts w:asciiTheme="majorBidi" w:hAnsiTheme="majorBidi" w:cstheme="majorBidi"/>
          <w:b/>
          <w:bCs/>
          <w:lang w:bidi="ar-IQ"/>
        </w:rPr>
        <w:t>P</w:t>
      </w:r>
      <w:r w:rsidR="00E9651B">
        <w:rPr>
          <w:rFonts w:asciiTheme="majorBidi" w:hAnsiTheme="majorBidi" w:cstheme="majorBidi"/>
          <w:b/>
          <w:bCs/>
          <w:lang w:bidi="ar-IQ"/>
        </w:rPr>
        <w:t>-</w:t>
      </w:r>
      <w:r w:rsidR="00E9651B" w:rsidRPr="00166F87">
        <w:rPr>
          <w:rFonts w:asciiTheme="majorBidi" w:hAnsiTheme="majorBidi" w:cstheme="majorBidi"/>
          <w:b/>
          <w:bCs/>
          <w:lang w:bidi="ar-IQ"/>
        </w:rPr>
        <w:t>value using T-test for independent samples when it is two groups, P</w:t>
      </w:r>
      <w:r w:rsidR="00E9651B">
        <w:rPr>
          <w:rFonts w:asciiTheme="majorBidi" w:hAnsiTheme="majorBidi" w:cstheme="majorBidi"/>
          <w:b/>
          <w:bCs/>
          <w:lang w:bidi="ar-IQ"/>
        </w:rPr>
        <w:t>-</w:t>
      </w:r>
      <w:r w:rsidR="00E9651B" w:rsidRPr="00166F87">
        <w:rPr>
          <w:rFonts w:asciiTheme="majorBidi" w:hAnsiTheme="majorBidi" w:cstheme="majorBidi"/>
          <w:b/>
          <w:bCs/>
          <w:lang w:bidi="ar-IQ"/>
        </w:rPr>
        <w:t xml:space="preserve">value using one-way ANOVA </w:t>
      </w:r>
      <w:r w:rsidR="00E9651B">
        <w:rPr>
          <w:rFonts w:asciiTheme="majorBidi" w:hAnsiTheme="majorBidi" w:cstheme="majorBidi"/>
          <w:b/>
          <w:bCs/>
          <w:lang w:bidi="ar-IQ"/>
        </w:rPr>
        <w:t xml:space="preserve">(Analysis of Variance) </w:t>
      </w:r>
      <w:r w:rsidR="00744E66">
        <w:rPr>
          <w:rFonts w:asciiTheme="majorBidi" w:hAnsiTheme="majorBidi" w:cstheme="majorBidi"/>
          <w:b/>
          <w:bCs/>
          <w:lang w:bidi="ar-IQ"/>
        </w:rPr>
        <w:t xml:space="preserve">when it is three or more group, </w:t>
      </w:r>
      <w:r w:rsidR="00E9651B" w:rsidRPr="00166F87">
        <w:rPr>
          <w:rFonts w:asciiTheme="majorBidi" w:hAnsiTheme="majorBidi" w:cstheme="majorBidi"/>
          <w:b/>
          <w:bCs/>
          <w:lang w:bidi="ar-IQ"/>
        </w:rPr>
        <w:t>df: d</w:t>
      </w:r>
      <w:r w:rsidR="00E9651B">
        <w:rPr>
          <w:rFonts w:asciiTheme="majorBidi" w:hAnsiTheme="majorBidi" w:cstheme="majorBidi"/>
          <w:b/>
          <w:bCs/>
          <w:lang w:bidi="ar-IQ"/>
        </w:rPr>
        <w:t>e</w:t>
      </w:r>
      <w:r w:rsidR="00E9651B" w:rsidRPr="00166F87">
        <w:rPr>
          <w:rFonts w:asciiTheme="majorBidi" w:hAnsiTheme="majorBidi" w:cstheme="majorBidi"/>
          <w:b/>
          <w:bCs/>
          <w:lang w:bidi="ar-IQ"/>
        </w:rPr>
        <w:t>gree of freedom, T</w:t>
      </w:r>
      <w:r w:rsidR="00E9651B">
        <w:rPr>
          <w:rFonts w:asciiTheme="majorBidi" w:hAnsiTheme="majorBidi" w:cstheme="majorBidi"/>
          <w:b/>
          <w:bCs/>
          <w:lang w:bidi="ar-IQ"/>
        </w:rPr>
        <w:t>-</w:t>
      </w:r>
      <w:r w:rsidR="00E9651B" w:rsidRPr="00166F87">
        <w:rPr>
          <w:rFonts w:asciiTheme="majorBidi" w:hAnsiTheme="majorBidi" w:cstheme="majorBidi"/>
          <w:b/>
          <w:bCs/>
          <w:lang w:bidi="ar-IQ"/>
        </w:rPr>
        <w:t>t</w:t>
      </w:r>
      <w:r>
        <w:rPr>
          <w:rFonts w:asciiTheme="majorBidi" w:hAnsiTheme="majorBidi" w:cstheme="majorBidi"/>
          <w:b/>
          <w:bCs/>
          <w:lang w:bidi="ar-IQ"/>
        </w:rPr>
        <w:t>est (n – 2), ANOVA (n – groups).</w:t>
      </w:r>
    </w:p>
    <w:p w14:paraId="3AAA9512" w14:textId="77777777" w:rsidR="00E9651B" w:rsidRDefault="00E9651B" w:rsidP="00E9651B">
      <w:pPr>
        <w:spacing w:after="0" w:line="240" w:lineRule="auto"/>
        <w:rPr>
          <w:rFonts w:asciiTheme="majorBidi" w:hAnsiTheme="majorBidi" w:cstheme="majorBidi"/>
          <w:b/>
          <w:bCs/>
          <w:lang w:bidi="ar-IQ"/>
        </w:rPr>
      </w:pPr>
    </w:p>
    <w:p w14:paraId="3D259E6E" w14:textId="77777777" w:rsidR="00E9651B" w:rsidRDefault="00E9651B" w:rsidP="00014B9F">
      <w:pPr>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The findings of this table show there is no significant relationship between nurses (gender, age,</w:t>
      </w:r>
      <w:r w:rsidR="004A6BD8" w:rsidRPr="004A6BD8">
        <w:rPr>
          <w:rFonts w:asciiTheme="majorBidi" w:hAnsiTheme="majorBidi" w:cstheme="majorBidi"/>
          <w:sz w:val="28"/>
          <w:szCs w:val="28"/>
          <w:lang w:bidi="ar-IQ"/>
        </w:rPr>
        <w:t xml:space="preserve"> </w:t>
      </w:r>
      <w:r w:rsidR="004A6BD8">
        <w:rPr>
          <w:rFonts w:asciiTheme="majorBidi" w:hAnsiTheme="majorBidi" w:cstheme="majorBidi"/>
          <w:sz w:val="28"/>
          <w:szCs w:val="28"/>
          <w:lang w:bidi="ar-IQ"/>
        </w:rPr>
        <w:t>marital status,</w:t>
      </w:r>
      <w:r>
        <w:rPr>
          <w:rFonts w:asciiTheme="majorBidi" w:hAnsiTheme="majorBidi" w:cstheme="majorBidi"/>
          <w:sz w:val="28"/>
          <w:szCs w:val="28"/>
          <w:lang w:bidi="ar-IQ"/>
        </w:rPr>
        <w:t xml:space="preserve"> and years of experience) and their knowledge about obesity at a P-value &gt; 0.05.</w:t>
      </w:r>
    </w:p>
    <w:p w14:paraId="673BBDAC" w14:textId="77777777" w:rsidR="00E9651B" w:rsidRPr="00166F87" w:rsidRDefault="00E9651B" w:rsidP="004A6BD8">
      <w:pPr>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There is a significa</w:t>
      </w:r>
      <w:r w:rsidR="004A6BD8">
        <w:rPr>
          <w:rFonts w:asciiTheme="majorBidi" w:hAnsiTheme="majorBidi" w:cstheme="majorBidi"/>
          <w:sz w:val="28"/>
          <w:szCs w:val="28"/>
          <w:lang w:bidi="ar-IQ"/>
        </w:rPr>
        <w:t>nt relationship between nurses’ education level</w:t>
      </w:r>
      <w:r>
        <w:rPr>
          <w:rFonts w:asciiTheme="majorBidi" w:hAnsiTheme="majorBidi" w:cstheme="majorBidi"/>
          <w:sz w:val="28"/>
          <w:szCs w:val="28"/>
          <w:lang w:bidi="ar-IQ"/>
        </w:rPr>
        <w:t xml:space="preserve"> and their knowledge about obesity at a P-value ≤ 0.05.</w:t>
      </w:r>
    </w:p>
    <w:p w14:paraId="79E855E8" w14:textId="77777777" w:rsidR="00E9651B" w:rsidRPr="00166F87" w:rsidRDefault="00E9651B" w:rsidP="00E9651B">
      <w:pPr>
        <w:spacing w:after="0" w:line="360" w:lineRule="auto"/>
        <w:rPr>
          <w:rFonts w:asciiTheme="majorBidi" w:hAnsiTheme="majorBidi" w:cstheme="majorBidi"/>
          <w:b/>
          <w:bCs/>
          <w:sz w:val="28"/>
          <w:szCs w:val="28"/>
          <w:lang w:bidi="ar-IQ"/>
        </w:rPr>
      </w:pPr>
      <w:r w:rsidRPr="00166F87">
        <w:rPr>
          <w:rFonts w:asciiTheme="majorBidi" w:hAnsiTheme="majorBidi" w:cstheme="majorBidi"/>
          <w:b/>
          <w:bCs/>
          <w:sz w:val="28"/>
          <w:szCs w:val="28"/>
          <w:lang w:bidi="ar-IQ"/>
        </w:rPr>
        <w:t xml:space="preserve">Table </w:t>
      </w:r>
      <w:r>
        <w:rPr>
          <w:rFonts w:asciiTheme="majorBidi" w:hAnsiTheme="majorBidi" w:cstheme="majorBidi"/>
          <w:b/>
          <w:bCs/>
          <w:sz w:val="28"/>
          <w:szCs w:val="28"/>
          <w:lang w:bidi="ar-IQ"/>
        </w:rPr>
        <w:t>(</w:t>
      </w:r>
      <w:r w:rsidRPr="00166F87">
        <w:rPr>
          <w:rFonts w:asciiTheme="majorBidi" w:hAnsiTheme="majorBidi" w:cstheme="majorBidi"/>
          <w:b/>
          <w:bCs/>
          <w:sz w:val="28"/>
          <w:szCs w:val="28"/>
          <w:lang w:bidi="ar-IQ"/>
        </w:rPr>
        <w:t>4.4.2</w:t>
      </w:r>
      <w:r>
        <w:rPr>
          <w:rFonts w:asciiTheme="majorBidi" w:hAnsiTheme="majorBidi" w:cstheme="majorBidi"/>
          <w:b/>
          <w:bCs/>
          <w:sz w:val="28"/>
          <w:szCs w:val="28"/>
          <w:lang w:bidi="ar-IQ"/>
        </w:rPr>
        <w:t>):</w:t>
      </w:r>
      <w:r w:rsidRPr="00166F87">
        <w:rPr>
          <w:rFonts w:asciiTheme="majorBidi" w:hAnsiTheme="majorBidi" w:cstheme="majorBidi"/>
          <w:b/>
          <w:bCs/>
          <w:sz w:val="28"/>
          <w:szCs w:val="28"/>
          <w:lang w:bidi="ar-IQ"/>
        </w:rPr>
        <w:t xml:space="preserve"> Relationships of Demog</w:t>
      </w:r>
      <w:r w:rsidR="00CB6EF8">
        <w:rPr>
          <w:rFonts w:asciiTheme="majorBidi" w:hAnsiTheme="majorBidi" w:cstheme="majorBidi"/>
          <w:b/>
          <w:bCs/>
          <w:sz w:val="28"/>
          <w:szCs w:val="28"/>
          <w:lang w:bidi="ar-IQ"/>
        </w:rPr>
        <w:t>raphic Variables with Bariatric Surgery D</w:t>
      </w:r>
      <w:r w:rsidRPr="00166F87">
        <w:rPr>
          <w:rFonts w:asciiTheme="majorBidi" w:hAnsiTheme="majorBidi" w:cstheme="majorBidi"/>
          <w:b/>
          <w:bCs/>
          <w:sz w:val="28"/>
          <w:szCs w:val="28"/>
          <w:lang w:bidi="ar-IQ"/>
        </w:rPr>
        <w:t>omain</w:t>
      </w:r>
    </w:p>
    <w:tbl>
      <w:tblPr>
        <w:tblStyle w:val="LightGrid-Accent5"/>
        <w:bidiVisual/>
        <w:tblW w:w="9931" w:type="dxa"/>
        <w:tblInd w:w="-172" w:type="dxa"/>
        <w:tblLayout w:type="fixed"/>
        <w:tblLook w:val="04A0" w:firstRow="1" w:lastRow="0" w:firstColumn="1" w:lastColumn="0" w:noHBand="0" w:noVBand="1"/>
      </w:tblPr>
      <w:tblGrid>
        <w:gridCol w:w="582"/>
        <w:gridCol w:w="851"/>
        <w:gridCol w:w="1417"/>
        <w:gridCol w:w="1559"/>
        <w:gridCol w:w="567"/>
        <w:gridCol w:w="709"/>
        <w:gridCol w:w="709"/>
        <w:gridCol w:w="567"/>
        <w:gridCol w:w="425"/>
        <w:gridCol w:w="1134"/>
        <w:gridCol w:w="1411"/>
      </w:tblGrid>
      <w:tr w:rsidR="00E9651B" w:rsidRPr="00166F87" w14:paraId="3D7AE3D3" w14:textId="77777777" w:rsidTr="006F1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1" w:type="dxa"/>
            <w:gridSpan w:val="11"/>
          </w:tcPr>
          <w:p w14:paraId="6134B119" w14:textId="77777777" w:rsidR="00E9651B" w:rsidRPr="00166F87" w:rsidRDefault="00E9651B" w:rsidP="006F1D03">
            <w:pPr>
              <w:jc w:val="center"/>
              <w:rPr>
                <w:rFonts w:asciiTheme="majorBidi" w:hAnsiTheme="majorBidi"/>
                <w:sz w:val="20"/>
                <w:szCs w:val="20"/>
              </w:rPr>
            </w:pPr>
            <w:r w:rsidRPr="00166F87">
              <w:rPr>
                <w:rFonts w:asciiTheme="majorBidi" w:hAnsiTheme="majorBidi"/>
                <w:sz w:val="24"/>
                <w:szCs w:val="24"/>
              </w:rPr>
              <w:t>Relationships of Demographic Variables with bariatric surgery domain</w:t>
            </w:r>
          </w:p>
        </w:tc>
      </w:tr>
      <w:tr w:rsidR="00E9651B" w:rsidRPr="00166F87" w14:paraId="1DBE5B9A" w14:textId="77777777" w:rsidTr="00387CA7">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409" w:type="dxa"/>
            <w:gridSpan w:val="4"/>
          </w:tcPr>
          <w:p w14:paraId="2E82E407" w14:textId="77777777" w:rsidR="00E9651B" w:rsidRPr="00166F87" w:rsidRDefault="00E9651B" w:rsidP="006F1D03">
            <w:pPr>
              <w:jc w:val="center"/>
              <w:rPr>
                <w:rFonts w:asciiTheme="majorBidi" w:hAnsiTheme="majorBidi"/>
                <w:sz w:val="20"/>
                <w:szCs w:val="20"/>
              </w:rPr>
            </w:pPr>
            <w:r w:rsidRPr="00166F87">
              <w:rPr>
                <w:rFonts w:asciiTheme="majorBidi" w:hAnsiTheme="majorBidi"/>
                <w:sz w:val="20"/>
                <w:szCs w:val="20"/>
              </w:rPr>
              <w:t>Significant</w:t>
            </w:r>
          </w:p>
        </w:tc>
        <w:tc>
          <w:tcPr>
            <w:tcW w:w="567" w:type="dxa"/>
            <w:vMerge w:val="restart"/>
          </w:tcPr>
          <w:p w14:paraId="6E72BA3B"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df</w:t>
            </w:r>
          </w:p>
        </w:tc>
        <w:tc>
          <w:tcPr>
            <w:tcW w:w="709" w:type="dxa"/>
            <w:vMerge w:val="restart"/>
          </w:tcPr>
          <w:p w14:paraId="425F5388"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Pr>
                <w:rFonts w:asciiTheme="majorBidi" w:hAnsiTheme="majorBidi" w:cstheme="majorBidi"/>
                <w:b/>
                <w:bCs/>
                <w:sz w:val="20"/>
                <w:szCs w:val="20"/>
              </w:rPr>
              <w:t>Ass</w:t>
            </w:r>
            <w:r w:rsidRPr="00166F87">
              <w:rPr>
                <w:rFonts w:asciiTheme="majorBidi" w:hAnsiTheme="majorBidi" w:cstheme="majorBidi"/>
                <w:b/>
                <w:bCs/>
                <w:sz w:val="20"/>
                <w:szCs w:val="20"/>
              </w:rPr>
              <w:t>.</w:t>
            </w:r>
          </w:p>
        </w:tc>
        <w:tc>
          <w:tcPr>
            <w:tcW w:w="709" w:type="dxa"/>
            <w:vMerge w:val="restart"/>
          </w:tcPr>
          <w:p w14:paraId="5E146A09"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Sd</w:t>
            </w:r>
          </w:p>
        </w:tc>
        <w:tc>
          <w:tcPr>
            <w:tcW w:w="567" w:type="dxa"/>
            <w:vMerge w:val="restart"/>
          </w:tcPr>
          <w:p w14:paraId="5034CF1C"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MS</w:t>
            </w:r>
          </w:p>
        </w:tc>
        <w:tc>
          <w:tcPr>
            <w:tcW w:w="425" w:type="dxa"/>
            <w:vMerge w:val="restart"/>
          </w:tcPr>
          <w:p w14:paraId="14FA37F8"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166F87">
              <w:rPr>
                <w:rFonts w:asciiTheme="majorBidi" w:hAnsiTheme="majorBidi" w:cstheme="majorBidi"/>
                <w:b/>
                <w:bCs/>
                <w:sz w:val="20"/>
                <w:szCs w:val="20"/>
              </w:rPr>
              <w:t>N</w:t>
            </w:r>
          </w:p>
        </w:tc>
        <w:tc>
          <w:tcPr>
            <w:tcW w:w="1134" w:type="dxa"/>
            <w:vMerge w:val="restart"/>
          </w:tcPr>
          <w:p w14:paraId="5E41F3EB"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166F87">
              <w:rPr>
                <w:rFonts w:asciiTheme="majorBidi" w:hAnsiTheme="majorBidi" w:cstheme="majorBidi"/>
                <w:b/>
                <w:bCs/>
                <w:sz w:val="20"/>
                <w:szCs w:val="20"/>
              </w:rPr>
              <w:t>Variables Classes</w:t>
            </w:r>
          </w:p>
        </w:tc>
        <w:tc>
          <w:tcPr>
            <w:tcW w:w="1411" w:type="dxa"/>
            <w:vMerge w:val="restart"/>
          </w:tcPr>
          <w:p w14:paraId="23375B82"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166F87">
              <w:rPr>
                <w:rFonts w:asciiTheme="majorBidi" w:hAnsiTheme="majorBidi" w:cstheme="majorBidi"/>
                <w:b/>
                <w:bCs/>
                <w:sz w:val="20"/>
                <w:szCs w:val="20"/>
              </w:rPr>
              <w:t>Demographic Variables</w:t>
            </w:r>
          </w:p>
        </w:tc>
      </w:tr>
      <w:tr w:rsidR="00E9651B" w:rsidRPr="00166F87" w14:paraId="6D6B56B0" w14:textId="77777777" w:rsidTr="00387CA7">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82" w:type="dxa"/>
          </w:tcPr>
          <w:p w14:paraId="2ACCE077" w14:textId="77777777" w:rsidR="00E9651B" w:rsidRPr="00166F87" w:rsidRDefault="00E9651B" w:rsidP="006F1D03">
            <w:pPr>
              <w:jc w:val="center"/>
              <w:rPr>
                <w:rFonts w:asciiTheme="majorBidi" w:hAnsiTheme="majorBidi"/>
                <w:sz w:val="20"/>
                <w:szCs w:val="20"/>
                <w:lang w:bidi="ar-IQ"/>
              </w:rPr>
            </w:pPr>
            <w:r w:rsidRPr="00166F87">
              <w:rPr>
                <w:rFonts w:asciiTheme="majorBidi" w:hAnsiTheme="majorBidi"/>
                <w:sz w:val="20"/>
                <w:szCs w:val="20"/>
                <w:lang w:bidi="ar-IQ"/>
              </w:rPr>
              <w:t>Sig.</w:t>
            </w:r>
          </w:p>
        </w:tc>
        <w:tc>
          <w:tcPr>
            <w:tcW w:w="851" w:type="dxa"/>
          </w:tcPr>
          <w:p w14:paraId="10CBED94"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eastAsiaTheme="majorEastAsia" w:hAnsiTheme="majorBidi" w:cstheme="majorBidi"/>
                <w:b/>
                <w:bCs/>
                <w:sz w:val="20"/>
                <w:szCs w:val="20"/>
                <w:lang w:bidi="ar-IQ"/>
              </w:rPr>
            </w:pPr>
            <w:r w:rsidRPr="00166F87">
              <w:rPr>
                <w:rFonts w:asciiTheme="majorBidi" w:eastAsiaTheme="majorEastAsia" w:hAnsiTheme="majorBidi" w:cstheme="majorBidi"/>
                <w:b/>
                <w:bCs/>
                <w:sz w:val="20"/>
                <w:szCs w:val="20"/>
                <w:lang w:bidi="ar-IQ"/>
              </w:rPr>
              <w:t>P-value</w:t>
            </w:r>
          </w:p>
        </w:tc>
        <w:tc>
          <w:tcPr>
            <w:tcW w:w="1417" w:type="dxa"/>
          </w:tcPr>
          <w:p w14:paraId="7A661104" w14:textId="77777777" w:rsidR="00E9651B" w:rsidRPr="00166F87" w:rsidRDefault="00744E66" w:rsidP="006F1D03">
            <w:pPr>
              <w:jc w:val="center"/>
              <w:cnfStyle w:val="000000010000" w:firstRow="0" w:lastRow="0" w:firstColumn="0" w:lastColumn="0" w:oddVBand="0" w:evenVBand="0" w:oddHBand="0" w:evenHBand="1" w:firstRowFirstColumn="0" w:firstRowLastColumn="0" w:lastRowFirstColumn="0" w:lastRowLastColumn="0"/>
              <w:rPr>
                <w:rFonts w:asciiTheme="majorBidi" w:eastAsiaTheme="majorEastAsia" w:hAnsiTheme="majorBidi" w:cstheme="majorBidi"/>
                <w:b/>
                <w:bCs/>
                <w:sz w:val="20"/>
                <w:szCs w:val="20"/>
                <w:lang w:bidi="ar-IQ"/>
              </w:rPr>
            </w:pPr>
            <w:r>
              <w:rPr>
                <w:rFonts w:asciiTheme="majorBidi" w:eastAsiaTheme="majorEastAsia" w:hAnsiTheme="majorBidi" w:cstheme="majorBidi"/>
                <w:b/>
                <w:bCs/>
                <w:sz w:val="20"/>
                <w:szCs w:val="20"/>
                <w:lang w:bidi="ar-IQ"/>
              </w:rPr>
              <w:t>Tabular</w:t>
            </w:r>
          </w:p>
        </w:tc>
        <w:tc>
          <w:tcPr>
            <w:tcW w:w="1559" w:type="dxa"/>
          </w:tcPr>
          <w:p w14:paraId="38A7C6E2" w14:textId="77777777" w:rsidR="00E9651B" w:rsidRPr="00166F87" w:rsidRDefault="00744E66"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Pr>
                <w:rFonts w:asciiTheme="majorBidi" w:hAnsiTheme="majorBidi" w:cstheme="majorBidi"/>
                <w:b/>
                <w:bCs/>
                <w:sz w:val="20"/>
                <w:szCs w:val="20"/>
                <w:lang w:bidi="ar-IQ"/>
              </w:rPr>
              <w:t>Calculated</w:t>
            </w:r>
          </w:p>
        </w:tc>
        <w:tc>
          <w:tcPr>
            <w:tcW w:w="567" w:type="dxa"/>
            <w:vMerge/>
          </w:tcPr>
          <w:p w14:paraId="17858C78"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vMerge/>
          </w:tcPr>
          <w:p w14:paraId="796A8C31"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vMerge/>
          </w:tcPr>
          <w:p w14:paraId="07912146"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65B63C71"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425" w:type="dxa"/>
            <w:vMerge/>
          </w:tcPr>
          <w:p w14:paraId="1B3995DE"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134" w:type="dxa"/>
            <w:vMerge/>
          </w:tcPr>
          <w:p w14:paraId="0B371ED3"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1" w:type="dxa"/>
            <w:vMerge/>
          </w:tcPr>
          <w:p w14:paraId="5CA62877"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166F87" w14:paraId="1E126F33" w14:textId="77777777" w:rsidTr="00387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49E988A3" w14:textId="77777777" w:rsidR="00E9651B" w:rsidRPr="00166F87" w:rsidRDefault="00E9651B" w:rsidP="006F1D03">
            <w:pPr>
              <w:jc w:val="center"/>
              <w:rPr>
                <w:rFonts w:asciiTheme="majorBidi" w:hAnsiTheme="majorBidi"/>
                <w:sz w:val="20"/>
                <w:szCs w:val="20"/>
              </w:rPr>
            </w:pPr>
          </w:p>
          <w:p w14:paraId="1F2BA1DE" w14:textId="77777777" w:rsidR="00E9651B" w:rsidRPr="00166F87" w:rsidRDefault="00E9651B" w:rsidP="006F1D03">
            <w:pPr>
              <w:jc w:val="center"/>
              <w:rPr>
                <w:rFonts w:asciiTheme="majorBidi" w:hAnsiTheme="majorBidi"/>
                <w:sz w:val="20"/>
                <w:szCs w:val="20"/>
              </w:rPr>
            </w:pPr>
            <w:r w:rsidRPr="00166F87">
              <w:rPr>
                <w:rFonts w:asciiTheme="majorBidi" w:hAnsiTheme="majorBidi"/>
                <w:sz w:val="20"/>
                <w:szCs w:val="20"/>
              </w:rPr>
              <w:t>NS</w:t>
            </w:r>
          </w:p>
        </w:tc>
        <w:tc>
          <w:tcPr>
            <w:tcW w:w="851" w:type="dxa"/>
            <w:vMerge w:val="restart"/>
          </w:tcPr>
          <w:p w14:paraId="67ED9484"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2067881D"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0.783</w:t>
            </w:r>
          </w:p>
        </w:tc>
        <w:tc>
          <w:tcPr>
            <w:tcW w:w="1417" w:type="dxa"/>
            <w:vMerge w:val="restart"/>
          </w:tcPr>
          <w:p w14:paraId="3EDD7330"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5098CA2F" w14:textId="77777777" w:rsidR="00E9651B" w:rsidRPr="00166F87"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T-test =1.98</w:t>
            </w:r>
          </w:p>
        </w:tc>
        <w:tc>
          <w:tcPr>
            <w:tcW w:w="1559" w:type="dxa"/>
            <w:vMerge w:val="restart"/>
          </w:tcPr>
          <w:p w14:paraId="10914D6F"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3154656E"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T-test =0.276</w:t>
            </w:r>
          </w:p>
          <w:p w14:paraId="0DC3F917"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val="restart"/>
          </w:tcPr>
          <w:p w14:paraId="3237AFD0"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p w14:paraId="1D608AD8"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98</w:t>
            </w:r>
          </w:p>
        </w:tc>
        <w:tc>
          <w:tcPr>
            <w:tcW w:w="709" w:type="dxa"/>
          </w:tcPr>
          <w:p w14:paraId="1BBB3080" w14:textId="77777777" w:rsidR="00E9651B" w:rsidRPr="00166F87" w:rsidRDefault="00387CA7"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Pr>
                <w:rFonts w:asciiTheme="majorBidi" w:hAnsiTheme="majorBidi" w:cstheme="majorBidi"/>
                <w:b/>
                <w:bCs/>
                <w:sz w:val="20"/>
                <w:szCs w:val="20"/>
                <w:lang w:bidi="ar-IQ"/>
              </w:rPr>
              <w:t>Poor</w:t>
            </w:r>
          </w:p>
        </w:tc>
        <w:tc>
          <w:tcPr>
            <w:tcW w:w="709" w:type="dxa"/>
          </w:tcPr>
          <w:p w14:paraId="77406288" w14:textId="77777777" w:rsidR="00E9651B" w:rsidRPr="00166F87" w:rsidRDefault="00E9651B" w:rsidP="006F1D03">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0.347</w:t>
            </w:r>
          </w:p>
        </w:tc>
        <w:tc>
          <w:tcPr>
            <w:tcW w:w="567" w:type="dxa"/>
          </w:tcPr>
          <w:p w14:paraId="7C10F8E8" w14:textId="77777777" w:rsidR="00E9651B" w:rsidRPr="00166F87" w:rsidRDefault="00E9651B" w:rsidP="006F1D03">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1.30</w:t>
            </w:r>
          </w:p>
        </w:tc>
        <w:tc>
          <w:tcPr>
            <w:tcW w:w="425" w:type="dxa"/>
          </w:tcPr>
          <w:p w14:paraId="3229E613"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48</w:t>
            </w:r>
          </w:p>
        </w:tc>
        <w:tc>
          <w:tcPr>
            <w:tcW w:w="1134" w:type="dxa"/>
          </w:tcPr>
          <w:p w14:paraId="0C6C423E"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 xml:space="preserve">Male </w:t>
            </w:r>
          </w:p>
        </w:tc>
        <w:tc>
          <w:tcPr>
            <w:tcW w:w="1411" w:type="dxa"/>
            <w:vMerge w:val="restart"/>
          </w:tcPr>
          <w:p w14:paraId="3036081C" w14:textId="77777777" w:rsidR="00E9651B" w:rsidRPr="00166F87"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23E1EDDE" w14:textId="77777777" w:rsidR="00E9651B" w:rsidRPr="00166F87"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Gender</w:t>
            </w:r>
          </w:p>
          <w:p w14:paraId="2D6F335E" w14:textId="77777777" w:rsidR="00E9651B" w:rsidRPr="00166F87"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166F87" w14:paraId="06373B78" w14:textId="77777777" w:rsidTr="00387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tcPr>
          <w:p w14:paraId="4440A708" w14:textId="77777777" w:rsidR="00E9651B" w:rsidRPr="00166F87" w:rsidRDefault="00E9651B" w:rsidP="006F1D03">
            <w:pPr>
              <w:jc w:val="center"/>
              <w:rPr>
                <w:rFonts w:asciiTheme="majorBidi" w:hAnsiTheme="majorBidi"/>
                <w:sz w:val="20"/>
                <w:szCs w:val="20"/>
              </w:rPr>
            </w:pPr>
          </w:p>
        </w:tc>
        <w:tc>
          <w:tcPr>
            <w:tcW w:w="851" w:type="dxa"/>
            <w:vMerge/>
          </w:tcPr>
          <w:p w14:paraId="7F54BDE3"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7105A173"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559" w:type="dxa"/>
            <w:vMerge/>
          </w:tcPr>
          <w:p w14:paraId="000FBFE1"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7740BB08"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09" w:type="dxa"/>
          </w:tcPr>
          <w:p w14:paraId="095406C4" w14:textId="77777777" w:rsidR="00E9651B"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387CA7">
              <w:rPr>
                <w:rFonts w:asciiTheme="majorBidi" w:hAnsiTheme="majorBidi" w:cstheme="majorBidi"/>
                <w:b/>
                <w:bCs/>
                <w:sz w:val="20"/>
                <w:szCs w:val="20"/>
                <w:lang w:bidi="ar-IQ"/>
              </w:rPr>
              <w:t>Poor</w:t>
            </w:r>
          </w:p>
        </w:tc>
        <w:tc>
          <w:tcPr>
            <w:tcW w:w="709" w:type="dxa"/>
          </w:tcPr>
          <w:p w14:paraId="77943AD5" w14:textId="77777777" w:rsidR="00E9651B" w:rsidRPr="00166F87" w:rsidRDefault="00E9651B" w:rsidP="006F1D03">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0.317</w:t>
            </w:r>
          </w:p>
        </w:tc>
        <w:tc>
          <w:tcPr>
            <w:tcW w:w="567" w:type="dxa"/>
          </w:tcPr>
          <w:p w14:paraId="0CA1EEF9" w14:textId="77777777" w:rsidR="00E9651B" w:rsidRPr="00166F87" w:rsidRDefault="00E9651B" w:rsidP="006F1D03">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1.32</w:t>
            </w:r>
          </w:p>
        </w:tc>
        <w:tc>
          <w:tcPr>
            <w:tcW w:w="425" w:type="dxa"/>
          </w:tcPr>
          <w:p w14:paraId="3B598805"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52</w:t>
            </w:r>
          </w:p>
        </w:tc>
        <w:tc>
          <w:tcPr>
            <w:tcW w:w="1134" w:type="dxa"/>
          </w:tcPr>
          <w:p w14:paraId="74C3FF2E"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 xml:space="preserve">Female </w:t>
            </w:r>
          </w:p>
        </w:tc>
        <w:tc>
          <w:tcPr>
            <w:tcW w:w="1411" w:type="dxa"/>
            <w:vMerge/>
          </w:tcPr>
          <w:p w14:paraId="1E217FF9" w14:textId="77777777" w:rsidR="00E9651B" w:rsidRPr="00166F87"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166F87" w14:paraId="5E568DD3"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0" w:type="dxa"/>
            <w:gridSpan w:val="10"/>
          </w:tcPr>
          <w:p w14:paraId="0FF10D10" w14:textId="77777777" w:rsidR="00E9651B" w:rsidRPr="00166F87" w:rsidRDefault="00E9651B" w:rsidP="006F1D03">
            <w:pPr>
              <w:jc w:val="center"/>
              <w:rPr>
                <w:rFonts w:asciiTheme="majorBidi" w:hAnsiTheme="majorBidi"/>
                <w:sz w:val="20"/>
                <w:szCs w:val="20"/>
              </w:rPr>
            </w:pPr>
          </w:p>
        </w:tc>
        <w:tc>
          <w:tcPr>
            <w:tcW w:w="1411" w:type="dxa"/>
            <w:vMerge/>
          </w:tcPr>
          <w:p w14:paraId="2D8EE792" w14:textId="77777777" w:rsidR="00E9651B" w:rsidRPr="00166F87"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387CA7" w:rsidRPr="00166F87" w14:paraId="3130AE2B" w14:textId="77777777" w:rsidTr="00387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398BC3ED" w14:textId="77777777" w:rsidR="00387CA7" w:rsidRPr="00166F87" w:rsidRDefault="00387CA7" w:rsidP="00387CA7">
            <w:pPr>
              <w:jc w:val="center"/>
              <w:rPr>
                <w:rFonts w:asciiTheme="majorBidi" w:hAnsiTheme="majorBidi"/>
                <w:sz w:val="20"/>
                <w:szCs w:val="20"/>
              </w:rPr>
            </w:pPr>
          </w:p>
          <w:p w14:paraId="41E820A2" w14:textId="77777777" w:rsidR="00387CA7" w:rsidRPr="00166F87" w:rsidRDefault="00387CA7" w:rsidP="00387CA7">
            <w:pPr>
              <w:jc w:val="center"/>
              <w:rPr>
                <w:rFonts w:asciiTheme="majorBidi" w:hAnsiTheme="majorBidi"/>
                <w:sz w:val="20"/>
                <w:szCs w:val="20"/>
              </w:rPr>
            </w:pPr>
          </w:p>
          <w:p w14:paraId="0138AFE9" w14:textId="77777777" w:rsidR="00387CA7" w:rsidRPr="00166F87" w:rsidRDefault="00387CA7" w:rsidP="00387CA7">
            <w:pPr>
              <w:jc w:val="center"/>
              <w:rPr>
                <w:rFonts w:asciiTheme="majorBidi" w:hAnsiTheme="majorBidi"/>
                <w:sz w:val="20"/>
                <w:szCs w:val="20"/>
              </w:rPr>
            </w:pPr>
          </w:p>
          <w:p w14:paraId="76C134F0" w14:textId="77777777" w:rsidR="00387CA7" w:rsidRPr="00166F87" w:rsidRDefault="00387CA7" w:rsidP="00387CA7">
            <w:pPr>
              <w:jc w:val="center"/>
              <w:rPr>
                <w:rFonts w:asciiTheme="majorBidi" w:hAnsiTheme="majorBidi"/>
                <w:sz w:val="20"/>
                <w:szCs w:val="20"/>
              </w:rPr>
            </w:pPr>
          </w:p>
          <w:p w14:paraId="6D18DD56" w14:textId="77777777" w:rsidR="00387CA7" w:rsidRPr="00166F87" w:rsidRDefault="00387CA7" w:rsidP="00387CA7">
            <w:pPr>
              <w:jc w:val="center"/>
              <w:rPr>
                <w:rFonts w:asciiTheme="majorBidi" w:hAnsiTheme="majorBidi"/>
                <w:sz w:val="20"/>
                <w:szCs w:val="20"/>
              </w:rPr>
            </w:pPr>
          </w:p>
          <w:p w14:paraId="6DF02540" w14:textId="77777777" w:rsidR="00387CA7" w:rsidRPr="00166F87" w:rsidRDefault="00387CA7" w:rsidP="00387CA7">
            <w:pPr>
              <w:jc w:val="center"/>
              <w:rPr>
                <w:rFonts w:asciiTheme="majorBidi" w:hAnsiTheme="majorBidi"/>
                <w:sz w:val="20"/>
                <w:szCs w:val="20"/>
              </w:rPr>
            </w:pPr>
            <w:r w:rsidRPr="00166F87">
              <w:rPr>
                <w:rFonts w:asciiTheme="majorBidi" w:hAnsiTheme="majorBidi"/>
                <w:sz w:val="20"/>
                <w:szCs w:val="20"/>
              </w:rPr>
              <w:t>NS</w:t>
            </w:r>
          </w:p>
        </w:tc>
        <w:tc>
          <w:tcPr>
            <w:tcW w:w="851" w:type="dxa"/>
            <w:vMerge w:val="restart"/>
          </w:tcPr>
          <w:p w14:paraId="30D1EF94"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0E0C6D4"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A38601F"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FCC6C70"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068EE90"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494D71E"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0.875</w:t>
            </w:r>
          </w:p>
        </w:tc>
        <w:tc>
          <w:tcPr>
            <w:tcW w:w="1417" w:type="dxa"/>
            <w:vMerge w:val="restart"/>
          </w:tcPr>
          <w:p w14:paraId="7D0D5457"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3698186"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19AA529"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4BEC135"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506C148"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F31C0E2"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roofErr w:type="spellStart"/>
            <w:r w:rsidRPr="00166F87">
              <w:rPr>
                <w:rFonts w:asciiTheme="majorBidi" w:hAnsiTheme="majorBidi" w:cstheme="majorBidi"/>
                <w:b/>
                <w:bCs/>
                <w:sz w:val="20"/>
                <w:szCs w:val="20"/>
              </w:rPr>
              <w:t>Anova</w:t>
            </w:r>
            <w:proofErr w:type="spellEnd"/>
            <w:r w:rsidRPr="00166F87">
              <w:rPr>
                <w:rFonts w:asciiTheme="majorBidi" w:hAnsiTheme="majorBidi" w:cstheme="majorBidi"/>
                <w:b/>
                <w:bCs/>
                <w:sz w:val="20"/>
                <w:szCs w:val="20"/>
              </w:rPr>
              <w:t xml:space="preserve"> = 2.31</w:t>
            </w:r>
          </w:p>
        </w:tc>
        <w:tc>
          <w:tcPr>
            <w:tcW w:w="1559" w:type="dxa"/>
            <w:vMerge w:val="restart"/>
          </w:tcPr>
          <w:p w14:paraId="22C17878"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3374951"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B048B55"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8620CB9"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48F150A"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026CF76"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roofErr w:type="spellStart"/>
            <w:r w:rsidRPr="00166F87">
              <w:rPr>
                <w:rFonts w:asciiTheme="majorBidi" w:hAnsiTheme="majorBidi" w:cstheme="majorBidi"/>
                <w:b/>
                <w:bCs/>
                <w:sz w:val="20"/>
                <w:szCs w:val="20"/>
              </w:rPr>
              <w:t>Anova</w:t>
            </w:r>
            <w:proofErr w:type="spellEnd"/>
            <w:r w:rsidRPr="00166F87">
              <w:rPr>
                <w:rFonts w:asciiTheme="majorBidi" w:hAnsiTheme="majorBidi" w:cstheme="majorBidi"/>
                <w:b/>
                <w:bCs/>
                <w:sz w:val="20"/>
                <w:szCs w:val="20"/>
              </w:rPr>
              <w:t xml:space="preserve"> =0.386</w:t>
            </w:r>
          </w:p>
        </w:tc>
        <w:tc>
          <w:tcPr>
            <w:tcW w:w="567" w:type="dxa"/>
            <w:vMerge w:val="restart"/>
          </w:tcPr>
          <w:p w14:paraId="7BF1CFDC"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06C01DA4"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33DD3A7"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5ED748D"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19D189E"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2C6459B"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94,5</w:t>
            </w:r>
          </w:p>
        </w:tc>
        <w:tc>
          <w:tcPr>
            <w:tcW w:w="709" w:type="dxa"/>
          </w:tcPr>
          <w:p w14:paraId="4B692DD7" w14:textId="77777777" w:rsidR="00387CA7" w:rsidRDefault="00387CA7" w:rsidP="00387CA7">
            <w:pPr>
              <w:jc w:val="center"/>
              <w:cnfStyle w:val="000000010000" w:firstRow="0" w:lastRow="0" w:firstColumn="0" w:lastColumn="0" w:oddVBand="0" w:evenVBand="0" w:oddHBand="0" w:evenHBand="1" w:firstRowFirstColumn="0" w:firstRowLastColumn="0" w:lastRowFirstColumn="0" w:lastRowLastColumn="0"/>
            </w:pPr>
            <w:r w:rsidRPr="005B5530">
              <w:rPr>
                <w:rFonts w:asciiTheme="majorBidi" w:hAnsiTheme="majorBidi" w:cstheme="majorBidi"/>
                <w:b/>
                <w:bCs/>
                <w:sz w:val="20"/>
                <w:szCs w:val="20"/>
                <w:lang w:bidi="ar-IQ"/>
              </w:rPr>
              <w:t>Poor</w:t>
            </w:r>
          </w:p>
        </w:tc>
        <w:tc>
          <w:tcPr>
            <w:tcW w:w="709" w:type="dxa"/>
          </w:tcPr>
          <w:p w14:paraId="1D10657A" w14:textId="77777777" w:rsidR="00387CA7" w:rsidRPr="00166F87" w:rsidRDefault="00387CA7" w:rsidP="00387CA7">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0.263</w:t>
            </w:r>
          </w:p>
        </w:tc>
        <w:tc>
          <w:tcPr>
            <w:tcW w:w="567" w:type="dxa"/>
          </w:tcPr>
          <w:p w14:paraId="1911C108" w14:textId="77777777" w:rsidR="00387CA7" w:rsidRPr="00166F87" w:rsidRDefault="00387CA7" w:rsidP="00387CA7">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1.27</w:t>
            </w:r>
          </w:p>
        </w:tc>
        <w:tc>
          <w:tcPr>
            <w:tcW w:w="425" w:type="dxa"/>
          </w:tcPr>
          <w:p w14:paraId="5926FCDD"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17</w:t>
            </w:r>
          </w:p>
        </w:tc>
        <w:tc>
          <w:tcPr>
            <w:tcW w:w="1134" w:type="dxa"/>
          </w:tcPr>
          <w:p w14:paraId="47BF8386"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20-24</w:t>
            </w:r>
          </w:p>
        </w:tc>
        <w:tc>
          <w:tcPr>
            <w:tcW w:w="1411" w:type="dxa"/>
            <w:vMerge w:val="restart"/>
          </w:tcPr>
          <w:p w14:paraId="19259256"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p w14:paraId="516B9ADF"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8214E9B" w14:textId="77777777" w:rsidR="00387CA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0D151E0" w14:textId="77777777" w:rsidR="00387CA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93EAF61" w14:textId="77777777" w:rsidR="00387CA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4DAEE23"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sidRPr="00166F87">
              <w:rPr>
                <w:rFonts w:asciiTheme="majorBidi" w:hAnsiTheme="majorBidi" w:cstheme="majorBidi"/>
                <w:b/>
                <w:bCs/>
                <w:sz w:val="20"/>
                <w:szCs w:val="20"/>
              </w:rPr>
              <w:t>Age</w:t>
            </w:r>
          </w:p>
          <w:p w14:paraId="2DEE7CA6"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387CA7" w:rsidRPr="00166F87" w14:paraId="743A37F9" w14:textId="77777777" w:rsidTr="00387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tcPr>
          <w:p w14:paraId="33967480" w14:textId="77777777" w:rsidR="00387CA7" w:rsidRPr="00166F87" w:rsidRDefault="00387CA7" w:rsidP="00387CA7">
            <w:pPr>
              <w:jc w:val="center"/>
              <w:rPr>
                <w:rFonts w:asciiTheme="majorBidi" w:hAnsiTheme="majorBidi"/>
                <w:sz w:val="20"/>
                <w:szCs w:val="20"/>
              </w:rPr>
            </w:pPr>
          </w:p>
        </w:tc>
        <w:tc>
          <w:tcPr>
            <w:tcW w:w="851" w:type="dxa"/>
            <w:vMerge/>
          </w:tcPr>
          <w:p w14:paraId="2E0013EA"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5408C170"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559" w:type="dxa"/>
            <w:vMerge/>
          </w:tcPr>
          <w:p w14:paraId="6EF1BFD3"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4B58EF32"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09" w:type="dxa"/>
          </w:tcPr>
          <w:p w14:paraId="2DDD4095" w14:textId="77777777" w:rsidR="00387CA7" w:rsidRDefault="00387CA7" w:rsidP="00387CA7">
            <w:pPr>
              <w:jc w:val="center"/>
              <w:cnfStyle w:val="000000100000" w:firstRow="0" w:lastRow="0" w:firstColumn="0" w:lastColumn="0" w:oddVBand="0" w:evenVBand="0" w:oddHBand="1" w:evenHBand="0" w:firstRowFirstColumn="0" w:firstRowLastColumn="0" w:lastRowFirstColumn="0" w:lastRowLastColumn="0"/>
            </w:pPr>
            <w:r w:rsidRPr="005B5530">
              <w:rPr>
                <w:rFonts w:asciiTheme="majorBidi" w:hAnsiTheme="majorBidi" w:cstheme="majorBidi"/>
                <w:b/>
                <w:bCs/>
                <w:sz w:val="20"/>
                <w:szCs w:val="20"/>
                <w:lang w:bidi="ar-IQ"/>
              </w:rPr>
              <w:t>Poor</w:t>
            </w:r>
          </w:p>
        </w:tc>
        <w:tc>
          <w:tcPr>
            <w:tcW w:w="709" w:type="dxa"/>
          </w:tcPr>
          <w:p w14:paraId="1C0371CB" w14:textId="77777777" w:rsidR="00387CA7" w:rsidRPr="00166F87" w:rsidRDefault="00387CA7" w:rsidP="00387CA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0.350</w:t>
            </w:r>
          </w:p>
        </w:tc>
        <w:tc>
          <w:tcPr>
            <w:tcW w:w="567" w:type="dxa"/>
          </w:tcPr>
          <w:p w14:paraId="4B312E2B" w14:textId="77777777" w:rsidR="00387CA7" w:rsidRPr="00166F87" w:rsidRDefault="00387CA7" w:rsidP="00387CA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1.33</w:t>
            </w:r>
          </w:p>
        </w:tc>
        <w:tc>
          <w:tcPr>
            <w:tcW w:w="425" w:type="dxa"/>
          </w:tcPr>
          <w:p w14:paraId="38C51504"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30</w:t>
            </w:r>
          </w:p>
        </w:tc>
        <w:tc>
          <w:tcPr>
            <w:tcW w:w="1134" w:type="dxa"/>
          </w:tcPr>
          <w:p w14:paraId="7BC41BC8"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25-29</w:t>
            </w:r>
          </w:p>
        </w:tc>
        <w:tc>
          <w:tcPr>
            <w:tcW w:w="1411" w:type="dxa"/>
            <w:vMerge/>
          </w:tcPr>
          <w:p w14:paraId="2D6AC5FD" w14:textId="77777777" w:rsidR="00387CA7" w:rsidRPr="00166F87" w:rsidRDefault="00387CA7" w:rsidP="00387CA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387CA7" w:rsidRPr="00166F87" w14:paraId="77DA01B9" w14:textId="77777777" w:rsidTr="00387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tcPr>
          <w:p w14:paraId="78824D14" w14:textId="77777777" w:rsidR="00387CA7" w:rsidRPr="00166F87" w:rsidRDefault="00387CA7" w:rsidP="00387CA7">
            <w:pPr>
              <w:jc w:val="center"/>
              <w:rPr>
                <w:rFonts w:asciiTheme="majorBidi" w:hAnsiTheme="majorBidi"/>
                <w:sz w:val="20"/>
                <w:szCs w:val="20"/>
              </w:rPr>
            </w:pPr>
          </w:p>
        </w:tc>
        <w:tc>
          <w:tcPr>
            <w:tcW w:w="851" w:type="dxa"/>
            <w:vMerge/>
          </w:tcPr>
          <w:p w14:paraId="39D401C2"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1554554F"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559" w:type="dxa"/>
            <w:vMerge/>
          </w:tcPr>
          <w:p w14:paraId="5F596567"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039418FB"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09" w:type="dxa"/>
          </w:tcPr>
          <w:p w14:paraId="638F129F" w14:textId="77777777" w:rsidR="00387CA7" w:rsidRDefault="00387CA7" w:rsidP="00387CA7">
            <w:pPr>
              <w:jc w:val="center"/>
              <w:cnfStyle w:val="000000010000" w:firstRow="0" w:lastRow="0" w:firstColumn="0" w:lastColumn="0" w:oddVBand="0" w:evenVBand="0" w:oddHBand="0" w:evenHBand="1" w:firstRowFirstColumn="0" w:firstRowLastColumn="0" w:lastRowFirstColumn="0" w:lastRowLastColumn="0"/>
            </w:pPr>
            <w:r w:rsidRPr="005B5530">
              <w:rPr>
                <w:rFonts w:asciiTheme="majorBidi" w:hAnsiTheme="majorBidi" w:cstheme="majorBidi"/>
                <w:b/>
                <w:bCs/>
                <w:sz w:val="20"/>
                <w:szCs w:val="20"/>
                <w:lang w:bidi="ar-IQ"/>
              </w:rPr>
              <w:t>Poor</w:t>
            </w:r>
          </w:p>
        </w:tc>
        <w:tc>
          <w:tcPr>
            <w:tcW w:w="709" w:type="dxa"/>
          </w:tcPr>
          <w:p w14:paraId="02CA5BDF" w14:textId="77777777" w:rsidR="00387CA7" w:rsidRPr="00166F87" w:rsidRDefault="00387CA7" w:rsidP="00387CA7">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0.339</w:t>
            </w:r>
          </w:p>
        </w:tc>
        <w:tc>
          <w:tcPr>
            <w:tcW w:w="567" w:type="dxa"/>
          </w:tcPr>
          <w:p w14:paraId="28332206" w14:textId="77777777" w:rsidR="00387CA7" w:rsidRPr="00166F87" w:rsidRDefault="00387CA7" w:rsidP="00387CA7">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1.21</w:t>
            </w:r>
          </w:p>
        </w:tc>
        <w:tc>
          <w:tcPr>
            <w:tcW w:w="425" w:type="dxa"/>
          </w:tcPr>
          <w:p w14:paraId="4CAD19DF"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12</w:t>
            </w:r>
          </w:p>
        </w:tc>
        <w:tc>
          <w:tcPr>
            <w:tcW w:w="1134" w:type="dxa"/>
          </w:tcPr>
          <w:p w14:paraId="27C65AC0"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30-34</w:t>
            </w:r>
          </w:p>
        </w:tc>
        <w:tc>
          <w:tcPr>
            <w:tcW w:w="1411" w:type="dxa"/>
            <w:vMerge/>
          </w:tcPr>
          <w:p w14:paraId="7F945050"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387CA7" w:rsidRPr="00166F87" w14:paraId="42C59FC7" w14:textId="77777777" w:rsidTr="00387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tcPr>
          <w:p w14:paraId="01810F5F" w14:textId="77777777" w:rsidR="00387CA7" w:rsidRPr="00166F87" w:rsidRDefault="00387CA7" w:rsidP="00387CA7">
            <w:pPr>
              <w:jc w:val="center"/>
              <w:rPr>
                <w:rFonts w:asciiTheme="majorBidi" w:hAnsiTheme="majorBidi"/>
                <w:sz w:val="20"/>
                <w:szCs w:val="20"/>
              </w:rPr>
            </w:pPr>
          </w:p>
        </w:tc>
        <w:tc>
          <w:tcPr>
            <w:tcW w:w="851" w:type="dxa"/>
            <w:vMerge/>
          </w:tcPr>
          <w:p w14:paraId="4F37580C"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1939A878"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559" w:type="dxa"/>
            <w:vMerge/>
          </w:tcPr>
          <w:p w14:paraId="5400B5F2"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3A50E127"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09" w:type="dxa"/>
          </w:tcPr>
          <w:p w14:paraId="4BDA5FA5" w14:textId="77777777" w:rsidR="00387CA7" w:rsidRDefault="00387CA7" w:rsidP="00387CA7">
            <w:pPr>
              <w:jc w:val="center"/>
              <w:cnfStyle w:val="000000100000" w:firstRow="0" w:lastRow="0" w:firstColumn="0" w:lastColumn="0" w:oddVBand="0" w:evenVBand="0" w:oddHBand="1" w:evenHBand="0" w:firstRowFirstColumn="0" w:firstRowLastColumn="0" w:lastRowFirstColumn="0" w:lastRowLastColumn="0"/>
            </w:pPr>
            <w:r w:rsidRPr="005B5530">
              <w:rPr>
                <w:rFonts w:asciiTheme="majorBidi" w:hAnsiTheme="majorBidi" w:cstheme="majorBidi"/>
                <w:b/>
                <w:bCs/>
                <w:sz w:val="20"/>
                <w:szCs w:val="20"/>
                <w:lang w:bidi="ar-IQ"/>
              </w:rPr>
              <w:t>Poor</w:t>
            </w:r>
          </w:p>
        </w:tc>
        <w:tc>
          <w:tcPr>
            <w:tcW w:w="709" w:type="dxa"/>
          </w:tcPr>
          <w:p w14:paraId="13942BEA" w14:textId="77777777" w:rsidR="00387CA7" w:rsidRPr="00166F87" w:rsidRDefault="00387CA7" w:rsidP="00387CA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0.360</w:t>
            </w:r>
          </w:p>
        </w:tc>
        <w:tc>
          <w:tcPr>
            <w:tcW w:w="567" w:type="dxa"/>
          </w:tcPr>
          <w:p w14:paraId="366563DC" w14:textId="77777777" w:rsidR="00387CA7" w:rsidRPr="00166F87" w:rsidRDefault="00387CA7" w:rsidP="00387CA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1.33</w:t>
            </w:r>
          </w:p>
        </w:tc>
        <w:tc>
          <w:tcPr>
            <w:tcW w:w="425" w:type="dxa"/>
          </w:tcPr>
          <w:p w14:paraId="6AB4BD12"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11</w:t>
            </w:r>
          </w:p>
        </w:tc>
        <w:tc>
          <w:tcPr>
            <w:tcW w:w="1134" w:type="dxa"/>
          </w:tcPr>
          <w:p w14:paraId="32C646B0"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35-39</w:t>
            </w:r>
          </w:p>
        </w:tc>
        <w:tc>
          <w:tcPr>
            <w:tcW w:w="1411" w:type="dxa"/>
            <w:vMerge/>
          </w:tcPr>
          <w:p w14:paraId="7B929E08" w14:textId="77777777" w:rsidR="00387CA7" w:rsidRPr="00166F87" w:rsidRDefault="00387CA7" w:rsidP="00387CA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387CA7" w:rsidRPr="00166F87" w14:paraId="1961A9A7" w14:textId="77777777" w:rsidTr="00387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tcPr>
          <w:p w14:paraId="328F6D56" w14:textId="77777777" w:rsidR="00387CA7" w:rsidRPr="00166F87" w:rsidRDefault="00387CA7" w:rsidP="00387CA7">
            <w:pPr>
              <w:jc w:val="center"/>
              <w:rPr>
                <w:rFonts w:asciiTheme="majorBidi" w:hAnsiTheme="majorBidi"/>
                <w:sz w:val="20"/>
                <w:szCs w:val="20"/>
              </w:rPr>
            </w:pPr>
          </w:p>
        </w:tc>
        <w:tc>
          <w:tcPr>
            <w:tcW w:w="851" w:type="dxa"/>
            <w:vMerge/>
          </w:tcPr>
          <w:p w14:paraId="43624021"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2B42FB32"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559" w:type="dxa"/>
            <w:vMerge/>
          </w:tcPr>
          <w:p w14:paraId="43AB7266"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2350869A"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09" w:type="dxa"/>
          </w:tcPr>
          <w:p w14:paraId="634889BA" w14:textId="77777777" w:rsidR="00387CA7" w:rsidRDefault="00387CA7" w:rsidP="00387CA7">
            <w:pPr>
              <w:jc w:val="center"/>
              <w:cnfStyle w:val="000000010000" w:firstRow="0" w:lastRow="0" w:firstColumn="0" w:lastColumn="0" w:oddVBand="0" w:evenVBand="0" w:oddHBand="0" w:evenHBand="1" w:firstRowFirstColumn="0" w:firstRowLastColumn="0" w:lastRowFirstColumn="0" w:lastRowLastColumn="0"/>
            </w:pPr>
            <w:r w:rsidRPr="005B5530">
              <w:rPr>
                <w:rFonts w:asciiTheme="majorBidi" w:hAnsiTheme="majorBidi" w:cstheme="majorBidi"/>
                <w:b/>
                <w:bCs/>
                <w:sz w:val="20"/>
                <w:szCs w:val="20"/>
                <w:lang w:bidi="ar-IQ"/>
              </w:rPr>
              <w:t>Poor</w:t>
            </w:r>
          </w:p>
        </w:tc>
        <w:tc>
          <w:tcPr>
            <w:tcW w:w="709" w:type="dxa"/>
          </w:tcPr>
          <w:p w14:paraId="70D87EDB" w14:textId="77777777" w:rsidR="00387CA7" w:rsidRPr="00166F87" w:rsidRDefault="00387CA7" w:rsidP="00387CA7">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0.473</w:t>
            </w:r>
          </w:p>
        </w:tc>
        <w:tc>
          <w:tcPr>
            <w:tcW w:w="567" w:type="dxa"/>
          </w:tcPr>
          <w:p w14:paraId="3C87930A" w14:textId="77777777" w:rsidR="00387CA7" w:rsidRPr="00166F87" w:rsidRDefault="00387CA7" w:rsidP="00387CA7">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1.38</w:t>
            </w:r>
          </w:p>
        </w:tc>
        <w:tc>
          <w:tcPr>
            <w:tcW w:w="425" w:type="dxa"/>
          </w:tcPr>
          <w:p w14:paraId="3820CDA9"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10</w:t>
            </w:r>
          </w:p>
        </w:tc>
        <w:tc>
          <w:tcPr>
            <w:tcW w:w="1134" w:type="dxa"/>
          </w:tcPr>
          <w:p w14:paraId="5D7E9CDE"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40-44</w:t>
            </w:r>
          </w:p>
        </w:tc>
        <w:tc>
          <w:tcPr>
            <w:tcW w:w="1411" w:type="dxa"/>
            <w:vMerge/>
          </w:tcPr>
          <w:p w14:paraId="5D54CDA2"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387CA7" w:rsidRPr="00166F87" w14:paraId="7F13441C" w14:textId="77777777" w:rsidTr="00387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tcPr>
          <w:p w14:paraId="52B6316D" w14:textId="77777777" w:rsidR="00387CA7" w:rsidRPr="00166F87" w:rsidRDefault="00387CA7" w:rsidP="00387CA7">
            <w:pPr>
              <w:jc w:val="center"/>
              <w:rPr>
                <w:rFonts w:asciiTheme="majorBidi" w:hAnsiTheme="majorBidi"/>
                <w:sz w:val="20"/>
                <w:szCs w:val="20"/>
              </w:rPr>
            </w:pPr>
          </w:p>
        </w:tc>
        <w:tc>
          <w:tcPr>
            <w:tcW w:w="851" w:type="dxa"/>
            <w:vMerge/>
          </w:tcPr>
          <w:p w14:paraId="3293008F"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4C893F3F"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559" w:type="dxa"/>
            <w:vMerge/>
          </w:tcPr>
          <w:p w14:paraId="484C30CC"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2DF8E4F1"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09" w:type="dxa"/>
          </w:tcPr>
          <w:p w14:paraId="4073BB6E" w14:textId="77777777" w:rsidR="00387CA7" w:rsidRDefault="00387CA7" w:rsidP="00387CA7">
            <w:pPr>
              <w:jc w:val="center"/>
              <w:cnfStyle w:val="000000100000" w:firstRow="0" w:lastRow="0" w:firstColumn="0" w:lastColumn="0" w:oddVBand="0" w:evenVBand="0" w:oddHBand="1" w:evenHBand="0" w:firstRowFirstColumn="0" w:firstRowLastColumn="0" w:lastRowFirstColumn="0" w:lastRowLastColumn="0"/>
            </w:pPr>
            <w:r w:rsidRPr="005B5530">
              <w:rPr>
                <w:rFonts w:asciiTheme="majorBidi" w:hAnsiTheme="majorBidi" w:cstheme="majorBidi"/>
                <w:b/>
                <w:bCs/>
                <w:sz w:val="20"/>
                <w:szCs w:val="20"/>
                <w:lang w:bidi="ar-IQ"/>
              </w:rPr>
              <w:t>Poor</w:t>
            </w:r>
          </w:p>
        </w:tc>
        <w:tc>
          <w:tcPr>
            <w:tcW w:w="709" w:type="dxa"/>
          </w:tcPr>
          <w:p w14:paraId="32EA488C" w14:textId="77777777" w:rsidR="00387CA7" w:rsidRPr="00166F87" w:rsidRDefault="00387CA7" w:rsidP="00387CA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0.268</w:t>
            </w:r>
          </w:p>
        </w:tc>
        <w:tc>
          <w:tcPr>
            <w:tcW w:w="567" w:type="dxa"/>
          </w:tcPr>
          <w:p w14:paraId="60EDF7AD" w14:textId="77777777" w:rsidR="00387CA7" w:rsidRPr="00166F87" w:rsidRDefault="00387CA7" w:rsidP="00387CA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1.34</w:t>
            </w:r>
          </w:p>
        </w:tc>
        <w:tc>
          <w:tcPr>
            <w:tcW w:w="425" w:type="dxa"/>
          </w:tcPr>
          <w:p w14:paraId="2443995E"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20</w:t>
            </w:r>
          </w:p>
        </w:tc>
        <w:tc>
          <w:tcPr>
            <w:tcW w:w="1134" w:type="dxa"/>
          </w:tcPr>
          <w:p w14:paraId="505F65BE"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 xml:space="preserve">45 </w:t>
            </w:r>
            <w:proofErr w:type="gramStart"/>
            <w:r>
              <w:rPr>
                <w:rFonts w:asciiTheme="majorBidi" w:hAnsiTheme="majorBidi" w:cstheme="majorBidi"/>
                <w:b/>
                <w:bCs/>
                <w:sz w:val="20"/>
                <w:szCs w:val="20"/>
              </w:rPr>
              <w:t xml:space="preserve">and </w:t>
            </w:r>
            <w:r w:rsidR="005E004A">
              <w:rPr>
                <w:rFonts w:asciiTheme="majorBidi" w:hAnsiTheme="majorBidi" w:cstheme="majorBidi"/>
                <w:b/>
                <w:bCs/>
                <w:sz w:val="20"/>
                <w:szCs w:val="20"/>
              </w:rPr>
              <w:t xml:space="preserve"> M</w:t>
            </w:r>
            <w:r w:rsidRPr="00166F87">
              <w:rPr>
                <w:rFonts w:asciiTheme="majorBidi" w:hAnsiTheme="majorBidi" w:cstheme="majorBidi"/>
                <w:b/>
                <w:bCs/>
                <w:sz w:val="20"/>
                <w:szCs w:val="20"/>
              </w:rPr>
              <w:t>ore</w:t>
            </w:r>
            <w:proofErr w:type="gramEnd"/>
          </w:p>
        </w:tc>
        <w:tc>
          <w:tcPr>
            <w:tcW w:w="1411" w:type="dxa"/>
            <w:vMerge/>
          </w:tcPr>
          <w:p w14:paraId="76CF0582" w14:textId="77777777" w:rsidR="00387CA7" w:rsidRPr="00166F87" w:rsidRDefault="00387CA7" w:rsidP="00387CA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E9651B" w:rsidRPr="00166F87" w14:paraId="1DD9C31D"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0" w:type="dxa"/>
            <w:gridSpan w:val="10"/>
          </w:tcPr>
          <w:p w14:paraId="2128D7FD" w14:textId="77777777" w:rsidR="00E9651B" w:rsidRPr="00166F87" w:rsidRDefault="00E9651B" w:rsidP="006F1D03">
            <w:pPr>
              <w:jc w:val="center"/>
              <w:rPr>
                <w:rFonts w:asciiTheme="majorBidi" w:hAnsiTheme="majorBidi"/>
                <w:sz w:val="20"/>
                <w:szCs w:val="20"/>
              </w:rPr>
            </w:pPr>
          </w:p>
        </w:tc>
        <w:tc>
          <w:tcPr>
            <w:tcW w:w="1411" w:type="dxa"/>
            <w:vMerge/>
          </w:tcPr>
          <w:p w14:paraId="36F2DB74" w14:textId="77777777" w:rsidR="00E9651B" w:rsidRPr="00166F87"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387CA7" w:rsidRPr="00166F87" w14:paraId="4EB38361" w14:textId="77777777" w:rsidTr="00387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461EFE6F" w14:textId="77777777" w:rsidR="00387CA7" w:rsidRPr="00166F87" w:rsidRDefault="00387CA7" w:rsidP="00387CA7">
            <w:pPr>
              <w:jc w:val="center"/>
              <w:rPr>
                <w:rFonts w:asciiTheme="majorBidi" w:hAnsiTheme="majorBidi"/>
                <w:sz w:val="20"/>
                <w:szCs w:val="20"/>
              </w:rPr>
            </w:pPr>
          </w:p>
          <w:p w14:paraId="2E13CC6E" w14:textId="77777777" w:rsidR="00387CA7" w:rsidRPr="00166F87" w:rsidRDefault="00387CA7" w:rsidP="00387CA7">
            <w:pPr>
              <w:jc w:val="center"/>
              <w:rPr>
                <w:rFonts w:asciiTheme="majorBidi" w:hAnsiTheme="majorBidi"/>
                <w:sz w:val="20"/>
                <w:szCs w:val="20"/>
              </w:rPr>
            </w:pPr>
            <w:r w:rsidRPr="00166F87">
              <w:rPr>
                <w:rFonts w:asciiTheme="majorBidi" w:hAnsiTheme="majorBidi"/>
                <w:sz w:val="20"/>
                <w:szCs w:val="20"/>
              </w:rPr>
              <w:t>NS</w:t>
            </w:r>
          </w:p>
        </w:tc>
        <w:tc>
          <w:tcPr>
            <w:tcW w:w="851" w:type="dxa"/>
            <w:vMerge w:val="restart"/>
          </w:tcPr>
          <w:p w14:paraId="48966536"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4CB5ACDF"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0.247</w:t>
            </w:r>
          </w:p>
        </w:tc>
        <w:tc>
          <w:tcPr>
            <w:tcW w:w="1417" w:type="dxa"/>
            <w:vMerge w:val="restart"/>
          </w:tcPr>
          <w:p w14:paraId="70B5C232"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07E7FA8B" w14:textId="77777777" w:rsidR="00387CA7" w:rsidRPr="00166F87" w:rsidRDefault="00387CA7" w:rsidP="00387CA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T-test =1.98</w:t>
            </w:r>
          </w:p>
        </w:tc>
        <w:tc>
          <w:tcPr>
            <w:tcW w:w="1559" w:type="dxa"/>
            <w:vMerge w:val="restart"/>
          </w:tcPr>
          <w:p w14:paraId="69835C11"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6F6FF381"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T-test =1.16</w:t>
            </w:r>
          </w:p>
        </w:tc>
        <w:tc>
          <w:tcPr>
            <w:tcW w:w="567" w:type="dxa"/>
            <w:vMerge w:val="restart"/>
          </w:tcPr>
          <w:p w14:paraId="34DD9B51"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p w14:paraId="349C4B38"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98</w:t>
            </w:r>
          </w:p>
        </w:tc>
        <w:tc>
          <w:tcPr>
            <w:tcW w:w="709" w:type="dxa"/>
          </w:tcPr>
          <w:p w14:paraId="6AFE602F" w14:textId="77777777" w:rsidR="00387CA7" w:rsidRDefault="00387CA7" w:rsidP="00387CA7">
            <w:pPr>
              <w:jc w:val="center"/>
              <w:cnfStyle w:val="000000100000" w:firstRow="0" w:lastRow="0" w:firstColumn="0" w:lastColumn="0" w:oddVBand="0" w:evenVBand="0" w:oddHBand="1" w:evenHBand="0" w:firstRowFirstColumn="0" w:firstRowLastColumn="0" w:lastRowFirstColumn="0" w:lastRowLastColumn="0"/>
            </w:pPr>
            <w:r w:rsidRPr="00D25154">
              <w:rPr>
                <w:rFonts w:asciiTheme="majorBidi" w:hAnsiTheme="majorBidi" w:cstheme="majorBidi"/>
                <w:b/>
                <w:bCs/>
                <w:sz w:val="20"/>
                <w:szCs w:val="20"/>
                <w:lang w:bidi="ar-IQ"/>
              </w:rPr>
              <w:t>Poor</w:t>
            </w:r>
          </w:p>
        </w:tc>
        <w:tc>
          <w:tcPr>
            <w:tcW w:w="709" w:type="dxa"/>
          </w:tcPr>
          <w:p w14:paraId="3BBCD7CC" w14:textId="77777777" w:rsidR="00387CA7" w:rsidRPr="00166F87" w:rsidRDefault="00387CA7" w:rsidP="00387CA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0.390</w:t>
            </w:r>
          </w:p>
        </w:tc>
        <w:tc>
          <w:tcPr>
            <w:tcW w:w="567" w:type="dxa"/>
          </w:tcPr>
          <w:p w14:paraId="56AF762A" w14:textId="77777777" w:rsidR="00387CA7" w:rsidRPr="00166F87" w:rsidRDefault="00387CA7" w:rsidP="00387CA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1.38</w:t>
            </w:r>
          </w:p>
        </w:tc>
        <w:tc>
          <w:tcPr>
            <w:tcW w:w="425" w:type="dxa"/>
          </w:tcPr>
          <w:p w14:paraId="245506EC"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21</w:t>
            </w:r>
          </w:p>
        </w:tc>
        <w:tc>
          <w:tcPr>
            <w:tcW w:w="1134" w:type="dxa"/>
          </w:tcPr>
          <w:p w14:paraId="6CF74128" w14:textId="77777777" w:rsidR="00387CA7" w:rsidRPr="00166F87" w:rsidRDefault="005E004A"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S</w:t>
            </w:r>
            <w:r w:rsidR="00387CA7" w:rsidRPr="00166F87">
              <w:rPr>
                <w:rFonts w:asciiTheme="majorBidi" w:hAnsiTheme="majorBidi" w:cstheme="majorBidi"/>
                <w:b/>
                <w:bCs/>
                <w:sz w:val="20"/>
                <w:szCs w:val="20"/>
              </w:rPr>
              <w:t>ingle</w:t>
            </w:r>
          </w:p>
        </w:tc>
        <w:tc>
          <w:tcPr>
            <w:tcW w:w="1411" w:type="dxa"/>
            <w:vMerge w:val="restart"/>
          </w:tcPr>
          <w:p w14:paraId="648B88ED" w14:textId="77777777" w:rsidR="00387CA7" w:rsidRPr="00166F87" w:rsidRDefault="00387CA7" w:rsidP="00387CA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p w14:paraId="5810CD6E"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roofErr w:type="spellStart"/>
            <w:proofErr w:type="gramStart"/>
            <w:r>
              <w:rPr>
                <w:rFonts w:asciiTheme="majorBidi" w:hAnsiTheme="majorBidi" w:cstheme="majorBidi"/>
                <w:b/>
                <w:bCs/>
                <w:sz w:val="20"/>
                <w:szCs w:val="20"/>
              </w:rPr>
              <w:t>Marrital</w:t>
            </w:r>
            <w:proofErr w:type="spellEnd"/>
            <w:r>
              <w:rPr>
                <w:rFonts w:asciiTheme="majorBidi" w:hAnsiTheme="majorBidi" w:cstheme="majorBidi"/>
                <w:b/>
                <w:bCs/>
                <w:sz w:val="20"/>
                <w:szCs w:val="20"/>
              </w:rPr>
              <w:t xml:space="preserve">  S</w:t>
            </w:r>
            <w:r w:rsidRPr="00166F87">
              <w:rPr>
                <w:rFonts w:asciiTheme="majorBidi" w:hAnsiTheme="majorBidi" w:cstheme="majorBidi"/>
                <w:b/>
                <w:bCs/>
                <w:sz w:val="20"/>
                <w:szCs w:val="20"/>
              </w:rPr>
              <w:t>tatus</w:t>
            </w:r>
            <w:proofErr w:type="gramEnd"/>
          </w:p>
          <w:p w14:paraId="17A5CCEE" w14:textId="77777777" w:rsidR="00387CA7" w:rsidRPr="00166F87" w:rsidRDefault="00387CA7" w:rsidP="00387CA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387CA7" w:rsidRPr="00166F87" w14:paraId="11C87555" w14:textId="77777777" w:rsidTr="00387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tcPr>
          <w:p w14:paraId="57C3ED90" w14:textId="77777777" w:rsidR="00387CA7" w:rsidRPr="00166F87" w:rsidRDefault="00387CA7" w:rsidP="00387CA7">
            <w:pPr>
              <w:jc w:val="center"/>
              <w:rPr>
                <w:rFonts w:asciiTheme="majorBidi" w:hAnsiTheme="majorBidi"/>
                <w:sz w:val="20"/>
                <w:szCs w:val="20"/>
              </w:rPr>
            </w:pPr>
          </w:p>
        </w:tc>
        <w:tc>
          <w:tcPr>
            <w:tcW w:w="851" w:type="dxa"/>
            <w:vMerge/>
          </w:tcPr>
          <w:p w14:paraId="127D988A"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775196D5"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559" w:type="dxa"/>
            <w:vMerge/>
          </w:tcPr>
          <w:p w14:paraId="10146C22"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7A85067A"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09" w:type="dxa"/>
          </w:tcPr>
          <w:p w14:paraId="5C566404" w14:textId="77777777" w:rsidR="00387CA7" w:rsidRDefault="00387CA7" w:rsidP="00387CA7">
            <w:pPr>
              <w:jc w:val="center"/>
              <w:cnfStyle w:val="000000010000" w:firstRow="0" w:lastRow="0" w:firstColumn="0" w:lastColumn="0" w:oddVBand="0" w:evenVBand="0" w:oddHBand="0" w:evenHBand="1" w:firstRowFirstColumn="0" w:firstRowLastColumn="0" w:lastRowFirstColumn="0" w:lastRowLastColumn="0"/>
            </w:pPr>
            <w:r w:rsidRPr="00D25154">
              <w:rPr>
                <w:rFonts w:asciiTheme="majorBidi" w:hAnsiTheme="majorBidi" w:cstheme="majorBidi"/>
                <w:b/>
                <w:bCs/>
                <w:sz w:val="20"/>
                <w:szCs w:val="20"/>
                <w:lang w:bidi="ar-IQ"/>
              </w:rPr>
              <w:t>Poor</w:t>
            </w:r>
          </w:p>
        </w:tc>
        <w:tc>
          <w:tcPr>
            <w:tcW w:w="709" w:type="dxa"/>
          </w:tcPr>
          <w:p w14:paraId="7947C44B" w14:textId="77777777" w:rsidR="00387CA7" w:rsidRPr="00166F87" w:rsidRDefault="00387CA7" w:rsidP="00387CA7">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0.312</w:t>
            </w:r>
          </w:p>
        </w:tc>
        <w:tc>
          <w:tcPr>
            <w:tcW w:w="567" w:type="dxa"/>
          </w:tcPr>
          <w:p w14:paraId="51425F17" w14:textId="77777777" w:rsidR="00387CA7" w:rsidRPr="00166F87" w:rsidRDefault="00387CA7" w:rsidP="00387CA7">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1.29</w:t>
            </w:r>
          </w:p>
        </w:tc>
        <w:tc>
          <w:tcPr>
            <w:tcW w:w="425" w:type="dxa"/>
          </w:tcPr>
          <w:p w14:paraId="7A46DA48"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79</w:t>
            </w:r>
          </w:p>
        </w:tc>
        <w:tc>
          <w:tcPr>
            <w:tcW w:w="1134" w:type="dxa"/>
          </w:tcPr>
          <w:p w14:paraId="0B30EFB3" w14:textId="77777777" w:rsidR="00387CA7" w:rsidRPr="00166F87" w:rsidRDefault="005E004A"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M</w:t>
            </w:r>
            <w:r w:rsidR="00387CA7" w:rsidRPr="00166F87">
              <w:rPr>
                <w:rFonts w:asciiTheme="majorBidi" w:hAnsiTheme="majorBidi" w:cstheme="majorBidi"/>
                <w:b/>
                <w:bCs/>
                <w:sz w:val="20"/>
                <w:szCs w:val="20"/>
              </w:rPr>
              <w:t>arried</w:t>
            </w:r>
          </w:p>
        </w:tc>
        <w:tc>
          <w:tcPr>
            <w:tcW w:w="1411" w:type="dxa"/>
            <w:vMerge/>
          </w:tcPr>
          <w:p w14:paraId="6F685D19"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E9651B" w:rsidRPr="00166F87" w14:paraId="33DD7D82"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0" w:type="dxa"/>
            <w:gridSpan w:val="10"/>
          </w:tcPr>
          <w:p w14:paraId="5249EB0F" w14:textId="77777777" w:rsidR="00E9651B" w:rsidRPr="00166F87" w:rsidRDefault="00E9651B" w:rsidP="006F1D03">
            <w:pPr>
              <w:jc w:val="center"/>
              <w:rPr>
                <w:rFonts w:asciiTheme="majorBidi" w:hAnsiTheme="majorBidi"/>
                <w:sz w:val="20"/>
                <w:szCs w:val="20"/>
              </w:rPr>
            </w:pPr>
          </w:p>
        </w:tc>
        <w:tc>
          <w:tcPr>
            <w:tcW w:w="1411" w:type="dxa"/>
            <w:vMerge/>
          </w:tcPr>
          <w:p w14:paraId="78CB8C97" w14:textId="77777777" w:rsidR="00E9651B" w:rsidRPr="00166F87"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387CA7" w:rsidRPr="00166F87" w14:paraId="2BBBE3A0" w14:textId="77777777" w:rsidTr="00387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5324B96B" w14:textId="77777777" w:rsidR="00387CA7" w:rsidRPr="00166F87" w:rsidRDefault="00387CA7" w:rsidP="00387CA7">
            <w:pPr>
              <w:jc w:val="center"/>
              <w:rPr>
                <w:rFonts w:asciiTheme="majorBidi" w:hAnsiTheme="majorBidi"/>
                <w:sz w:val="20"/>
                <w:szCs w:val="20"/>
                <w:lang w:bidi="ar-IQ"/>
              </w:rPr>
            </w:pPr>
          </w:p>
          <w:p w14:paraId="42EA2BDE" w14:textId="77777777" w:rsidR="00387CA7" w:rsidRPr="00166F87" w:rsidRDefault="00387CA7" w:rsidP="00387CA7">
            <w:pPr>
              <w:jc w:val="center"/>
              <w:rPr>
                <w:rFonts w:asciiTheme="majorBidi" w:hAnsiTheme="majorBidi"/>
                <w:sz w:val="20"/>
                <w:szCs w:val="20"/>
                <w:lang w:bidi="ar-IQ"/>
              </w:rPr>
            </w:pPr>
          </w:p>
          <w:p w14:paraId="2CA1B000" w14:textId="77777777" w:rsidR="00387CA7" w:rsidRPr="00166F87" w:rsidRDefault="00387CA7" w:rsidP="00387CA7">
            <w:pPr>
              <w:jc w:val="center"/>
              <w:rPr>
                <w:rFonts w:asciiTheme="majorBidi" w:hAnsiTheme="majorBidi"/>
                <w:sz w:val="20"/>
                <w:szCs w:val="20"/>
                <w:lang w:bidi="ar-IQ"/>
              </w:rPr>
            </w:pPr>
            <w:r>
              <w:rPr>
                <w:rFonts w:asciiTheme="majorBidi" w:hAnsiTheme="majorBidi"/>
                <w:sz w:val="20"/>
                <w:szCs w:val="20"/>
                <w:lang w:bidi="ar-IQ"/>
              </w:rPr>
              <w:t>H</w:t>
            </w:r>
            <w:r w:rsidRPr="00166F87">
              <w:rPr>
                <w:rFonts w:asciiTheme="majorBidi" w:hAnsiTheme="majorBidi"/>
                <w:sz w:val="20"/>
                <w:szCs w:val="20"/>
                <w:lang w:bidi="ar-IQ"/>
              </w:rPr>
              <w:t xml:space="preserve">S </w:t>
            </w:r>
          </w:p>
        </w:tc>
        <w:tc>
          <w:tcPr>
            <w:tcW w:w="851" w:type="dxa"/>
            <w:vMerge w:val="restart"/>
          </w:tcPr>
          <w:p w14:paraId="51E9CD5C"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17828B4"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9BE328B"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0.000</w:t>
            </w:r>
          </w:p>
        </w:tc>
        <w:tc>
          <w:tcPr>
            <w:tcW w:w="1417" w:type="dxa"/>
            <w:vMerge w:val="restart"/>
          </w:tcPr>
          <w:p w14:paraId="20A5DE55"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64F2292"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74EDFDA6"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roofErr w:type="spellStart"/>
            <w:r w:rsidRPr="00166F87">
              <w:rPr>
                <w:rFonts w:asciiTheme="majorBidi" w:hAnsiTheme="majorBidi" w:cstheme="majorBidi"/>
                <w:b/>
                <w:bCs/>
                <w:sz w:val="20"/>
                <w:szCs w:val="20"/>
                <w:lang w:bidi="ar-IQ"/>
              </w:rPr>
              <w:t>Anova</w:t>
            </w:r>
            <w:proofErr w:type="spellEnd"/>
            <w:r w:rsidRPr="00166F87">
              <w:rPr>
                <w:rFonts w:asciiTheme="majorBidi" w:hAnsiTheme="majorBidi" w:cstheme="majorBidi"/>
                <w:b/>
                <w:bCs/>
                <w:sz w:val="20"/>
                <w:szCs w:val="20"/>
                <w:lang w:bidi="ar-IQ"/>
              </w:rPr>
              <w:t xml:space="preserve"> = 3.09</w:t>
            </w:r>
          </w:p>
        </w:tc>
        <w:tc>
          <w:tcPr>
            <w:tcW w:w="1559" w:type="dxa"/>
            <w:vMerge w:val="restart"/>
          </w:tcPr>
          <w:p w14:paraId="6928B580"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59C7D46D"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622D4D23"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roofErr w:type="spellStart"/>
            <w:r>
              <w:rPr>
                <w:rFonts w:asciiTheme="majorBidi" w:hAnsiTheme="majorBidi" w:cstheme="majorBidi"/>
                <w:b/>
                <w:bCs/>
                <w:sz w:val="20"/>
                <w:szCs w:val="20"/>
                <w:lang w:bidi="ar-IQ"/>
              </w:rPr>
              <w:t>Anova</w:t>
            </w:r>
            <w:proofErr w:type="spellEnd"/>
            <w:r>
              <w:rPr>
                <w:rFonts w:asciiTheme="majorBidi" w:hAnsiTheme="majorBidi" w:cstheme="majorBidi"/>
                <w:b/>
                <w:bCs/>
                <w:sz w:val="20"/>
                <w:szCs w:val="20"/>
                <w:lang w:bidi="ar-IQ"/>
              </w:rPr>
              <w:t xml:space="preserve"> =</w:t>
            </w:r>
            <w:r w:rsidRPr="00166F87">
              <w:rPr>
                <w:rFonts w:asciiTheme="majorBidi" w:hAnsiTheme="majorBidi" w:cstheme="majorBidi"/>
                <w:b/>
                <w:bCs/>
                <w:sz w:val="20"/>
                <w:szCs w:val="20"/>
                <w:lang w:bidi="ar-IQ"/>
              </w:rPr>
              <w:t>100.34</w:t>
            </w:r>
          </w:p>
        </w:tc>
        <w:tc>
          <w:tcPr>
            <w:tcW w:w="567" w:type="dxa"/>
            <w:vMerge w:val="restart"/>
          </w:tcPr>
          <w:p w14:paraId="7EF514FF"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B338050"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1CE3257"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97,2</w:t>
            </w:r>
          </w:p>
        </w:tc>
        <w:tc>
          <w:tcPr>
            <w:tcW w:w="709" w:type="dxa"/>
          </w:tcPr>
          <w:p w14:paraId="7E6DECB3" w14:textId="77777777" w:rsidR="00387CA7" w:rsidRDefault="00387CA7" w:rsidP="00387CA7">
            <w:pPr>
              <w:jc w:val="center"/>
              <w:cnfStyle w:val="000000010000" w:firstRow="0" w:lastRow="0" w:firstColumn="0" w:lastColumn="0" w:oddVBand="0" w:evenVBand="0" w:oddHBand="0" w:evenHBand="1" w:firstRowFirstColumn="0" w:firstRowLastColumn="0" w:lastRowFirstColumn="0" w:lastRowLastColumn="0"/>
            </w:pPr>
            <w:r w:rsidRPr="00B9177D">
              <w:rPr>
                <w:rFonts w:asciiTheme="majorBidi" w:hAnsiTheme="majorBidi" w:cstheme="majorBidi"/>
                <w:b/>
                <w:bCs/>
                <w:sz w:val="20"/>
                <w:szCs w:val="20"/>
                <w:lang w:bidi="ar-IQ"/>
              </w:rPr>
              <w:t>Poor</w:t>
            </w:r>
          </w:p>
        </w:tc>
        <w:tc>
          <w:tcPr>
            <w:tcW w:w="709" w:type="dxa"/>
          </w:tcPr>
          <w:p w14:paraId="5A1E789A" w14:textId="77777777" w:rsidR="00387CA7" w:rsidRPr="00166F87" w:rsidRDefault="00387CA7" w:rsidP="00387CA7">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0.119</w:t>
            </w:r>
          </w:p>
        </w:tc>
        <w:tc>
          <w:tcPr>
            <w:tcW w:w="567" w:type="dxa"/>
          </w:tcPr>
          <w:p w14:paraId="5E05833C" w14:textId="77777777" w:rsidR="00387CA7" w:rsidRPr="00166F87" w:rsidRDefault="00387CA7" w:rsidP="00387CA7">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1.10</w:t>
            </w:r>
          </w:p>
        </w:tc>
        <w:tc>
          <w:tcPr>
            <w:tcW w:w="425" w:type="dxa"/>
          </w:tcPr>
          <w:p w14:paraId="14888617"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48</w:t>
            </w:r>
          </w:p>
        </w:tc>
        <w:tc>
          <w:tcPr>
            <w:tcW w:w="1134" w:type="dxa"/>
          </w:tcPr>
          <w:p w14:paraId="548CEC68" w14:textId="77777777" w:rsidR="00387CA7" w:rsidRPr="00166F87" w:rsidRDefault="005E004A"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Secondary S</w:t>
            </w:r>
            <w:r w:rsidR="00387CA7" w:rsidRPr="00166F87">
              <w:rPr>
                <w:rFonts w:asciiTheme="majorBidi" w:hAnsiTheme="majorBidi" w:cstheme="majorBidi"/>
                <w:b/>
                <w:bCs/>
                <w:sz w:val="20"/>
                <w:szCs w:val="20"/>
              </w:rPr>
              <w:t>chool</w:t>
            </w:r>
          </w:p>
        </w:tc>
        <w:tc>
          <w:tcPr>
            <w:tcW w:w="1411" w:type="dxa"/>
            <w:vMerge w:val="restart"/>
          </w:tcPr>
          <w:p w14:paraId="3D5639A2"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p w14:paraId="2FEDCC40"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Pr>
                <w:rFonts w:asciiTheme="majorBidi" w:hAnsiTheme="majorBidi" w:cstheme="majorBidi"/>
                <w:b/>
                <w:bCs/>
                <w:sz w:val="20"/>
                <w:szCs w:val="20"/>
              </w:rPr>
              <w:t>Education L</w:t>
            </w:r>
            <w:r w:rsidRPr="00166F87">
              <w:rPr>
                <w:rFonts w:asciiTheme="majorBidi" w:hAnsiTheme="majorBidi" w:cstheme="majorBidi"/>
                <w:b/>
                <w:bCs/>
                <w:sz w:val="20"/>
                <w:szCs w:val="20"/>
              </w:rPr>
              <w:t>evel</w:t>
            </w:r>
          </w:p>
          <w:p w14:paraId="50C18944"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387CA7" w:rsidRPr="00166F87" w14:paraId="5D23B08F" w14:textId="77777777" w:rsidTr="00387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tcPr>
          <w:p w14:paraId="62183682" w14:textId="77777777" w:rsidR="00387CA7" w:rsidRPr="00166F87" w:rsidRDefault="00387CA7" w:rsidP="00387CA7">
            <w:pPr>
              <w:jc w:val="center"/>
              <w:rPr>
                <w:rFonts w:asciiTheme="majorBidi" w:hAnsiTheme="majorBidi"/>
                <w:sz w:val="20"/>
                <w:szCs w:val="20"/>
              </w:rPr>
            </w:pPr>
          </w:p>
        </w:tc>
        <w:tc>
          <w:tcPr>
            <w:tcW w:w="851" w:type="dxa"/>
            <w:vMerge/>
          </w:tcPr>
          <w:p w14:paraId="55EFFAB5"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7271D7A7"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559" w:type="dxa"/>
            <w:vMerge/>
          </w:tcPr>
          <w:p w14:paraId="146B2312"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6D2D37B0"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09" w:type="dxa"/>
          </w:tcPr>
          <w:p w14:paraId="7ABE4615" w14:textId="77777777" w:rsidR="00387CA7" w:rsidRDefault="00387CA7" w:rsidP="00387CA7">
            <w:pPr>
              <w:jc w:val="center"/>
              <w:cnfStyle w:val="000000100000" w:firstRow="0" w:lastRow="0" w:firstColumn="0" w:lastColumn="0" w:oddVBand="0" w:evenVBand="0" w:oddHBand="1" w:evenHBand="0" w:firstRowFirstColumn="0" w:firstRowLastColumn="0" w:lastRowFirstColumn="0" w:lastRowLastColumn="0"/>
            </w:pPr>
            <w:r w:rsidRPr="00B9177D">
              <w:rPr>
                <w:rFonts w:asciiTheme="majorBidi" w:hAnsiTheme="majorBidi" w:cstheme="majorBidi"/>
                <w:b/>
                <w:bCs/>
                <w:sz w:val="20"/>
                <w:szCs w:val="20"/>
                <w:lang w:bidi="ar-IQ"/>
              </w:rPr>
              <w:t>Poor</w:t>
            </w:r>
          </w:p>
        </w:tc>
        <w:tc>
          <w:tcPr>
            <w:tcW w:w="709" w:type="dxa"/>
          </w:tcPr>
          <w:p w14:paraId="70938A3D" w14:textId="77777777" w:rsidR="00387CA7" w:rsidRPr="00166F87" w:rsidRDefault="00387CA7" w:rsidP="00387CA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0.215</w:t>
            </w:r>
          </w:p>
        </w:tc>
        <w:tc>
          <w:tcPr>
            <w:tcW w:w="567" w:type="dxa"/>
          </w:tcPr>
          <w:p w14:paraId="672B34AD" w14:textId="77777777" w:rsidR="00387CA7" w:rsidRPr="00166F87" w:rsidRDefault="00387CA7" w:rsidP="00387CA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1.35</w:t>
            </w:r>
          </w:p>
        </w:tc>
        <w:tc>
          <w:tcPr>
            <w:tcW w:w="425" w:type="dxa"/>
          </w:tcPr>
          <w:p w14:paraId="7F90CE0D"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39</w:t>
            </w:r>
          </w:p>
        </w:tc>
        <w:tc>
          <w:tcPr>
            <w:tcW w:w="1134" w:type="dxa"/>
          </w:tcPr>
          <w:p w14:paraId="713DB691"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Institute</w:t>
            </w:r>
          </w:p>
        </w:tc>
        <w:tc>
          <w:tcPr>
            <w:tcW w:w="1411" w:type="dxa"/>
            <w:vMerge/>
          </w:tcPr>
          <w:p w14:paraId="6791BD9A" w14:textId="77777777" w:rsidR="00387CA7" w:rsidRPr="00166F87" w:rsidRDefault="00387CA7" w:rsidP="00387CA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E9651B" w:rsidRPr="00166F87" w14:paraId="309EF929" w14:textId="77777777" w:rsidTr="00387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tcPr>
          <w:p w14:paraId="3D394234" w14:textId="77777777" w:rsidR="00E9651B" w:rsidRPr="00166F87" w:rsidRDefault="00E9651B" w:rsidP="006F1D03">
            <w:pPr>
              <w:jc w:val="center"/>
              <w:rPr>
                <w:rFonts w:asciiTheme="majorBidi" w:hAnsiTheme="majorBidi"/>
                <w:sz w:val="20"/>
                <w:szCs w:val="20"/>
              </w:rPr>
            </w:pPr>
          </w:p>
        </w:tc>
        <w:tc>
          <w:tcPr>
            <w:tcW w:w="851" w:type="dxa"/>
            <w:vMerge/>
          </w:tcPr>
          <w:p w14:paraId="58ADA014"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17E2FB48"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559" w:type="dxa"/>
            <w:vMerge/>
          </w:tcPr>
          <w:p w14:paraId="79CEAEBA"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091210E8"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09" w:type="dxa"/>
          </w:tcPr>
          <w:p w14:paraId="151F4729" w14:textId="77777777" w:rsidR="00E9651B" w:rsidRPr="00166F87" w:rsidRDefault="00387CA7"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Pr>
                <w:rFonts w:asciiTheme="majorBidi" w:hAnsiTheme="majorBidi" w:cstheme="majorBidi"/>
                <w:b/>
                <w:bCs/>
                <w:sz w:val="20"/>
                <w:szCs w:val="20"/>
                <w:lang w:bidi="ar-IQ"/>
              </w:rPr>
              <w:t>Fair</w:t>
            </w:r>
          </w:p>
        </w:tc>
        <w:tc>
          <w:tcPr>
            <w:tcW w:w="709" w:type="dxa"/>
          </w:tcPr>
          <w:p w14:paraId="6BF9B02E" w14:textId="77777777" w:rsidR="00E9651B" w:rsidRPr="00166F87" w:rsidRDefault="00E9651B" w:rsidP="006F1D03">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0.291</w:t>
            </w:r>
          </w:p>
        </w:tc>
        <w:tc>
          <w:tcPr>
            <w:tcW w:w="567" w:type="dxa"/>
          </w:tcPr>
          <w:p w14:paraId="64E8CF11" w14:textId="77777777" w:rsidR="00E9651B" w:rsidRPr="00166F87" w:rsidRDefault="00E9651B" w:rsidP="006F1D03">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1.92</w:t>
            </w:r>
          </w:p>
        </w:tc>
        <w:tc>
          <w:tcPr>
            <w:tcW w:w="425" w:type="dxa"/>
          </w:tcPr>
          <w:p w14:paraId="525CB0D7"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13</w:t>
            </w:r>
          </w:p>
        </w:tc>
        <w:tc>
          <w:tcPr>
            <w:tcW w:w="1134" w:type="dxa"/>
          </w:tcPr>
          <w:p w14:paraId="48F91700" w14:textId="77777777" w:rsidR="00E9651B" w:rsidRPr="00166F87"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College</w:t>
            </w:r>
          </w:p>
        </w:tc>
        <w:tc>
          <w:tcPr>
            <w:tcW w:w="1411" w:type="dxa"/>
            <w:vMerge/>
          </w:tcPr>
          <w:p w14:paraId="16F42E40" w14:textId="77777777" w:rsidR="00E9651B" w:rsidRPr="00166F87" w:rsidRDefault="00E9651B" w:rsidP="006F1D03">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E9651B" w:rsidRPr="00166F87" w14:paraId="060BEAC2"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0" w:type="dxa"/>
            <w:gridSpan w:val="10"/>
          </w:tcPr>
          <w:p w14:paraId="5DC95E4D" w14:textId="77777777" w:rsidR="00E9651B" w:rsidRPr="00166F87" w:rsidRDefault="00E9651B" w:rsidP="006F1D03">
            <w:pPr>
              <w:jc w:val="center"/>
              <w:rPr>
                <w:rFonts w:asciiTheme="majorBidi" w:hAnsiTheme="majorBidi"/>
                <w:sz w:val="20"/>
                <w:szCs w:val="20"/>
              </w:rPr>
            </w:pPr>
          </w:p>
        </w:tc>
        <w:tc>
          <w:tcPr>
            <w:tcW w:w="1411" w:type="dxa"/>
            <w:vMerge/>
          </w:tcPr>
          <w:p w14:paraId="1133A9F6" w14:textId="77777777" w:rsidR="00E9651B" w:rsidRPr="00166F87" w:rsidRDefault="00E9651B" w:rsidP="006F1D0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387CA7" w:rsidRPr="00166F87" w14:paraId="2E0F3B05" w14:textId="77777777" w:rsidTr="00387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1239C449" w14:textId="77777777" w:rsidR="00387CA7" w:rsidRPr="00166F87" w:rsidRDefault="00387CA7" w:rsidP="00387CA7">
            <w:pPr>
              <w:jc w:val="center"/>
              <w:rPr>
                <w:rFonts w:asciiTheme="majorBidi" w:hAnsiTheme="majorBidi"/>
                <w:sz w:val="20"/>
                <w:szCs w:val="20"/>
              </w:rPr>
            </w:pPr>
          </w:p>
          <w:p w14:paraId="4D2BD3A6" w14:textId="77777777" w:rsidR="00387CA7" w:rsidRPr="00166F87" w:rsidRDefault="00387CA7" w:rsidP="00387CA7">
            <w:pPr>
              <w:jc w:val="center"/>
              <w:rPr>
                <w:rFonts w:asciiTheme="majorBidi" w:hAnsiTheme="majorBidi"/>
                <w:sz w:val="20"/>
                <w:szCs w:val="20"/>
              </w:rPr>
            </w:pPr>
          </w:p>
          <w:p w14:paraId="25636AD0" w14:textId="77777777" w:rsidR="00387CA7" w:rsidRPr="00166F87" w:rsidRDefault="00387CA7" w:rsidP="00387CA7">
            <w:pPr>
              <w:jc w:val="center"/>
              <w:rPr>
                <w:rFonts w:asciiTheme="majorBidi" w:hAnsiTheme="majorBidi"/>
                <w:sz w:val="20"/>
                <w:szCs w:val="20"/>
              </w:rPr>
            </w:pPr>
          </w:p>
          <w:p w14:paraId="7205696D" w14:textId="77777777" w:rsidR="00387CA7" w:rsidRPr="00166F87" w:rsidRDefault="00387CA7" w:rsidP="00387CA7">
            <w:pPr>
              <w:jc w:val="center"/>
              <w:rPr>
                <w:rFonts w:asciiTheme="majorBidi" w:hAnsiTheme="majorBidi"/>
                <w:sz w:val="20"/>
                <w:szCs w:val="20"/>
              </w:rPr>
            </w:pPr>
          </w:p>
          <w:p w14:paraId="54AA7FD2" w14:textId="77777777" w:rsidR="00387CA7" w:rsidRPr="00166F87" w:rsidRDefault="00387CA7" w:rsidP="00387CA7">
            <w:pPr>
              <w:jc w:val="center"/>
              <w:rPr>
                <w:rFonts w:asciiTheme="majorBidi" w:hAnsiTheme="majorBidi"/>
                <w:sz w:val="20"/>
                <w:szCs w:val="20"/>
              </w:rPr>
            </w:pPr>
            <w:r w:rsidRPr="00166F87">
              <w:rPr>
                <w:rFonts w:asciiTheme="majorBidi" w:hAnsiTheme="majorBidi"/>
                <w:sz w:val="20"/>
                <w:szCs w:val="20"/>
              </w:rPr>
              <w:t>NS</w:t>
            </w:r>
          </w:p>
        </w:tc>
        <w:tc>
          <w:tcPr>
            <w:tcW w:w="851" w:type="dxa"/>
            <w:vMerge w:val="restart"/>
          </w:tcPr>
          <w:p w14:paraId="2BF673A2"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8BEC740"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9EE9AF9"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1BC0931"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5B96242"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0.398</w:t>
            </w:r>
          </w:p>
        </w:tc>
        <w:tc>
          <w:tcPr>
            <w:tcW w:w="1417" w:type="dxa"/>
            <w:vMerge w:val="restart"/>
          </w:tcPr>
          <w:p w14:paraId="63FB666D"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3E954588"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7F993563"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33A22601"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6E98C4C2"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roofErr w:type="spellStart"/>
            <w:r w:rsidRPr="00166F87">
              <w:rPr>
                <w:rFonts w:asciiTheme="majorBidi" w:hAnsiTheme="majorBidi" w:cstheme="majorBidi"/>
                <w:b/>
                <w:bCs/>
                <w:sz w:val="20"/>
                <w:szCs w:val="20"/>
                <w:lang w:bidi="ar-IQ"/>
              </w:rPr>
              <w:t>Anova</w:t>
            </w:r>
            <w:proofErr w:type="spellEnd"/>
            <w:r w:rsidRPr="00166F87">
              <w:rPr>
                <w:rFonts w:asciiTheme="majorBidi" w:hAnsiTheme="majorBidi" w:cstheme="majorBidi"/>
                <w:b/>
                <w:bCs/>
                <w:sz w:val="20"/>
                <w:szCs w:val="20"/>
                <w:lang w:bidi="ar-IQ"/>
              </w:rPr>
              <w:t xml:space="preserve"> = 2.47</w:t>
            </w:r>
          </w:p>
        </w:tc>
        <w:tc>
          <w:tcPr>
            <w:tcW w:w="1559" w:type="dxa"/>
            <w:vMerge w:val="restart"/>
          </w:tcPr>
          <w:p w14:paraId="75C142DB"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22EB97B"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58E6925"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63647287"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F8A86D4"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roofErr w:type="spellStart"/>
            <w:r w:rsidRPr="00166F87">
              <w:rPr>
                <w:rFonts w:asciiTheme="majorBidi" w:hAnsiTheme="majorBidi" w:cstheme="majorBidi"/>
                <w:b/>
                <w:bCs/>
                <w:sz w:val="20"/>
                <w:szCs w:val="20"/>
                <w:lang w:bidi="ar-IQ"/>
              </w:rPr>
              <w:t>Anova</w:t>
            </w:r>
            <w:proofErr w:type="spellEnd"/>
            <w:r w:rsidRPr="00166F87">
              <w:rPr>
                <w:rFonts w:asciiTheme="majorBidi" w:hAnsiTheme="majorBidi" w:cstheme="majorBidi"/>
                <w:b/>
                <w:bCs/>
                <w:sz w:val="20"/>
                <w:szCs w:val="20"/>
                <w:lang w:bidi="ar-IQ"/>
              </w:rPr>
              <w:t xml:space="preserve"> =1.02</w:t>
            </w:r>
          </w:p>
        </w:tc>
        <w:tc>
          <w:tcPr>
            <w:tcW w:w="567" w:type="dxa"/>
            <w:vMerge w:val="restart"/>
          </w:tcPr>
          <w:p w14:paraId="20632811"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704DEBB"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30E17B82"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554C0051"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5FB51850"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166F87">
              <w:rPr>
                <w:rFonts w:asciiTheme="majorBidi" w:hAnsiTheme="majorBidi" w:cstheme="majorBidi"/>
                <w:b/>
                <w:bCs/>
                <w:sz w:val="20"/>
                <w:szCs w:val="20"/>
                <w:lang w:bidi="ar-IQ"/>
              </w:rPr>
              <w:t>95,4</w:t>
            </w:r>
          </w:p>
        </w:tc>
        <w:tc>
          <w:tcPr>
            <w:tcW w:w="709" w:type="dxa"/>
          </w:tcPr>
          <w:p w14:paraId="41729CB0" w14:textId="77777777" w:rsidR="00387CA7" w:rsidRDefault="00387CA7" w:rsidP="00387CA7">
            <w:pPr>
              <w:cnfStyle w:val="000000010000" w:firstRow="0" w:lastRow="0" w:firstColumn="0" w:lastColumn="0" w:oddVBand="0" w:evenVBand="0" w:oddHBand="0" w:evenHBand="1" w:firstRowFirstColumn="0" w:firstRowLastColumn="0" w:lastRowFirstColumn="0" w:lastRowLastColumn="0"/>
            </w:pPr>
            <w:r w:rsidRPr="002B6286">
              <w:rPr>
                <w:rFonts w:asciiTheme="majorBidi" w:hAnsiTheme="majorBidi" w:cstheme="majorBidi"/>
                <w:b/>
                <w:bCs/>
                <w:sz w:val="20"/>
                <w:szCs w:val="20"/>
                <w:lang w:bidi="ar-IQ"/>
              </w:rPr>
              <w:t>Poor</w:t>
            </w:r>
          </w:p>
        </w:tc>
        <w:tc>
          <w:tcPr>
            <w:tcW w:w="709" w:type="dxa"/>
          </w:tcPr>
          <w:p w14:paraId="64F1EDCB" w14:textId="77777777" w:rsidR="00387CA7" w:rsidRPr="00166F87" w:rsidRDefault="00387CA7" w:rsidP="00387CA7">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0.374</w:t>
            </w:r>
          </w:p>
        </w:tc>
        <w:tc>
          <w:tcPr>
            <w:tcW w:w="567" w:type="dxa"/>
          </w:tcPr>
          <w:p w14:paraId="303C6721" w14:textId="77777777" w:rsidR="00387CA7" w:rsidRPr="00166F87" w:rsidRDefault="00387CA7" w:rsidP="00387CA7">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1.34</w:t>
            </w:r>
          </w:p>
        </w:tc>
        <w:tc>
          <w:tcPr>
            <w:tcW w:w="425" w:type="dxa"/>
          </w:tcPr>
          <w:p w14:paraId="184D236C"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34</w:t>
            </w:r>
          </w:p>
        </w:tc>
        <w:tc>
          <w:tcPr>
            <w:tcW w:w="1134" w:type="dxa"/>
          </w:tcPr>
          <w:p w14:paraId="6254B62E"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1-5</w:t>
            </w:r>
          </w:p>
        </w:tc>
        <w:tc>
          <w:tcPr>
            <w:tcW w:w="1411" w:type="dxa"/>
            <w:vMerge w:val="restart"/>
          </w:tcPr>
          <w:p w14:paraId="66DDFBA5"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p w14:paraId="6D0BC939"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8337934"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9BDB680"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Pr>
                <w:rFonts w:asciiTheme="majorBidi" w:hAnsiTheme="majorBidi" w:cstheme="majorBidi"/>
                <w:b/>
                <w:bCs/>
                <w:sz w:val="20"/>
                <w:szCs w:val="20"/>
              </w:rPr>
              <w:t>Years of E</w:t>
            </w:r>
            <w:r w:rsidRPr="00166F87">
              <w:rPr>
                <w:rFonts w:asciiTheme="majorBidi" w:hAnsiTheme="majorBidi" w:cstheme="majorBidi"/>
                <w:b/>
                <w:bCs/>
                <w:sz w:val="20"/>
                <w:szCs w:val="20"/>
              </w:rPr>
              <w:t>xperience</w:t>
            </w:r>
          </w:p>
        </w:tc>
      </w:tr>
      <w:tr w:rsidR="00387CA7" w:rsidRPr="00166F87" w14:paraId="46A1C5A0" w14:textId="77777777" w:rsidTr="00387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tcPr>
          <w:p w14:paraId="19580596" w14:textId="77777777" w:rsidR="00387CA7" w:rsidRPr="00166F87" w:rsidRDefault="00387CA7" w:rsidP="00387CA7">
            <w:pPr>
              <w:rPr>
                <w:rFonts w:asciiTheme="majorBidi" w:hAnsiTheme="majorBidi"/>
                <w:sz w:val="20"/>
                <w:szCs w:val="20"/>
              </w:rPr>
            </w:pPr>
          </w:p>
        </w:tc>
        <w:tc>
          <w:tcPr>
            <w:tcW w:w="851" w:type="dxa"/>
            <w:vMerge/>
          </w:tcPr>
          <w:p w14:paraId="60DB0C01" w14:textId="77777777" w:rsidR="00387CA7" w:rsidRPr="00166F87" w:rsidRDefault="00387CA7" w:rsidP="00387CA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4E686B43" w14:textId="77777777" w:rsidR="00387CA7" w:rsidRPr="00166F87" w:rsidRDefault="00387CA7" w:rsidP="00387CA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559" w:type="dxa"/>
            <w:vMerge/>
          </w:tcPr>
          <w:p w14:paraId="16E7CE92" w14:textId="77777777" w:rsidR="00387CA7" w:rsidRPr="00166F87" w:rsidRDefault="00387CA7" w:rsidP="00387CA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55EC79B9"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09" w:type="dxa"/>
          </w:tcPr>
          <w:p w14:paraId="6C06A15F" w14:textId="77777777" w:rsidR="00387CA7" w:rsidRDefault="00387CA7" w:rsidP="00387CA7">
            <w:pPr>
              <w:cnfStyle w:val="000000100000" w:firstRow="0" w:lastRow="0" w:firstColumn="0" w:lastColumn="0" w:oddVBand="0" w:evenVBand="0" w:oddHBand="1" w:evenHBand="0" w:firstRowFirstColumn="0" w:firstRowLastColumn="0" w:lastRowFirstColumn="0" w:lastRowLastColumn="0"/>
            </w:pPr>
            <w:r w:rsidRPr="002B6286">
              <w:rPr>
                <w:rFonts w:asciiTheme="majorBidi" w:hAnsiTheme="majorBidi" w:cstheme="majorBidi"/>
                <w:b/>
                <w:bCs/>
                <w:sz w:val="20"/>
                <w:szCs w:val="20"/>
                <w:lang w:bidi="ar-IQ"/>
              </w:rPr>
              <w:t>Poor</w:t>
            </w:r>
          </w:p>
        </w:tc>
        <w:tc>
          <w:tcPr>
            <w:tcW w:w="709" w:type="dxa"/>
          </w:tcPr>
          <w:p w14:paraId="55699A51" w14:textId="77777777" w:rsidR="00387CA7" w:rsidRPr="00166F87" w:rsidRDefault="00387CA7" w:rsidP="00387CA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0.243</w:t>
            </w:r>
          </w:p>
        </w:tc>
        <w:tc>
          <w:tcPr>
            <w:tcW w:w="567" w:type="dxa"/>
          </w:tcPr>
          <w:p w14:paraId="4F520957" w14:textId="77777777" w:rsidR="00387CA7" w:rsidRPr="00166F87" w:rsidRDefault="00387CA7" w:rsidP="00387CA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1.24</w:t>
            </w:r>
          </w:p>
        </w:tc>
        <w:tc>
          <w:tcPr>
            <w:tcW w:w="425" w:type="dxa"/>
          </w:tcPr>
          <w:p w14:paraId="193D285F"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28</w:t>
            </w:r>
          </w:p>
        </w:tc>
        <w:tc>
          <w:tcPr>
            <w:tcW w:w="1134" w:type="dxa"/>
          </w:tcPr>
          <w:p w14:paraId="5A428F37"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6-10</w:t>
            </w:r>
          </w:p>
        </w:tc>
        <w:tc>
          <w:tcPr>
            <w:tcW w:w="1411" w:type="dxa"/>
            <w:vMerge/>
          </w:tcPr>
          <w:p w14:paraId="467D0E7E" w14:textId="77777777" w:rsidR="00387CA7" w:rsidRPr="00166F87" w:rsidRDefault="00387CA7" w:rsidP="00387CA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387CA7" w:rsidRPr="00166F87" w14:paraId="2C39C6A0" w14:textId="77777777" w:rsidTr="00387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tcPr>
          <w:p w14:paraId="47275A66" w14:textId="77777777" w:rsidR="00387CA7" w:rsidRPr="00166F87" w:rsidRDefault="00387CA7" w:rsidP="00387CA7">
            <w:pPr>
              <w:rPr>
                <w:rFonts w:asciiTheme="majorBidi" w:hAnsiTheme="majorBidi"/>
                <w:sz w:val="20"/>
                <w:szCs w:val="20"/>
              </w:rPr>
            </w:pPr>
          </w:p>
        </w:tc>
        <w:tc>
          <w:tcPr>
            <w:tcW w:w="851" w:type="dxa"/>
            <w:vMerge/>
          </w:tcPr>
          <w:p w14:paraId="4BC3DBA3"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33CDDB3A"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559" w:type="dxa"/>
            <w:vMerge/>
          </w:tcPr>
          <w:p w14:paraId="7B5FFFD5"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2CE67E53"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09" w:type="dxa"/>
          </w:tcPr>
          <w:p w14:paraId="2188F804" w14:textId="77777777" w:rsidR="00387CA7" w:rsidRDefault="00387CA7" w:rsidP="00387CA7">
            <w:pPr>
              <w:cnfStyle w:val="000000010000" w:firstRow="0" w:lastRow="0" w:firstColumn="0" w:lastColumn="0" w:oddVBand="0" w:evenVBand="0" w:oddHBand="0" w:evenHBand="1" w:firstRowFirstColumn="0" w:firstRowLastColumn="0" w:lastRowFirstColumn="0" w:lastRowLastColumn="0"/>
            </w:pPr>
            <w:r w:rsidRPr="002B6286">
              <w:rPr>
                <w:rFonts w:asciiTheme="majorBidi" w:hAnsiTheme="majorBidi" w:cstheme="majorBidi"/>
                <w:b/>
                <w:bCs/>
                <w:sz w:val="20"/>
                <w:szCs w:val="20"/>
                <w:lang w:bidi="ar-IQ"/>
              </w:rPr>
              <w:t>Poor</w:t>
            </w:r>
          </w:p>
        </w:tc>
        <w:tc>
          <w:tcPr>
            <w:tcW w:w="709" w:type="dxa"/>
          </w:tcPr>
          <w:p w14:paraId="1E9F7E55" w14:textId="77777777" w:rsidR="00387CA7" w:rsidRPr="00166F87" w:rsidRDefault="00387CA7" w:rsidP="00387CA7">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0.319</w:t>
            </w:r>
          </w:p>
        </w:tc>
        <w:tc>
          <w:tcPr>
            <w:tcW w:w="567" w:type="dxa"/>
          </w:tcPr>
          <w:p w14:paraId="67BE444A" w14:textId="77777777" w:rsidR="00387CA7" w:rsidRPr="00166F87" w:rsidRDefault="00387CA7" w:rsidP="00387CA7">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1.32</w:t>
            </w:r>
          </w:p>
        </w:tc>
        <w:tc>
          <w:tcPr>
            <w:tcW w:w="425" w:type="dxa"/>
          </w:tcPr>
          <w:p w14:paraId="094EBAAE"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11</w:t>
            </w:r>
          </w:p>
        </w:tc>
        <w:tc>
          <w:tcPr>
            <w:tcW w:w="1134" w:type="dxa"/>
          </w:tcPr>
          <w:p w14:paraId="2C5C58FD"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11-15</w:t>
            </w:r>
          </w:p>
        </w:tc>
        <w:tc>
          <w:tcPr>
            <w:tcW w:w="1411" w:type="dxa"/>
            <w:vMerge/>
          </w:tcPr>
          <w:p w14:paraId="6DCEA917"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387CA7" w:rsidRPr="00166F87" w14:paraId="6AD9B089" w14:textId="77777777" w:rsidTr="00387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vMerge/>
          </w:tcPr>
          <w:p w14:paraId="3F85B7ED" w14:textId="77777777" w:rsidR="00387CA7" w:rsidRPr="00166F87" w:rsidRDefault="00387CA7" w:rsidP="00387CA7">
            <w:pPr>
              <w:rPr>
                <w:rFonts w:asciiTheme="majorBidi" w:hAnsiTheme="majorBidi"/>
                <w:sz w:val="20"/>
                <w:szCs w:val="20"/>
              </w:rPr>
            </w:pPr>
          </w:p>
        </w:tc>
        <w:tc>
          <w:tcPr>
            <w:tcW w:w="851" w:type="dxa"/>
            <w:vMerge/>
          </w:tcPr>
          <w:p w14:paraId="07EDC3BC" w14:textId="77777777" w:rsidR="00387CA7" w:rsidRPr="00166F87" w:rsidRDefault="00387CA7" w:rsidP="00387CA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477AC575" w14:textId="77777777" w:rsidR="00387CA7" w:rsidRPr="00166F87" w:rsidRDefault="00387CA7" w:rsidP="00387CA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559" w:type="dxa"/>
            <w:vMerge/>
          </w:tcPr>
          <w:p w14:paraId="4BF60241" w14:textId="77777777" w:rsidR="00387CA7" w:rsidRPr="00166F87" w:rsidRDefault="00387CA7" w:rsidP="00387CA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37C14EE8"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09" w:type="dxa"/>
          </w:tcPr>
          <w:p w14:paraId="0DFCE537" w14:textId="77777777" w:rsidR="00387CA7" w:rsidRDefault="00387CA7" w:rsidP="00387CA7">
            <w:pPr>
              <w:cnfStyle w:val="000000100000" w:firstRow="0" w:lastRow="0" w:firstColumn="0" w:lastColumn="0" w:oddVBand="0" w:evenVBand="0" w:oddHBand="1" w:evenHBand="0" w:firstRowFirstColumn="0" w:firstRowLastColumn="0" w:lastRowFirstColumn="0" w:lastRowLastColumn="0"/>
            </w:pPr>
            <w:r w:rsidRPr="002B6286">
              <w:rPr>
                <w:rFonts w:asciiTheme="majorBidi" w:hAnsiTheme="majorBidi" w:cstheme="majorBidi"/>
                <w:b/>
                <w:bCs/>
                <w:sz w:val="20"/>
                <w:szCs w:val="20"/>
                <w:lang w:bidi="ar-IQ"/>
              </w:rPr>
              <w:t>Poor</w:t>
            </w:r>
          </w:p>
        </w:tc>
        <w:tc>
          <w:tcPr>
            <w:tcW w:w="709" w:type="dxa"/>
          </w:tcPr>
          <w:p w14:paraId="39F214AC" w14:textId="77777777" w:rsidR="00387CA7" w:rsidRPr="00166F87" w:rsidRDefault="00387CA7" w:rsidP="00387CA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0.229</w:t>
            </w:r>
          </w:p>
        </w:tc>
        <w:tc>
          <w:tcPr>
            <w:tcW w:w="567" w:type="dxa"/>
          </w:tcPr>
          <w:p w14:paraId="170FCBF9" w14:textId="77777777" w:rsidR="00387CA7" w:rsidRPr="00166F87" w:rsidRDefault="00387CA7" w:rsidP="00387CA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1.18</w:t>
            </w:r>
          </w:p>
        </w:tc>
        <w:tc>
          <w:tcPr>
            <w:tcW w:w="425" w:type="dxa"/>
          </w:tcPr>
          <w:p w14:paraId="5410DFDB"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8</w:t>
            </w:r>
          </w:p>
        </w:tc>
        <w:tc>
          <w:tcPr>
            <w:tcW w:w="1134" w:type="dxa"/>
          </w:tcPr>
          <w:p w14:paraId="2668AA94" w14:textId="77777777" w:rsidR="00387CA7" w:rsidRPr="00166F87" w:rsidRDefault="00387CA7" w:rsidP="00387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16-20</w:t>
            </w:r>
          </w:p>
        </w:tc>
        <w:tc>
          <w:tcPr>
            <w:tcW w:w="1411" w:type="dxa"/>
            <w:vMerge/>
          </w:tcPr>
          <w:p w14:paraId="1864B753" w14:textId="77777777" w:rsidR="00387CA7" w:rsidRPr="00166F87" w:rsidRDefault="00387CA7" w:rsidP="00387CA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387CA7" w:rsidRPr="00166F87" w14:paraId="48DF9223" w14:textId="77777777" w:rsidTr="00387CA7">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vMerge/>
          </w:tcPr>
          <w:p w14:paraId="3C565940" w14:textId="77777777" w:rsidR="00387CA7" w:rsidRPr="00166F87" w:rsidRDefault="00387CA7" w:rsidP="00387CA7">
            <w:pPr>
              <w:rPr>
                <w:rFonts w:asciiTheme="majorBidi" w:hAnsiTheme="majorBidi"/>
                <w:sz w:val="20"/>
                <w:szCs w:val="20"/>
              </w:rPr>
            </w:pPr>
          </w:p>
        </w:tc>
        <w:tc>
          <w:tcPr>
            <w:tcW w:w="851" w:type="dxa"/>
            <w:vMerge/>
          </w:tcPr>
          <w:p w14:paraId="57AAD23A"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4F4FDD13"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559" w:type="dxa"/>
            <w:vMerge/>
          </w:tcPr>
          <w:p w14:paraId="45E11238"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6684D2E5"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09" w:type="dxa"/>
          </w:tcPr>
          <w:p w14:paraId="109B9241" w14:textId="77777777" w:rsidR="00387CA7" w:rsidRDefault="00387CA7" w:rsidP="00387CA7">
            <w:pPr>
              <w:cnfStyle w:val="000000010000" w:firstRow="0" w:lastRow="0" w:firstColumn="0" w:lastColumn="0" w:oddVBand="0" w:evenVBand="0" w:oddHBand="0" w:evenHBand="1" w:firstRowFirstColumn="0" w:firstRowLastColumn="0" w:lastRowFirstColumn="0" w:lastRowLastColumn="0"/>
            </w:pPr>
            <w:r w:rsidRPr="002B6286">
              <w:rPr>
                <w:rFonts w:asciiTheme="majorBidi" w:hAnsiTheme="majorBidi" w:cstheme="majorBidi"/>
                <w:b/>
                <w:bCs/>
                <w:sz w:val="20"/>
                <w:szCs w:val="20"/>
                <w:lang w:bidi="ar-IQ"/>
              </w:rPr>
              <w:t>Poor</w:t>
            </w:r>
          </w:p>
        </w:tc>
        <w:tc>
          <w:tcPr>
            <w:tcW w:w="709" w:type="dxa"/>
          </w:tcPr>
          <w:p w14:paraId="3B469324" w14:textId="77777777" w:rsidR="00387CA7" w:rsidRPr="00166F87" w:rsidRDefault="00387CA7" w:rsidP="00387CA7">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0.396</w:t>
            </w:r>
          </w:p>
        </w:tc>
        <w:tc>
          <w:tcPr>
            <w:tcW w:w="567" w:type="dxa"/>
          </w:tcPr>
          <w:p w14:paraId="1D87A984" w14:textId="77777777" w:rsidR="00387CA7" w:rsidRPr="00166F87" w:rsidRDefault="00387CA7" w:rsidP="00387CA7">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1.40</w:t>
            </w:r>
          </w:p>
        </w:tc>
        <w:tc>
          <w:tcPr>
            <w:tcW w:w="425" w:type="dxa"/>
          </w:tcPr>
          <w:p w14:paraId="787EF3D5"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19</w:t>
            </w:r>
          </w:p>
        </w:tc>
        <w:tc>
          <w:tcPr>
            <w:tcW w:w="1134" w:type="dxa"/>
          </w:tcPr>
          <w:p w14:paraId="395D2C23" w14:textId="77777777" w:rsidR="00387CA7" w:rsidRPr="00166F87" w:rsidRDefault="00387CA7" w:rsidP="00387CA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166F87">
              <w:rPr>
                <w:rFonts w:asciiTheme="majorBidi" w:hAnsiTheme="majorBidi" w:cstheme="majorBidi"/>
                <w:b/>
                <w:bCs/>
                <w:sz w:val="20"/>
                <w:szCs w:val="20"/>
              </w:rPr>
              <w:t xml:space="preserve">20 </w:t>
            </w:r>
            <w:proofErr w:type="gramStart"/>
            <w:r>
              <w:rPr>
                <w:rFonts w:asciiTheme="majorBidi" w:hAnsiTheme="majorBidi" w:cstheme="majorBidi"/>
                <w:b/>
                <w:bCs/>
                <w:sz w:val="20"/>
                <w:szCs w:val="20"/>
              </w:rPr>
              <w:t xml:space="preserve">and </w:t>
            </w:r>
            <w:r w:rsidR="005E004A">
              <w:rPr>
                <w:rFonts w:asciiTheme="majorBidi" w:hAnsiTheme="majorBidi" w:cstheme="majorBidi"/>
                <w:b/>
                <w:bCs/>
                <w:sz w:val="20"/>
                <w:szCs w:val="20"/>
              </w:rPr>
              <w:t xml:space="preserve"> M</w:t>
            </w:r>
            <w:r w:rsidRPr="00166F87">
              <w:rPr>
                <w:rFonts w:asciiTheme="majorBidi" w:hAnsiTheme="majorBidi" w:cstheme="majorBidi"/>
                <w:b/>
                <w:bCs/>
                <w:sz w:val="20"/>
                <w:szCs w:val="20"/>
              </w:rPr>
              <w:t>ore</w:t>
            </w:r>
            <w:proofErr w:type="gramEnd"/>
          </w:p>
        </w:tc>
        <w:tc>
          <w:tcPr>
            <w:tcW w:w="1411" w:type="dxa"/>
            <w:vMerge/>
          </w:tcPr>
          <w:p w14:paraId="46731AFF" w14:textId="77777777" w:rsidR="00387CA7" w:rsidRPr="00166F87" w:rsidRDefault="00387CA7" w:rsidP="00387CA7">
            <w:pP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bl>
    <w:p w14:paraId="43F618F7" w14:textId="77777777" w:rsidR="00744E66" w:rsidRPr="00744E66" w:rsidRDefault="00744E66" w:rsidP="00744E66">
      <w:pPr>
        <w:spacing w:after="0" w:line="240" w:lineRule="auto"/>
        <w:jc w:val="both"/>
        <w:rPr>
          <w:rFonts w:asciiTheme="majorBidi" w:hAnsiTheme="majorBidi" w:cstheme="majorBidi"/>
          <w:b/>
          <w:bCs/>
          <w:lang w:bidi="ar-IQ"/>
        </w:rPr>
      </w:pPr>
      <w:r w:rsidRPr="00744E66">
        <w:rPr>
          <w:rFonts w:asciiTheme="majorBidi" w:hAnsiTheme="majorBidi" w:cstheme="majorBidi"/>
          <w:b/>
          <w:bCs/>
          <w:lang w:bidi="ar-IQ"/>
        </w:rPr>
        <w:t xml:space="preserve">MS = Mean Score, N= Number, Ass= Assessment, Sd= Standard Deviation, Sig = Significant S=Significant, if (P-value) &lt; 0.05 is significant (S), NS = </w:t>
      </w:r>
      <w:proofErr w:type="gramStart"/>
      <w:r w:rsidRPr="00744E66">
        <w:rPr>
          <w:rFonts w:asciiTheme="majorBidi" w:hAnsiTheme="majorBidi" w:cstheme="majorBidi"/>
          <w:b/>
          <w:bCs/>
          <w:lang w:bidi="ar-IQ"/>
        </w:rPr>
        <w:t>Non Significant</w:t>
      </w:r>
      <w:proofErr w:type="gramEnd"/>
      <w:r w:rsidRPr="00744E66">
        <w:rPr>
          <w:rFonts w:asciiTheme="majorBidi" w:hAnsiTheme="majorBidi" w:cstheme="majorBidi"/>
          <w:b/>
          <w:bCs/>
          <w:lang w:bidi="ar-IQ"/>
        </w:rPr>
        <w:t xml:space="preserve">, if (P-value) &gt; 0.05 is nonsignificant (NS), HS = High Significant, if (P-value) &lt; 0.01 is </w:t>
      </w:r>
      <w:r w:rsidR="005E004A">
        <w:rPr>
          <w:rFonts w:asciiTheme="majorBidi" w:hAnsiTheme="majorBidi" w:cstheme="majorBidi"/>
          <w:b/>
          <w:bCs/>
          <w:lang w:bidi="ar-IQ"/>
        </w:rPr>
        <w:t xml:space="preserve">high </w:t>
      </w:r>
      <w:r w:rsidRPr="00744E66">
        <w:rPr>
          <w:rFonts w:asciiTheme="majorBidi" w:hAnsiTheme="majorBidi" w:cstheme="majorBidi"/>
          <w:b/>
          <w:bCs/>
          <w:lang w:bidi="ar-IQ"/>
        </w:rPr>
        <w:t>significant. P-value using T-test for independent samples when it is two groups, P-value using one-way ANOVA (Analysis of Variance) when it is three or more group, df: degree of freedom, T-test (n – 2), ANOVA (n – groups).</w:t>
      </w:r>
    </w:p>
    <w:p w14:paraId="532883D0" w14:textId="77777777" w:rsidR="00E9651B" w:rsidRDefault="00E9651B" w:rsidP="00E9651B">
      <w:pPr>
        <w:spacing w:after="0" w:line="240" w:lineRule="auto"/>
        <w:rPr>
          <w:rFonts w:asciiTheme="majorBidi" w:hAnsiTheme="majorBidi" w:cstheme="majorBidi"/>
          <w:b/>
          <w:bCs/>
          <w:lang w:bidi="ar-IQ"/>
        </w:rPr>
      </w:pPr>
    </w:p>
    <w:p w14:paraId="5455925C" w14:textId="77777777" w:rsidR="00E9651B" w:rsidRDefault="00E9651B" w:rsidP="00014B9F">
      <w:pPr>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The results of this table show there is a significant relationship between nurses' education level and their knowledge about bariatric surgery at a P-value ≤ 0.05.</w:t>
      </w:r>
    </w:p>
    <w:p w14:paraId="71DCBE6B" w14:textId="77777777" w:rsidR="00E9651B" w:rsidRDefault="00E9651B" w:rsidP="00014B9F">
      <w:pPr>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Also, the findings of this table show there is no significant relationship between nurses' (gender, age, marital status, and years of experience) and their knowledge about bariatric surgery at a P-value &gt; 0.05.</w:t>
      </w:r>
    </w:p>
    <w:p w14:paraId="3C81F766" w14:textId="77777777" w:rsidR="00CA53EE" w:rsidRDefault="00CA53EE" w:rsidP="00014B9F">
      <w:pPr>
        <w:spacing w:after="0" w:line="360" w:lineRule="auto"/>
        <w:ind w:firstLine="720"/>
        <w:jc w:val="both"/>
        <w:rPr>
          <w:rFonts w:asciiTheme="majorBidi" w:hAnsiTheme="majorBidi" w:cstheme="majorBidi"/>
          <w:sz w:val="28"/>
          <w:szCs w:val="28"/>
          <w:lang w:bidi="ar-IQ"/>
        </w:rPr>
      </w:pPr>
    </w:p>
    <w:p w14:paraId="60FCC684" w14:textId="77777777" w:rsidR="00CA53EE" w:rsidRDefault="00CA53EE" w:rsidP="00014B9F">
      <w:pPr>
        <w:spacing w:after="0" w:line="360" w:lineRule="auto"/>
        <w:ind w:firstLine="720"/>
        <w:jc w:val="both"/>
        <w:rPr>
          <w:rFonts w:asciiTheme="majorBidi" w:hAnsiTheme="majorBidi" w:cstheme="majorBidi"/>
          <w:sz w:val="28"/>
          <w:szCs w:val="28"/>
          <w:lang w:bidi="ar-IQ"/>
        </w:rPr>
      </w:pPr>
    </w:p>
    <w:p w14:paraId="5C589436" w14:textId="77777777" w:rsidR="00CA53EE" w:rsidRDefault="00CA53EE" w:rsidP="00014B9F">
      <w:pPr>
        <w:spacing w:after="0" w:line="360" w:lineRule="auto"/>
        <w:ind w:firstLine="720"/>
        <w:jc w:val="both"/>
        <w:rPr>
          <w:rFonts w:asciiTheme="majorBidi" w:hAnsiTheme="majorBidi" w:cstheme="majorBidi"/>
          <w:sz w:val="28"/>
          <w:szCs w:val="28"/>
          <w:lang w:bidi="ar-IQ"/>
        </w:rPr>
      </w:pPr>
    </w:p>
    <w:p w14:paraId="4D3AC8CA" w14:textId="77777777" w:rsidR="00E9651B" w:rsidRPr="006C3E34" w:rsidRDefault="00E9651B" w:rsidP="00E9651B">
      <w:pPr>
        <w:spacing w:after="0" w:line="360" w:lineRule="auto"/>
        <w:jc w:val="both"/>
        <w:rPr>
          <w:rFonts w:asciiTheme="majorBidi" w:hAnsiTheme="majorBidi" w:cstheme="majorBidi"/>
          <w:b/>
          <w:bCs/>
          <w:sz w:val="28"/>
          <w:szCs w:val="28"/>
          <w:lang w:bidi="ar-IQ"/>
        </w:rPr>
      </w:pPr>
      <w:r w:rsidRPr="006C3E34">
        <w:rPr>
          <w:rFonts w:asciiTheme="majorBidi" w:hAnsiTheme="majorBidi" w:cstheme="majorBidi"/>
          <w:b/>
          <w:bCs/>
          <w:sz w:val="28"/>
          <w:szCs w:val="28"/>
          <w:lang w:bidi="ar-IQ"/>
        </w:rPr>
        <w:lastRenderedPageBreak/>
        <w:t xml:space="preserve">Table </w:t>
      </w:r>
      <w:r>
        <w:rPr>
          <w:rFonts w:asciiTheme="majorBidi" w:hAnsiTheme="majorBidi" w:cstheme="majorBidi"/>
          <w:b/>
          <w:bCs/>
          <w:sz w:val="28"/>
          <w:szCs w:val="28"/>
          <w:lang w:bidi="ar-IQ"/>
        </w:rPr>
        <w:t>(</w:t>
      </w:r>
      <w:r w:rsidRPr="006C3E34">
        <w:rPr>
          <w:rFonts w:asciiTheme="majorBidi" w:hAnsiTheme="majorBidi" w:cstheme="majorBidi"/>
          <w:b/>
          <w:bCs/>
          <w:sz w:val="28"/>
          <w:szCs w:val="28"/>
          <w:lang w:bidi="ar-IQ"/>
        </w:rPr>
        <w:t>4.4.3</w:t>
      </w:r>
      <w:r>
        <w:rPr>
          <w:rFonts w:asciiTheme="majorBidi" w:hAnsiTheme="majorBidi" w:cstheme="majorBidi"/>
          <w:b/>
          <w:bCs/>
          <w:sz w:val="28"/>
          <w:szCs w:val="28"/>
          <w:lang w:bidi="ar-IQ"/>
        </w:rPr>
        <w:t>):</w:t>
      </w:r>
      <w:r w:rsidRPr="006C3E34">
        <w:rPr>
          <w:rFonts w:asciiTheme="majorBidi" w:hAnsiTheme="majorBidi" w:cstheme="majorBidi"/>
          <w:b/>
          <w:bCs/>
          <w:sz w:val="28"/>
          <w:szCs w:val="28"/>
          <w:lang w:bidi="ar-IQ"/>
        </w:rPr>
        <w:t xml:space="preserve"> Relationships of Demographi</w:t>
      </w:r>
      <w:r w:rsidR="00CA53EE">
        <w:rPr>
          <w:rFonts w:asciiTheme="majorBidi" w:hAnsiTheme="majorBidi" w:cstheme="majorBidi"/>
          <w:b/>
          <w:bCs/>
          <w:sz w:val="28"/>
          <w:szCs w:val="28"/>
          <w:lang w:bidi="ar-IQ"/>
        </w:rPr>
        <w:t>c Variables with Complications D</w:t>
      </w:r>
      <w:r w:rsidRPr="006C3E34">
        <w:rPr>
          <w:rFonts w:asciiTheme="majorBidi" w:hAnsiTheme="majorBidi" w:cstheme="majorBidi"/>
          <w:b/>
          <w:bCs/>
          <w:sz w:val="28"/>
          <w:szCs w:val="28"/>
          <w:lang w:bidi="ar-IQ"/>
        </w:rPr>
        <w:t>omain</w:t>
      </w:r>
    </w:p>
    <w:tbl>
      <w:tblPr>
        <w:tblStyle w:val="LightGrid-Accent5"/>
        <w:bidiVisual/>
        <w:tblW w:w="9916" w:type="dxa"/>
        <w:tblInd w:w="-125" w:type="dxa"/>
        <w:tblLayout w:type="fixed"/>
        <w:tblLook w:val="04A0" w:firstRow="1" w:lastRow="0" w:firstColumn="1" w:lastColumn="0" w:noHBand="0" w:noVBand="1"/>
      </w:tblPr>
      <w:tblGrid>
        <w:gridCol w:w="709"/>
        <w:gridCol w:w="850"/>
        <w:gridCol w:w="1411"/>
        <w:gridCol w:w="1407"/>
        <w:gridCol w:w="578"/>
        <w:gridCol w:w="715"/>
        <w:gridCol w:w="702"/>
        <w:gridCol w:w="567"/>
        <w:gridCol w:w="432"/>
        <w:gridCol w:w="1127"/>
        <w:gridCol w:w="1418"/>
      </w:tblGrid>
      <w:tr w:rsidR="00E9651B" w:rsidRPr="006C3E34" w14:paraId="1F261E88" w14:textId="77777777" w:rsidTr="006F1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6" w:type="dxa"/>
            <w:gridSpan w:val="11"/>
          </w:tcPr>
          <w:p w14:paraId="6335B9CF" w14:textId="77777777" w:rsidR="00E9651B" w:rsidRPr="006C3E34" w:rsidRDefault="00E9651B" w:rsidP="006F1D03">
            <w:pPr>
              <w:jc w:val="center"/>
              <w:rPr>
                <w:rFonts w:asciiTheme="majorBidi" w:hAnsiTheme="majorBidi"/>
                <w:sz w:val="24"/>
                <w:szCs w:val="24"/>
              </w:rPr>
            </w:pPr>
            <w:r w:rsidRPr="006C3E34">
              <w:rPr>
                <w:rFonts w:asciiTheme="majorBidi" w:hAnsiTheme="majorBidi"/>
                <w:sz w:val="24"/>
                <w:szCs w:val="24"/>
              </w:rPr>
              <w:t xml:space="preserve">Relationships of Demographic Variables with </w:t>
            </w:r>
            <w:r w:rsidRPr="006C3E34">
              <w:rPr>
                <w:rFonts w:asciiTheme="majorBidi" w:hAnsiTheme="majorBidi"/>
                <w:sz w:val="24"/>
                <w:szCs w:val="24"/>
                <w:lang w:val="en-GB"/>
              </w:rPr>
              <w:t>Complications</w:t>
            </w:r>
            <w:r w:rsidR="00CA53EE">
              <w:rPr>
                <w:rFonts w:asciiTheme="majorBidi" w:hAnsiTheme="majorBidi"/>
                <w:sz w:val="24"/>
                <w:szCs w:val="24"/>
              </w:rPr>
              <w:t xml:space="preserve"> D</w:t>
            </w:r>
            <w:r w:rsidRPr="006C3E34">
              <w:rPr>
                <w:rFonts w:asciiTheme="majorBidi" w:hAnsiTheme="majorBidi"/>
                <w:sz w:val="24"/>
                <w:szCs w:val="24"/>
              </w:rPr>
              <w:t>omain</w:t>
            </w:r>
          </w:p>
        </w:tc>
      </w:tr>
      <w:tr w:rsidR="00E9651B" w:rsidRPr="006C3E34" w14:paraId="31F17194" w14:textId="77777777" w:rsidTr="00744E66">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4377" w:type="dxa"/>
            <w:gridSpan w:val="4"/>
          </w:tcPr>
          <w:p w14:paraId="146E0334" w14:textId="77777777" w:rsidR="00E9651B" w:rsidRPr="006C3E34" w:rsidRDefault="00E9651B" w:rsidP="006F1D03">
            <w:pPr>
              <w:jc w:val="center"/>
              <w:rPr>
                <w:rFonts w:asciiTheme="majorBidi" w:hAnsiTheme="majorBidi"/>
                <w:sz w:val="20"/>
                <w:szCs w:val="20"/>
              </w:rPr>
            </w:pPr>
            <w:r w:rsidRPr="006C3E34">
              <w:rPr>
                <w:rFonts w:asciiTheme="majorBidi" w:hAnsiTheme="majorBidi"/>
                <w:sz w:val="20"/>
                <w:szCs w:val="20"/>
              </w:rPr>
              <w:t>Significant</w:t>
            </w:r>
          </w:p>
        </w:tc>
        <w:tc>
          <w:tcPr>
            <w:tcW w:w="578" w:type="dxa"/>
            <w:vMerge w:val="restart"/>
          </w:tcPr>
          <w:p w14:paraId="5B7D936B"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df</w:t>
            </w:r>
          </w:p>
        </w:tc>
        <w:tc>
          <w:tcPr>
            <w:tcW w:w="715" w:type="dxa"/>
            <w:vMerge w:val="restart"/>
          </w:tcPr>
          <w:p w14:paraId="7B8D4C2E"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Pr>
                <w:rFonts w:asciiTheme="majorBidi" w:hAnsiTheme="majorBidi" w:cstheme="majorBidi"/>
                <w:b/>
                <w:bCs/>
                <w:sz w:val="20"/>
                <w:szCs w:val="20"/>
              </w:rPr>
              <w:t>Ass</w:t>
            </w:r>
            <w:r w:rsidRPr="006C3E34">
              <w:rPr>
                <w:rFonts w:asciiTheme="majorBidi" w:hAnsiTheme="majorBidi" w:cstheme="majorBidi"/>
                <w:b/>
                <w:bCs/>
                <w:sz w:val="20"/>
                <w:szCs w:val="20"/>
              </w:rPr>
              <w:t>.</w:t>
            </w:r>
          </w:p>
        </w:tc>
        <w:tc>
          <w:tcPr>
            <w:tcW w:w="702" w:type="dxa"/>
            <w:vMerge w:val="restart"/>
          </w:tcPr>
          <w:p w14:paraId="76B07885"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Sd</w:t>
            </w:r>
          </w:p>
        </w:tc>
        <w:tc>
          <w:tcPr>
            <w:tcW w:w="567" w:type="dxa"/>
            <w:vMerge w:val="restart"/>
          </w:tcPr>
          <w:p w14:paraId="6B0C713D"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MS</w:t>
            </w:r>
          </w:p>
        </w:tc>
        <w:tc>
          <w:tcPr>
            <w:tcW w:w="432" w:type="dxa"/>
            <w:vMerge w:val="restart"/>
          </w:tcPr>
          <w:p w14:paraId="576112CA"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6C3E34">
              <w:rPr>
                <w:rFonts w:asciiTheme="majorBidi" w:hAnsiTheme="majorBidi" w:cstheme="majorBidi"/>
                <w:b/>
                <w:bCs/>
                <w:sz w:val="20"/>
                <w:szCs w:val="20"/>
              </w:rPr>
              <w:t>N</w:t>
            </w:r>
          </w:p>
        </w:tc>
        <w:tc>
          <w:tcPr>
            <w:tcW w:w="1127" w:type="dxa"/>
            <w:vMerge w:val="restart"/>
          </w:tcPr>
          <w:p w14:paraId="421AC34C"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6C3E34">
              <w:rPr>
                <w:rFonts w:asciiTheme="majorBidi" w:hAnsiTheme="majorBidi" w:cstheme="majorBidi"/>
                <w:b/>
                <w:bCs/>
                <w:sz w:val="20"/>
                <w:szCs w:val="20"/>
              </w:rPr>
              <w:t>Variables Classes</w:t>
            </w:r>
          </w:p>
        </w:tc>
        <w:tc>
          <w:tcPr>
            <w:tcW w:w="1418" w:type="dxa"/>
            <w:vMerge w:val="restart"/>
          </w:tcPr>
          <w:p w14:paraId="17C31460"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6C3E34">
              <w:rPr>
                <w:rFonts w:asciiTheme="majorBidi" w:hAnsiTheme="majorBidi" w:cstheme="majorBidi"/>
                <w:b/>
                <w:bCs/>
                <w:sz w:val="20"/>
                <w:szCs w:val="20"/>
              </w:rPr>
              <w:t>Demographic Variables</w:t>
            </w:r>
          </w:p>
        </w:tc>
      </w:tr>
      <w:tr w:rsidR="00E9651B" w:rsidRPr="006C3E34" w14:paraId="28150B69" w14:textId="77777777" w:rsidTr="00744E66">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09" w:type="dxa"/>
          </w:tcPr>
          <w:p w14:paraId="169F1847" w14:textId="77777777" w:rsidR="00E9651B" w:rsidRPr="006C3E34" w:rsidRDefault="00E9651B" w:rsidP="006F1D03">
            <w:pPr>
              <w:jc w:val="center"/>
              <w:rPr>
                <w:rFonts w:asciiTheme="majorBidi" w:hAnsiTheme="majorBidi"/>
                <w:sz w:val="20"/>
                <w:szCs w:val="20"/>
                <w:lang w:bidi="ar-IQ"/>
              </w:rPr>
            </w:pPr>
            <w:r w:rsidRPr="006C3E34">
              <w:rPr>
                <w:rFonts w:asciiTheme="majorBidi" w:hAnsiTheme="majorBidi"/>
                <w:sz w:val="20"/>
                <w:szCs w:val="20"/>
                <w:lang w:bidi="ar-IQ"/>
              </w:rPr>
              <w:t>Sig.</w:t>
            </w:r>
          </w:p>
        </w:tc>
        <w:tc>
          <w:tcPr>
            <w:tcW w:w="850" w:type="dxa"/>
          </w:tcPr>
          <w:p w14:paraId="707329A4"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eastAsiaTheme="majorEastAsia" w:hAnsiTheme="majorBidi" w:cstheme="majorBidi"/>
                <w:b/>
                <w:bCs/>
                <w:sz w:val="20"/>
                <w:szCs w:val="20"/>
                <w:lang w:bidi="ar-IQ"/>
              </w:rPr>
            </w:pPr>
            <w:r w:rsidRPr="006C3E34">
              <w:rPr>
                <w:rFonts w:asciiTheme="majorBidi" w:eastAsiaTheme="majorEastAsia" w:hAnsiTheme="majorBidi" w:cstheme="majorBidi"/>
                <w:b/>
                <w:bCs/>
                <w:sz w:val="20"/>
                <w:szCs w:val="20"/>
                <w:lang w:bidi="ar-IQ"/>
              </w:rPr>
              <w:t>P-value</w:t>
            </w:r>
          </w:p>
        </w:tc>
        <w:tc>
          <w:tcPr>
            <w:tcW w:w="1411" w:type="dxa"/>
            <w:tcBorders>
              <w:right w:val="single" w:sz="4" w:space="0" w:color="auto"/>
            </w:tcBorders>
          </w:tcPr>
          <w:p w14:paraId="0D116E38" w14:textId="77777777" w:rsidR="00E9651B" w:rsidRPr="006C3E34" w:rsidRDefault="00744E66" w:rsidP="006F1D03">
            <w:pPr>
              <w:jc w:val="center"/>
              <w:cnfStyle w:val="000000010000" w:firstRow="0" w:lastRow="0" w:firstColumn="0" w:lastColumn="0" w:oddVBand="0" w:evenVBand="0" w:oddHBand="0" w:evenHBand="1" w:firstRowFirstColumn="0" w:firstRowLastColumn="0" w:lastRowFirstColumn="0" w:lastRowLastColumn="0"/>
              <w:rPr>
                <w:rFonts w:asciiTheme="majorBidi" w:eastAsiaTheme="majorEastAsia" w:hAnsiTheme="majorBidi" w:cstheme="majorBidi"/>
                <w:b/>
                <w:bCs/>
                <w:sz w:val="20"/>
                <w:szCs w:val="20"/>
                <w:lang w:bidi="ar-IQ"/>
              </w:rPr>
            </w:pPr>
            <w:r>
              <w:rPr>
                <w:rFonts w:asciiTheme="majorBidi" w:eastAsiaTheme="majorEastAsia" w:hAnsiTheme="majorBidi" w:cstheme="majorBidi"/>
                <w:b/>
                <w:bCs/>
                <w:sz w:val="20"/>
                <w:szCs w:val="20"/>
                <w:lang w:bidi="ar-IQ"/>
              </w:rPr>
              <w:t>Tabular</w:t>
            </w:r>
          </w:p>
        </w:tc>
        <w:tc>
          <w:tcPr>
            <w:tcW w:w="1407" w:type="dxa"/>
            <w:tcBorders>
              <w:left w:val="single" w:sz="4" w:space="0" w:color="auto"/>
            </w:tcBorders>
          </w:tcPr>
          <w:p w14:paraId="70BE14B6" w14:textId="77777777" w:rsidR="00E9651B" w:rsidRPr="006C3E34" w:rsidRDefault="00744E66"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Pr>
                <w:rFonts w:asciiTheme="majorBidi" w:hAnsiTheme="majorBidi" w:cstheme="majorBidi"/>
                <w:b/>
                <w:bCs/>
                <w:sz w:val="20"/>
                <w:szCs w:val="20"/>
                <w:lang w:bidi="ar-IQ"/>
              </w:rPr>
              <w:t>Calculated</w:t>
            </w:r>
          </w:p>
        </w:tc>
        <w:tc>
          <w:tcPr>
            <w:tcW w:w="578" w:type="dxa"/>
            <w:vMerge/>
          </w:tcPr>
          <w:p w14:paraId="472D7710"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15" w:type="dxa"/>
            <w:vMerge/>
          </w:tcPr>
          <w:p w14:paraId="363D7ED9"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2" w:type="dxa"/>
            <w:vMerge/>
          </w:tcPr>
          <w:p w14:paraId="70382318"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34A74EE0"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432" w:type="dxa"/>
            <w:vMerge/>
          </w:tcPr>
          <w:p w14:paraId="1189A44B"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127" w:type="dxa"/>
            <w:vMerge/>
          </w:tcPr>
          <w:p w14:paraId="68709E92"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8" w:type="dxa"/>
            <w:vMerge/>
          </w:tcPr>
          <w:p w14:paraId="43803243"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6C3E34" w14:paraId="50958EC4" w14:textId="77777777" w:rsidTr="00744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4A63712B" w14:textId="77777777" w:rsidR="00E9651B" w:rsidRPr="006C3E34" w:rsidRDefault="00E9651B" w:rsidP="006F1D03">
            <w:pPr>
              <w:jc w:val="center"/>
              <w:rPr>
                <w:rFonts w:asciiTheme="majorBidi" w:hAnsiTheme="majorBidi"/>
                <w:sz w:val="20"/>
                <w:szCs w:val="20"/>
              </w:rPr>
            </w:pPr>
          </w:p>
          <w:p w14:paraId="63F95709" w14:textId="77777777" w:rsidR="00E9651B" w:rsidRPr="006C3E34" w:rsidRDefault="00E9651B" w:rsidP="006F1D03">
            <w:pPr>
              <w:jc w:val="center"/>
              <w:rPr>
                <w:rFonts w:asciiTheme="majorBidi" w:hAnsiTheme="majorBidi"/>
                <w:sz w:val="20"/>
                <w:szCs w:val="20"/>
              </w:rPr>
            </w:pPr>
            <w:r w:rsidRPr="006C3E34">
              <w:rPr>
                <w:rFonts w:asciiTheme="majorBidi" w:hAnsiTheme="majorBidi"/>
                <w:sz w:val="20"/>
                <w:szCs w:val="20"/>
              </w:rPr>
              <w:t>NS</w:t>
            </w:r>
          </w:p>
        </w:tc>
        <w:tc>
          <w:tcPr>
            <w:tcW w:w="850" w:type="dxa"/>
            <w:vMerge w:val="restart"/>
          </w:tcPr>
          <w:p w14:paraId="6F8CDAFE"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09BA439A"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0.287</w:t>
            </w:r>
          </w:p>
        </w:tc>
        <w:tc>
          <w:tcPr>
            <w:tcW w:w="1411" w:type="dxa"/>
            <w:vMerge w:val="restart"/>
          </w:tcPr>
          <w:p w14:paraId="49C03234"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6D52C4C3"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T-test =1.98</w:t>
            </w:r>
          </w:p>
        </w:tc>
        <w:tc>
          <w:tcPr>
            <w:tcW w:w="1407" w:type="dxa"/>
            <w:vMerge w:val="restart"/>
          </w:tcPr>
          <w:p w14:paraId="1B535ECF"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6868E950"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T-test =1.01</w:t>
            </w:r>
          </w:p>
        </w:tc>
        <w:tc>
          <w:tcPr>
            <w:tcW w:w="578" w:type="dxa"/>
            <w:vMerge w:val="restart"/>
          </w:tcPr>
          <w:p w14:paraId="1BCB9228"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p w14:paraId="6BB2D82D"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6C3E34">
              <w:rPr>
                <w:rFonts w:asciiTheme="majorBidi" w:hAnsiTheme="majorBidi" w:cstheme="majorBidi"/>
                <w:b/>
                <w:bCs/>
                <w:sz w:val="20"/>
                <w:szCs w:val="20"/>
                <w:lang w:bidi="ar-IQ"/>
              </w:rPr>
              <w:t>98</w:t>
            </w:r>
          </w:p>
        </w:tc>
        <w:tc>
          <w:tcPr>
            <w:tcW w:w="715" w:type="dxa"/>
          </w:tcPr>
          <w:p w14:paraId="471C39C6" w14:textId="77777777" w:rsidR="00E9651B" w:rsidRPr="006C3E34" w:rsidRDefault="00744E66"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Pr>
                <w:rFonts w:asciiTheme="majorBidi" w:hAnsiTheme="majorBidi" w:cstheme="majorBidi"/>
                <w:b/>
                <w:bCs/>
                <w:sz w:val="20"/>
                <w:szCs w:val="20"/>
                <w:lang w:bidi="ar-IQ"/>
              </w:rPr>
              <w:t>Poor</w:t>
            </w:r>
          </w:p>
        </w:tc>
        <w:tc>
          <w:tcPr>
            <w:tcW w:w="702" w:type="dxa"/>
          </w:tcPr>
          <w:p w14:paraId="20E12B7C" w14:textId="77777777" w:rsidR="00E9651B" w:rsidRPr="006C3E34" w:rsidRDefault="00E9651B" w:rsidP="006F1D03">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0.298</w:t>
            </w:r>
          </w:p>
        </w:tc>
        <w:tc>
          <w:tcPr>
            <w:tcW w:w="567" w:type="dxa"/>
          </w:tcPr>
          <w:p w14:paraId="794E039E" w14:textId="77777777" w:rsidR="00E9651B" w:rsidRPr="006C3E34" w:rsidRDefault="00E9651B" w:rsidP="006F1D03">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1.27</w:t>
            </w:r>
          </w:p>
        </w:tc>
        <w:tc>
          <w:tcPr>
            <w:tcW w:w="432" w:type="dxa"/>
          </w:tcPr>
          <w:p w14:paraId="40EDC0DB"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48</w:t>
            </w:r>
          </w:p>
        </w:tc>
        <w:tc>
          <w:tcPr>
            <w:tcW w:w="1127" w:type="dxa"/>
          </w:tcPr>
          <w:p w14:paraId="7C0C6028"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Male</w:t>
            </w:r>
          </w:p>
        </w:tc>
        <w:tc>
          <w:tcPr>
            <w:tcW w:w="1418" w:type="dxa"/>
            <w:vMerge w:val="restart"/>
          </w:tcPr>
          <w:p w14:paraId="01D1CD21"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68B7225C" w14:textId="77777777" w:rsidR="00E9651B"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54AE062E"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Gender</w:t>
            </w:r>
          </w:p>
          <w:p w14:paraId="332FECA0"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6C3E34" w14:paraId="6B4690DD" w14:textId="77777777" w:rsidTr="0074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14:paraId="1492CA79" w14:textId="77777777" w:rsidR="00E9651B" w:rsidRPr="006C3E34" w:rsidRDefault="00E9651B" w:rsidP="006F1D03">
            <w:pPr>
              <w:jc w:val="center"/>
              <w:rPr>
                <w:rFonts w:asciiTheme="majorBidi" w:hAnsiTheme="majorBidi"/>
                <w:sz w:val="20"/>
                <w:szCs w:val="20"/>
              </w:rPr>
            </w:pPr>
          </w:p>
        </w:tc>
        <w:tc>
          <w:tcPr>
            <w:tcW w:w="850" w:type="dxa"/>
            <w:vMerge/>
          </w:tcPr>
          <w:p w14:paraId="5E6E528E"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1" w:type="dxa"/>
            <w:vMerge/>
          </w:tcPr>
          <w:p w14:paraId="4962002E"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07" w:type="dxa"/>
            <w:vMerge/>
          </w:tcPr>
          <w:p w14:paraId="4FADC272"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78" w:type="dxa"/>
            <w:vMerge/>
          </w:tcPr>
          <w:p w14:paraId="5809722B"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15" w:type="dxa"/>
          </w:tcPr>
          <w:p w14:paraId="7D6DC4E4" w14:textId="77777777" w:rsidR="00E9651B"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744E66">
              <w:rPr>
                <w:rFonts w:asciiTheme="majorBidi" w:hAnsiTheme="majorBidi" w:cstheme="majorBidi"/>
                <w:b/>
                <w:bCs/>
                <w:sz w:val="20"/>
                <w:szCs w:val="20"/>
                <w:lang w:bidi="ar-IQ"/>
              </w:rPr>
              <w:t>Poor</w:t>
            </w:r>
          </w:p>
        </w:tc>
        <w:tc>
          <w:tcPr>
            <w:tcW w:w="702" w:type="dxa"/>
          </w:tcPr>
          <w:p w14:paraId="772766E5" w14:textId="77777777" w:rsidR="00E9651B" w:rsidRPr="006C3E34" w:rsidRDefault="00E9651B" w:rsidP="006F1D03">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0.331</w:t>
            </w:r>
          </w:p>
        </w:tc>
        <w:tc>
          <w:tcPr>
            <w:tcW w:w="567" w:type="dxa"/>
          </w:tcPr>
          <w:p w14:paraId="3DA35A00" w14:textId="77777777" w:rsidR="00E9651B" w:rsidRPr="006C3E34" w:rsidRDefault="00E9651B" w:rsidP="006F1D03">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1.33</w:t>
            </w:r>
          </w:p>
        </w:tc>
        <w:tc>
          <w:tcPr>
            <w:tcW w:w="432" w:type="dxa"/>
          </w:tcPr>
          <w:p w14:paraId="3EC080C0"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52</w:t>
            </w:r>
          </w:p>
        </w:tc>
        <w:tc>
          <w:tcPr>
            <w:tcW w:w="1127" w:type="dxa"/>
          </w:tcPr>
          <w:p w14:paraId="7A181BEA"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Female</w:t>
            </w:r>
          </w:p>
        </w:tc>
        <w:tc>
          <w:tcPr>
            <w:tcW w:w="1418" w:type="dxa"/>
            <w:vMerge/>
          </w:tcPr>
          <w:p w14:paraId="09F3DBDE"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6C3E34" w14:paraId="143F9996"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8" w:type="dxa"/>
            <w:gridSpan w:val="10"/>
          </w:tcPr>
          <w:p w14:paraId="0D30577D" w14:textId="77777777" w:rsidR="00E9651B" w:rsidRPr="006C3E34" w:rsidRDefault="00E9651B" w:rsidP="006F1D03">
            <w:pPr>
              <w:jc w:val="center"/>
              <w:rPr>
                <w:rFonts w:asciiTheme="majorBidi" w:hAnsiTheme="majorBidi"/>
                <w:sz w:val="20"/>
                <w:szCs w:val="20"/>
              </w:rPr>
            </w:pPr>
          </w:p>
        </w:tc>
        <w:tc>
          <w:tcPr>
            <w:tcW w:w="1418" w:type="dxa"/>
            <w:vMerge/>
          </w:tcPr>
          <w:p w14:paraId="12990ACA"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744E66" w:rsidRPr="006C3E34" w14:paraId="62697CF7" w14:textId="77777777" w:rsidTr="0074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66F3DDCA" w14:textId="77777777" w:rsidR="00744E66" w:rsidRPr="006C3E34" w:rsidRDefault="00744E66" w:rsidP="00744E66">
            <w:pPr>
              <w:jc w:val="center"/>
              <w:rPr>
                <w:rFonts w:asciiTheme="majorBidi" w:hAnsiTheme="majorBidi"/>
                <w:sz w:val="20"/>
                <w:szCs w:val="20"/>
              </w:rPr>
            </w:pPr>
          </w:p>
          <w:p w14:paraId="34908778" w14:textId="77777777" w:rsidR="00744E66" w:rsidRPr="006C3E34" w:rsidRDefault="00744E66" w:rsidP="00744E66">
            <w:pPr>
              <w:jc w:val="center"/>
              <w:rPr>
                <w:rFonts w:asciiTheme="majorBidi" w:hAnsiTheme="majorBidi"/>
                <w:sz w:val="20"/>
                <w:szCs w:val="20"/>
              </w:rPr>
            </w:pPr>
          </w:p>
          <w:p w14:paraId="27A9CE74" w14:textId="77777777" w:rsidR="00744E66" w:rsidRPr="006C3E34" w:rsidRDefault="00744E66" w:rsidP="00744E66">
            <w:pPr>
              <w:jc w:val="center"/>
              <w:rPr>
                <w:rFonts w:asciiTheme="majorBidi" w:hAnsiTheme="majorBidi"/>
                <w:sz w:val="20"/>
                <w:szCs w:val="20"/>
              </w:rPr>
            </w:pPr>
          </w:p>
          <w:p w14:paraId="3861F309" w14:textId="77777777" w:rsidR="00744E66" w:rsidRPr="006C3E34" w:rsidRDefault="00744E66" w:rsidP="00744E66">
            <w:pPr>
              <w:jc w:val="center"/>
              <w:rPr>
                <w:rFonts w:asciiTheme="majorBidi" w:hAnsiTheme="majorBidi"/>
                <w:sz w:val="20"/>
                <w:szCs w:val="20"/>
              </w:rPr>
            </w:pPr>
          </w:p>
          <w:p w14:paraId="20B57145" w14:textId="77777777" w:rsidR="00744E66" w:rsidRPr="006C3E34" w:rsidRDefault="00744E66" w:rsidP="00744E66">
            <w:pPr>
              <w:jc w:val="center"/>
              <w:rPr>
                <w:rFonts w:asciiTheme="majorBidi" w:hAnsiTheme="majorBidi"/>
                <w:sz w:val="20"/>
                <w:szCs w:val="20"/>
              </w:rPr>
            </w:pPr>
          </w:p>
          <w:p w14:paraId="6BC7251A" w14:textId="77777777" w:rsidR="00744E66" w:rsidRPr="006C3E34" w:rsidRDefault="00744E66" w:rsidP="00744E66">
            <w:pPr>
              <w:jc w:val="center"/>
              <w:rPr>
                <w:rFonts w:asciiTheme="majorBidi" w:hAnsiTheme="majorBidi"/>
                <w:sz w:val="20"/>
                <w:szCs w:val="20"/>
              </w:rPr>
            </w:pPr>
            <w:r w:rsidRPr="006C3E34">
              <w:rPr>
                <w:rFonts w:asciiTheme="majorBidi" w:hAnsiTheme="majorBidi"/>
                <w:sz w:val="20"/>
                <w:szCs w:val="20"/>
              </w:rPr>
              <w:t>NS</w:t>
            </w:r>
          </w:p>
        </w:tc>
        <w:tc>
          <w:tcPr>
            <w:tcW w:w="850" w:type="dxa"/>
            <w:vMerge w:val="restart"/>
          </w:tcPr>
          <w:p w14:paraId="51E749C2"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105864C"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BFDDDE3"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53623DC"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90A72F5"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0E8F826"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0</w:t>
            </w:r>
            <w:r w:rsidRPr="006C3E34">
              <w:rPr>
                <w:rFonts w:asciiTheme="majorBidi" w:hAnsiTheme="majorBidi" w:cstheme="majorBidi"/>
                <w:b/>
                <w:bCs/>
                <w:sz w:val="20"/>
                <w:szCs w:val="20"/>
              </w:rPr>
              <w:t>.747</w:t>
            </w:r>
          </w:p>
        </w:tc>
        <w:tc>
          <w:tcPr>
            <w:tcW w:w="1411" w:type="dxa"/>
            <w:vMerge w:val="restart"/>
          </w:tcPr>
          <w:p w14:paraId="048486CD"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B341467"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7FFA604"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590C5F0"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E0663E7"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63354FC"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roofErr w:type="spellStart"/>
            <w:r w:rsidRPr="006C3E34">
              <w:rPr>
                <w:rFonts w:asciiTheme="majorBidi" w:hAnsiTheme="majorBidi" w:cstheme="majorBidi"/>
                <w:b/>
                <w:bCs/>
                <w:sz w:val="20"/>
                <w:szCs w:val="20"/>
              </w:rPr>
              <w:t>Anova</w:t>
            </w:r>
            <w:proofErr w:type="spellEnd"/>
            <w:r w:rsidRPr="006C3E34">
              <w:rPr>
                <w:rFonts w:asciiTheme="majorBidi" w:hAnsiTheme="majorBidi" w:cstheme="majorBidi"/>
                <w:b/>
                <w:bCs/>
                <w:sz w:val="20"/>
                <w:szCs w:val="20"/>
              </w:rPr>
              <w:t xml:space="preserve"> = 2.31</w:t>
            </w:r>
          </w:p>
        </w:tc>
        <w:tc>
          <w:tcPr>
            <w:tcW w:w="1407" w:type="dxa"/>
            <w:vMerge w:val="restart"/>
          </w:tcPr>
          <w:p w14:paraId="1A5006A4"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B1B72CF"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7102FA3"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3006226"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0C20ECA"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FBE440F"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roofErr w:type="spellStart"/>
            <w:r w:rsidRPr="006C3E34">
              <w:rPr>
                <w:rFonts w:asciiTheme="majorBidi" w:hAnsiTheme="majorBidi" w:cstheme="majorBidi"/>
                <w:b/>
                <w:bCs/>
                <w:sz w:val="20"/>
                <w:szCs w:val="20"/>
              </w:rPr>
              <w:t>Anova</w:t>
            </w:r>
            <w:proofErr w:type="spellEnd"/>
            <w:r w:rsidRPr="006C3E34">
              <w:rPr>
                <w:rFonts w:asciiTheme="majorBidi" w:hAnsiTheme="majorBidi" w:cstheme="majorBidi"/>
                <w:b/>
                <w:bCs/>
                <w:sz w:val="20"/>
                <w:szCs w:val="20"/>
              </w:rPr>
              <w:t xml:space="preserve"> =0.538</w:t>
            </w:r>
          </w:p>
        </w:tc>
        <w:tc>
          <w:tcPr>
            <w:tcW w:w="578" w:type="dxa"/>
            <w:vMerge w:val="restart"/>
          </w:tcPr>
          <w:p w14:paraId="7145DAC6"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FE6CA5A"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73EDB23D"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00DBBC4F"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08D3D6C7"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1E34CFC"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6C3E34">
              <w:rPr>
                <w:rFonts w:asciiTheme="majorBidi" w:hAnsiTheme="majorBidi" w:cstheme="majorBidi"/>
                <w:b/>
                <w:bCs/>
                <w:sz w:val="20"/>
                <w:szCs w:val="20"/>
                <w:lang w:bidi="ar-IQ"/>
              </w:rPr>
              <w:t>94,5</w:t>
            </w:r>
          </w:p>
        </w:tc>
        <w:tc>
          <w:tcPr>
            <w:tcW w:w="715" w:type="dxa"/>
          </w:tcPr>
          <w:p w14:paraId="480D49D5" w14:textId="77777777" w:rsidR="00744E66" w:rsidRDefault="00744E66" w:rsidP="00744E66">
            <w:pPr>
              <w:cnfStyle w:val="000000010000" w:firstRow="0" w:lastRow="0" w:firstColumn="0" w:lastColumn="0" w:oddVBand="0" w:evenVBand="0" w:oddHBand="0" w:evenHBand="1" w:firstRowFirstColumn="0" w:firstRowLastColumn="0" w:lastRowFirstColumn="0" w:lastRowLastColumn="0"/>
            </w:pPr>
            <w:r w:rsidRPr="007900BB">
              <w:rPr>
                <w:rFonts w:asciiTheme="majorBidi" w:hAnsiTheme="majorBidi" w:cstheme="majorBidi"/>
                <w:b/>
                <w:bCs/>
                <w:sz w:val="20"/>
                <w:szCs w:val="20"/>
                <w:lang w:bidi="ar-IQ"/>
              </w:rPr>
              <w:t>Poor</w:t>
            </w:r>
          </w:p>
        </w:tc>
        <w:tc>
          <w:tcPr>
            <w:tcW w:w="702" w:type="dxa"/>
          </w:tcPr>
          <w:p w14:paraId="40D6504A" w14:textId="77777777" w:rsidR="00744E66" w:rsidRPr="006C3E34" w:rsidRDefault="00744E66" w:rsidP="00744E6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0.305</w:t>
            </w:r>
          </w:p>
        </w:tc>
        <w:tc>
          <w:tcPr>
            <w:tcW w:w="567" w:type="dxa"/>
          </w:tcPr>
          <w:p w14:paraId="78D2ED89" w14:textId="77777777" w:rsidR="00744E66" w:rsidRPr="006C3E34" w:rsidRDefault="00744E66" w:rsidP="00744E6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1.30</w:t>
            </w:r>
          </w:p>
        </w:tc>
        <w:tc>
          <w:tcPr>
            <w:tcW w:w="432" w:type="dxa"/>
          </w:tcPr>
          <w:p w14:paraId="4EEFABFC"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17</w:t>
            </w:r>
          </w:p>
        </w:tc>
        <w:tc>
          <w:tcPr>
            <w:tcW w:w="1127" w:type="dxa"/>
          </w:tcPr>
          <w:p w14:paraId="5BA5CF44"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20-24</w:t>
            </w:r>
          </w:p>
        </w:tc>
        <w:tc>
          <w:tcPr>
            <w:tcW w:w="1418" w:type="dxa"/>
            <w:vMerge w:val="restart"/>
          </w:tcPr>
          <w:p w14:paraId="030D530D"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p w14:paraId="3137CA0D"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44F34A2" w14:textId="77777777" w:rsidR="00744E66"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DA30883" w14:textId="77777777" w:rsidR="00744E66"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28A6560" w14:textId="77777777" w:rsidR="00744E66"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2600144" w14:textId="77777777" w:rsidR="00744E66"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81D9565"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sidRPr="006C3E34">
              <w:rPr>
                <w:rFonts w:asciiTheme="majorBidi" w:hAnsiTheme="majorBidi" w:cstheme="majorBidi"/>
                <w:b/>
                <w:bCs/>
                <w:sz w:val="20"/>
                <w:szCs w:val="20"/>
              </w:rPr>
              <w:t>Age</w:t>
            </w:r>
          </w:p>
          <w:p w14:paraId="51F94218"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744E66" w:rsidRPr="006C3E34" w14:paraId="1AD2E977" w14:textId="77777777" w:rsidTr="00744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14:paraId="03EBFF4D" w14:textId="77777777" w:rsidR="00744E66" w:rsidRPr="006C3E34" w:rsidRDefault="00744E66" w:rsidP="00744E66">
            <w:pPr>
              <w:jc w:val="center"/>
              <w:rPr>
                <w:rFonts w:asciiTheme="majorBidi" w:hAnsiTheme="majorBidi"/>
                <w:sz w:val="20"/>
                <w:szCs w:val="20"/>
              </w:rPr>
            </w:pPr>
          </w:p>
        </w:tc>
        <w:tc>
          <w:tcPr>
            <w:tcW w:w="850" w:type="dxa"/>
            <w:vMerge/>
          </w:tcPr>
          <w:p w14:paraId="0FADF236"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1" w:type="dxa"/>
            <w:vMerge/>
          </w:tcPr>
          <w:p w14:paraId="1F31AECD"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07" w:type="dxa"/>
            <w:vMerge/>
          </w:tcPr>
          <w:p w14:paraId="500BB641"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78" w:type="dxa"/>
            <w:vMerge/>
          </w:tcPr>
          <w:p w14:paraId="6C5BB5E6"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15" w:type="dxa"/>
          </w:tcPr>
          <w:p w14:paraId="155E340A" w14:textId="77777777" w:rsidR="00744E66" w:rsidRDefault="00744E66" w:rsidP="00744E66">
            <w:pPr>
              <w:cnfStyle w:val="000000100000" w:firstRow="0" w:lastRow="0" w:firstColumn="0" w:lastColumn="0" w:oddVBand="0" w:evenVBand="0" w:oddHBand="1" w:evenHBand="0" w:firstRowFirstColumn="0" w:firstRowLastColumn="0" w:lastRowFirstColumn="0" w:lastRowLastColumn="0"/>
            </w:pPr>
            <w:r w:rsidRPr="007900BB">
              <w:rPr>
                <w:rFonts w:asciiTheme="majorBidi" w:hAnsiTheme="majorBidi" w:cstheme="majorBidi"/>
                <w:b/>
                <w:bCs/>
                <w:sz w:val="20"/>
                <w:szCs w:val="20"/>
                <w:lang w:bidi="ar-IQ"/>
              </w:rPr>
              <w:t>Poor</w:t>
            </w:r>
          </w:p>
        </w:tc>
        <w:tc>
          <w:tcPr>
            <w:tcW w:w="702" w:type="dxa"/>
          </w:tcPr>
          <w:p w14:paraId="59FF244B" w14:textId="77777777" w:rsidR="00744E66" w:rsidRPr="006C3E34" w:rsidRDefault="00744E66" w:rsidP="00744E6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0.296</w:t>
            </w:r>
          </w:p>
        </w:tc>
        <w:tc>
          <w:tcPr>
            <w:tcW w:w="567" w:type="dxa"/>
          </w:tcPr>
          <w:p w14:paraId="2C204815" w14:textId="77777777" w:rsidR="00744E66" w:rsidRPr="006C3E34" w:rsidRDefault="00744E66" w:rsidP="00744E6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1.35</w:t>
            </w:r>
          </w:p>
        </w:tc>
        <w:tc>
          <w:tcPr>
            <w:tcW w:w="432" w:type="dxa"/>
          </w:tcPr>
          <w:p w14:paraId="6D7A2A9D"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30</w:t>
            </w:r>
          </w:p>
        </w:tc>
        <w:tc>
          <w:tcPr>
            <w:tcW w:w="1127" w:type="dxa"/>
          </w:tcPr>
          <w:p w14:paraId="02C1B2D7"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25-29</w:t>
            </w:r>
          </w:p>
        </w:tc>
        <w:tc>
          <w:tcPr>
            <w:tcW w:w="1418" w:type="dxa"/>
            <w:vMerge/>
          </w:tcPr>
          <w:p w14:paraId="5BF68180"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744E66" w:rsidRPr="006C3E34" w14:paraId="393A6BF2" w14:textId="77777777" w:rsidTr="0074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14:paraId="28533C2B" w14:textId="77777777" w:rsidR="00744E66" w:rsidRPr="006C3E34" w:rsidRDefault="00744E66" w:rsidP="00744E66">
            <w:pPr>
              <w:jc w:val="center"/>
              <w:rPr>
                <w:rFonts w:asciiTheme="majorBidi" w:hAnsiTheme="majorBidi"/>
                <w:sz w:val="20"/>
                <w:szCs w:val="20"/>
              </w:rPr>
            </w:pPr>
          </w:p>
        </w:tc>
        <w:tc>
          <w:tcPr>
            <w:tcW w:w="850" w:type="dxa"/>
            <w:vMerge/>
          </w:tcPr>
          <w:p w14:paraId="1C381178"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1" w:type="dxa"/>
            <w:vMerge/>
          </w:tcPr>
          <w:p w14:paraId="2E02E5E3"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07" w:type="dxa"/>
            <w:vMerge/>
          </w:tcPr>
          <w:p w14:paraId="4039FF45"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78" w:type="dxa"/>
            <w:vMerge/>
          </w:tcPr>
          <w:p w14:paraId="0C02D0B0"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15" w:type="dxa"/>
          </w:tcPr>
          <w:p w14:paraId="630CA283" w14:textId="77777777" w:rsidR="00744E66" w:rsidRDefault="00744E66" w:rsidP="00744E66">
            <w:pPr>
              <w:cnfStyle w:val="000000010000" w:firstRow="0" w:lastRow="0" w:firstColumn="0" w:lastColumn="0" w:oddVBand="0" w:evenVBand="0" w:oddHBand="0" w:evenHBand="1" w:firstRowFirstColumn="0" w:firstRowLastColumn="0" w:lastRowFirstColumn="0" w:lastRowLastColumn="0"/>
            </w:pPr>
            <w:r w:rsidRPr="007900BB">
              <w:rPr>
                <w:rFonts w:asciiTheme="majorBidi" w:hAnsiTheme="majorBidi" w:cstheme="majorBidi"/>
                <w:b/>
                <w:bCs/>
                <w:sz w:val="20"/>
                <w:szCs w:val="20"/>
                <w:lang w:bidi="ar-IQ"/>
              </w:rPr>
              <w:t>Poor</w:t>
            </w:r>
          </w:p>
        </w:tc>
        <w:tc>
          <w:tcPr>
            <w:tcW w:w="702" w:type="dxa"/>
          </w:tcPr>
          <w:p w14:paraId="76C36CBB" w14:textId="77777777" w:rsidR="00744E66" w:rsidRPr="006C3E34" w:rsidRDefault="00744E66" w:rsidP="00744E6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0.336</w:t>
            </w:r>
          </w:p>
        </w:tc>
        <w:tc>
          <w:tcPr>
            <w:tcW w:w="567" w:type="dxa"/>
          </w:tcPr>
          <w:p w14:paraId="422F266A" w14:textId="77777777" w:rsidR="00744E66" w:rsidRPr="006C3E34" w:rsidRDefault="00744E66" w:rsidP="00744E6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1.22</w:t>
            </w:r>
          </w:p>
        </w:tc>
        <w:tc>
          <w:tcPr>
            <w:tcW w:w="432" w:type="dxa"/>
          </w:tcPr>
          <w:p w14:paraId="25E17A50"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12</w:t>
            </w:r>
          </w:p>
        </w:tc>
        <w:tc>
          <w:tcPr>
            <w:tcW w:w="1127" w:type="dxa"/>
          </w:tcPr>
          <w:p w14:paraId="561E25AE"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30-34</w:t>
            </w:r>
          </w:p>
        </w:tc>
        <w:tc>
          <w:tcPr>
            <w:tcW w:w="1418" w:type="dxa"/>
            <w:vMerge/>
          </w:tcPr>
          <w:p w14:paraId="5D985D26"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744E66" w:rsidRPr="006C3E34" w14:paraId="111DD9B5" w14:textId="77777777" w:rsidTr="00744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14:paraId="114C0765" w14:textId="77777777" w:rsidR="00744E66" w:rsidRPr="006C3E34" w:rsidRDefault="00744E66" w:rsidP="00744E66">
            <w:pPr>
              <w:jc w:val="center"/>
              <w:rPr>
                <w:rFonts w:asciiTheme="majorBidi" w:hAnsiTheme="majorBidi"/>
                <w:sz w:val="20"/>
                <w:szCs w:val="20"/>
              </w:rPr>
            </w:pPr>
          </w:p>
        </w:tc>
        <w:tc>
          <w:tcPr>
            <w:tcW w:w="850" w:type="dxa"/>
            <w:vMerge/>
          </w:tcPr>
          <w:p w14:paraId="2CC4776C"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1" w:type="dxa"/>
            <w:vMerge/>
          </w:tcPr>
          <w:p w14:paraId="082639E3"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07" w:type="dxa"/>
            <w:vMerge/>
          </w:tcPr>
          <w:p w14:paraId="3D87702A"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78" w:type="dxa"/>
            <w:vMerge/>
          </w:tcPr>
          <w:p w14:paraId="0FE6C5AA"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15" w:type="dxa"/>
          </w:tcPr>
          <w:p w14:paraId="2339CC66" w14:textId="77777777" w:rsidR="00744E66" w:rsidRDefault="00744E66" w:rsidP="00744E66">
            <w:pPr>
              <w:cnfStyle w:val="000000100000" w:firstRow="0" w:lastRow="0" w:firstColumn="0" w:lastColumn="0" w:oddVBand="0" w:evenVBand="0" w:oddHBand="1" w:evenHBand="0" w:firstRowFirstColumn="0" w:firstRowLastColumn="0" w:lastRowFirstColumn="0" w:lastRowLastColumn="0"/>
            </w:pPr>
            <w:r w:rsidRPr="007900BB">
              <w:rPr>
                <w:rFonts w:asciiTheme="majorBidi" w:hAnsiTheme="majorBidi" w:cstheme="majorBidi"/>
                <w:b/>
                <w:bCs/>
                <w:sz w:val="20"/>
                <w:szCs w:val="20"/>
                <w:lang w:bidi="ar-IQ"/>
              </w:rPr>
              <w:t>Poor</w:t>
            </w:r>
          </w:p>
        </w:tc>
        <w:tc>
          <w:tcPr>
            <w:tcW w:w="702" w:type="dxa"/>
          </w:tcPr>
          <w:p w14:paraId="7B631D06" w14:textId="77777777" w:rsidR="00744E66" w:rsidRPr="006C3E34" w:rsidRDefault="00744E66" w:rsidP="00744E6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0.377</w:t>
            </w:r>
          </w:p>
        </w:tc>
        <w:tc>
          <w:tcPr>
            <w:tcW w:w="567" w:type="dxa"/>
          </w:tcPr>
          <w:p w14:paraId="245D6352" w14:textId="77777777" w:rsidR="00744E66" w:rsidRPr="006C3E34" w:rsidRDefault="00744E66" w:rsidP="00744E6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1.35</w:t>
            </w:r>
          </w:p>
        </w:tc>
        <w:tc>
          <w:tcPr>
            <w:tcW w:w="432" w:type="dxa"/>
          </w:tcPr>
          <w:p w14:paraId="2DB8093F"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11</w:t>
            </w:r>
          </w:p>
        </w:tc>
        <w:tc>
          <w:tcPr>
            <w:tcW w:w="1127" w:type="dxa"/>
          </w:tcPr>
          <w:p w14:paraId="0847822B"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35-39</w:t>
            </w:r>
          </w:p>
        </w:tc>
        <w:tc>
          <w:tcPr>
            <w:tcW w:w="1418" w:type="dxa"/>
            <w:vMerge/>
          </w:tcPr>
          <w:p w14:paraId="3A595BA7"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744E66" w:rsidRPr="006C3E34" w14:paraId="742A057B" w14:textId="77777777" w:rsidTr="0074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14:paraId="4135A588" w14:textId="77777777" w:rsidR="00744E66" w:rsidRPr="006C3E34" w:rsidRDefault="00744E66" w:rsidP="00744E66">
            <w:pPr>
              <w:jc w:val="center"/>
              <w:rPr>
                <w:rFonts w:asciiTheme="majorBidi" w:hAnsiTheme="majorBidi"/>
                <w:sz w:val="20"/>
                <w:szCs w:val="20"/>
              </w:rPr>
            </w:pPr>
          </w:p>
        </w:tc>
        <w:tc>
          <w:tcPr>
            <w:tcW w:w="850" w:type="dxa"/>
            <w:vMerge/>
          </w:tcPr>
          <w:p w14:paraId="421C35C3"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1" w:type="dxa"/>
            <w:vMerge/>
          </w:tcPr>
          <w:p w14:paraId="4F474E22"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07" w:type="dxa"/>
            <w:vMerge/>
          </w:tcPr>
          <w:p w14:paraId="7D8D5573"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78" w:type="dxa"/>
            <w:vMerge/>
          </w:tcPr>
          <w:p w14:paraId="32141A95"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15" w:type="dxa"/>
          </w:tcPr>
          <w:p w14:paraId="484C9F12" w14:textId="77777777" w:rsidR="00744E66" w:rsidRDefault="00744E66" w:rsidP="00744E66">
            <w:pPr>
              <w:cnfStyle w:val="000000010000" w:firstRow="0" w:lastRow="0" w:firstColumn="0" w:lastColumn="0" w:oddVBand="0" w:evenVBand="0" w:oddHBand="0" w:evenHBand="1" w:firstRowFirstColumn="0" w:firstRowLastColumn="0" w:lastRowFirstColumn="0" w:lastRowLastColumn="0"/>
            </w:pPr>
            <w:r w:rsidRPr="007900BB">
              <w:rPr>
                <w:rFonts w:asciiTheme="majorBidi" w:hAnsiTheme="majorBidi" w:cstheme="majorBidi"/>
                <w:b/>
                <w:bCs/>
                <w:sz w:val="20"/>
                <w:szCs w:val="20"/>
                <w:lang w:bidi="ar-IQ"/>
              </w:rPr>
              <w:t>Poor</w:t>
            </w:r>
          </w:p>
        </w:tc>
        <w:tc>
          <w:tcPr>
            <w:tcW w:w="702" w:type="dxa"/>
          </w:tcPr>
          <w:p w14:paraId="3E7F4051" w14:textId="77777777" w:rsidR="00744E66" w:rsidRPr="006C3E34" w:rsidRDefault="00744E66" w:rsidP="00744E6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0.380</w:t>
            </w:r>
          </w:p>
        </w:tc>
        <w:tc>
          <w:tcPr>
            <w:tcW w:w="567" w:type="dxa"/>
          </w:tcPr>
          <w:p w14:paraId="32D347E8" w14:textId="77777777" w:rsidR="00744E66" w:rsidRPr="006C3E34" w:rsidRDefault="00744E66" w:rsidP="00744E6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1.34</w:t>
            </w:r>
          </w:p>
        </w:tc>
        <w:tc>
          <w:tcPr>
            <w:tcW w:w="432" w:type="dxa"/>
          </w:tcPr>
          <w:p w14:paraId="6E7A5902"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10</w:t>
            </w:r>
          </w:p>
        </w:tc>
        <w:tc>
          <w:tcPr>
            <w:tcW w:w="1127" w:type="dxa"/>
          </w:tcPr>
          <w:p w14:paraId="66B597BD"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40-44</w:t>
            </w:r>
          </w:p>
        </w:tc>
        <w:tc>
          <w:tcPr>
            <w:tcW w:w="1418" w:type="dxa"/>
            <w:vMerge/>
          </w:tcPr>
          <w:p w14:paraId="5F8B0ACB"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744E66" w:rsidRPr="006C3E34" w14:paraId="41765E85" w14:textId="77777777" w:rsidTr="00744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14:paraId="0B212391" w14:textId="77777777" w:rsidR="00744E66" w:rsidRPr="006C3E34" w:rsidRDefault="00744E66" w:rsidP="00744E66">
            <w:pPr>
              <w:jc w:val="center"/>
              <w:rPr>
                <w:rFonts w:asciiTheme="majorBidi" w:hAnsiTheme="majorBidi"/>
                <w:sz w:val="20"/>
                <w:szCs w:val="20"/>
              </w:rPr>
            </w:pPr>
          </w:p>
        </w:tc>
        <w:tc>
          <w:tcPr>
            <w:tcW w:w="850" w:type="dxa"/>
            <w:vMerge/>
          </w:tcPr>
          <w:p w14:paraId="115E2A1A"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1" w:type="dxa"/>
            <w:vMerge/>
          </w:tcPr>
          <w:p w14:paraId="6481D24D"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07" w:type="dxa"/>
            <w:vMerge/>
          </w:tcPr>
          <w:p w14:paraId="636DD047"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78" w:type="dxa"/>
            <w:vMerge/>
          </w:tcPr>
          <w:p w14:paraId="06DC1AC0"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15" w:type="dxa"/>
          </w:tcPr>
          <w:p w14:paraId="44FADAE4" w14:textId="77777777" w:rsidR="00744E66" w:rsidRDefault="00744E66" w:rsidP="00744E66">
            <w:pPr>
              <w:cnfStyle w:val="000000100000" w:firstRow="0" w:lastRow="0" w:firstColumn="0" w:lastColumn="0" w:oddVBand="0" w:evenVBand="0" w:oddHBand="1" w:evenHBand="0" w:firstRowFirstColumn="0" w:firstRowLastColumn="0" w:lastRowFirstColumn="0" w:lastRowLastColumn="0"/>
            </w:pPr>
            <w:r w:rsidRPr="007900BB">
              <w:rPr>
                <w:rFonts w:asciiTheme="majorBidi" w:hAnsiTheme="majorBidi" w:cstheme="majorBidi"/>
                <w:b/>
                <w:bCs/>
                <w:sz w:val="20"/>
                <w:szCs w:val="20"/>
                <w:lang w:bidi="ar-IQ"/>
              </w:rPr>
              <w:t>Poor</w:t>
            </w:r>
          </w:p>
        </w:tc>
        <w:tc>
          <w:tcPr>
            <w:tcW w:w="702" w:type="dxa"/>
          </w:tcPr>
          <w:p w14:paraId="66AC3DEF" w14:textId="77777777" w:rsidR="00744E66" w:rsidRPr="006C3E34" w:rsidRDefault="00744E66" w:rsidP="00744E6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0.288</w:t>
            </w:r>
          </w:p>
        </w:tc>
        <w:tc>
          <w:tcPr>
            <w:tcW w:w="567" w:type="dxa"/>
          </w:tcPr>
          <w:p w14:paraId="78D0E33F" w14:textId="77777777" w:rsidR="00744E66" w:rsidRPr="006C3E34" w:rsidRDefault="00744E66" w:rsidP="00744E6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1.23</w:t>
            </w:r>
          </w:p>
        </w:tc>
        <w:tc>
          <w:tcPr>
            <w:tcW w:w="432" w:type="dxa"/>
          </w:tcPr>
          <w:p w14:paraId="00AAD789"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20</w:t>
            </w:r>
          </w:p>
        </w:tc>
        <w:tc>
          <w:tcPr>
            <w:tcW w:w="1127" w:type="dxa"/>
          </w:tcPr>
          <w:p w14:paraId="351B48C2"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 xml:space="preserve">45 </w:t>
            </w:r>
            <w:proofErr w:type="gramStart"/>
            <w:r>
              <w:rPr>
                <w:rFonts w:asciiTheme="majorBidi" w:hAnsiTheme="majorBidi" w:cstheme="majorBidi"/>
                <w:b/>
                <w:bCs/>
                <w:sz w:val="20"/>
                <w:szCs w:val="20"/>
              </w:rPr>
              <w:t xml:space="preserve">and </w:t>
            </w:r>
            <w:r w:rsidRPr="006C3E34">
              <w:rPr>
                <w:rFonts w:asciiTheme="majorBidi" w:hAnsiTheme="majorBidi" w:cstheme="majorBidi"/>
                <w:b/>
                <w:bCs/>
                <w:sz w:val="20"/>
                <w:szCs w:val="20"/>
              </w:rPr>
              <w:t xml:space="preserve"> more</w:t>
            </w:r>
            <w:proofErr w:type="gramEnd"/>
          </w:p>
        </w:tc>
        <w:tc>
          <w:tcPr>
            <w:tcW w:w="1418" w:type="dxa"/>
            <w:vMerge/>
          </w:tcPr>
          <w:p w14:paraId="72C317D6"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E9651B" w:rsidRPr="006C3E34" w14:paraId="3097BC22"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8" w:type="dxa"/>
            <w:gridSpan w:val="10"/>
          </w:tcPr>
          <w:p w14:paraId="7514FA97" w14:textId="77777777" w:rsidR="00E9651B" w:rsidRPr="006C3E34" w:rsidRDefault="00E9651B" w:rsidP="006F1D03">
            <w:pPr>
              <w:jc w:val="center"/>
              <w:rPr>
                <w:rFonts w:asciiTheme="majorBidi" w:hAnsiTheme="majorBidi"/>
                <w:sz w:val="20"/>
                <w:szCs w:val="20"/>
              </w:rPr>
            </w:pPr>
          </w:p>
        </w:tc>
        <w:tc>
          <w:tcPr>
            <w:tcW w:w="1418" w:type="dxa"/>
            <w:vMerge/>
          </w:tcPr>
          <w:p w14:paraId="40DE70BC"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744E66" w:rsidRPr="006C3E34" w14:paraId="1E2DE73E" w14:textId="77777777" w:rsidTr="00744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4819240A" w14:textId="77777777" w:rsidR="00744E66" w:rsidRPr="006C3E34" w:rsidRDefault="00744E66" w:rsidP="00744E66">
            <w:pPr>
              <w:jc w:val="center"/>
              <w:rPr>
                <w:rFonts w:asciiTheme="majorBidi" w:hAnsiTheme="majorBidi"/>
                <w:sz w:val="20"/>
                <w:szCs w:val="20"/>
              </w:rPr>
            </w:pPr>
          </w:p>
          <w:p w14:paraId="07887C9C" w14:textId="77777777" w:rsidR="00744E66" w:rsidRPr="006C3E34" w:rsidRDefault="00744E66" w:rsidP="00744E66">
            <w:pPr>
              <w:jc w:val="center"/>
              <w:rPr>
                <w:rFonts w:asciiTheme="majorBidi" w:hAnsiTheme="majorBidi"/>
                <w:sz w:val="20"/>
                <w:szCs w:val="20"/>
              </w:rPr>
            </w:pPr>
            <w:r w:rsidRPr="006C3E34">
              <w:rPr>
                <w:rFonts w:asciiTheme="majorBidi" w:hAnsiTheme="majorBidi"/>
                <w:sz w:val="20"/>
                <w:szCs w:val="20"/>
              </w:rPr>
              <w:t>NS</w:t>
            </w:r>
          </w:p>
        </w:tc>
        <w:tc>
          <w:tcPr>
            <w:tcW w:w="850" w:type="dxa"/>
            <w:vMerge w:val="restart"/>
          </w:tcPr>
          <w:p w14:paraId="1A213282"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069B63CC"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0.081</w:t>
            </w:r>
          </w:p>
        </w:tc>
        <w:tc>
          <w:tcPr>
            <w:tcW w:w="1411" w:type="dxa"/>
            <w:vMerge w:val="restart"/>
          </w:tcPr>
          <w:p w14:paraId="12502FED"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294B4E06"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T-test =1.98</w:t>
            </w:r>
          </w:p>
        </w:tc>
        <w:tc>
          <w:tcPr>
            <w:tcW w:w="1407" w:type="dxa"/>
            <w:vMerge w:val="restart"/>
          </w:tcPr>
          <w:p w14:paraId="48FCF520"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2B54A844"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T-test =1.499</w:t>
            </w:r>
          </w:p>
        </w:tc>
        <w:tc>
          <w:tcPr>
            <w:tcW w:w="578" w:type="dxa"/>
            <w:vMerge w:val="restart"/>
          </w:tcPr>
          <w:p w14:paraId="69C7F1CC"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p w14:paraId="369408AF"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6C3E34">
              <w:rPr>
                <w:rFonts w:asciiTheme="majorBidi" w:hAnsiTheme="majorBidi" w:cstheme="majorBidi"/>
                <w:b/>
                <w:bCs/>
                <w:sz w:val="20"/>
                <w:szCs w:val="20"/>
                <w:lang w:bidi="ar-IQ"/>
              </w:rPr>
              <w:t>98</w:t>
            </w:r>
          </w:p>
        </w:tc>
        <w:tc>
          <w:tcPr>
            <w:tcW w:w="715" w:type="dxa"/>
          </w:tcPr>
          <w:p w14:paraId="681DF8CA" w14:textId="77777777" w:rsidR="00744E66" w:rsidRDefault="00744E66" w:rsidP="00744E66">
            <w:pPr>
              <w:cnfStyle w:val="000000100000" w:firstRow="0" w:lastRow="0" w:firstColumn="0" w:lastColumn="0" w:oddVBand="0" w:evenVBand="0" w:oddHBand="1" w:evenHBand="0" w:firstRowFirstColumn="0" w:firstRowLastColumn="0" w:lastRowFirstColumn="0" w:lastRowLastColumn="0"/>
            </w:pPr>
            <w:r w:rsidRPr="00845625">
              <w:rPr>
                <w:rFonts w:asciiTheme="majorBidi" w:hAnsiTheme="majorBidi" w:cstheme="majorBidi"/>
                <w:b/>
                <w:bCs/>
                <w:sz w:val="20"/>
                <w:szCs w:val="20"/>
                <w:lang w:bidi="ar-IQ"/>
              </w:rPr>
              <w:t>Poor</w:t>
            </w:r>
          </w:p>
        </w:tc>
        <w:tc>
          <w:tcPr>
            <w:tcW w:w="702" w:type="dxa"/>
          </w:tcPr>
          <w:p w14:paraId="60DE47B4" w14:textId="77777777" w:rsidR="00744E66" w:rsidRPr="006C3E34" w:rsidRDefault="00744E66" w:rsidP="00744E6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0.399</w:t>
            </w:r>
          </w:p>
        </w:tc>
        <w:tc>
          <w:tcPr>
            <w:tcW w:w="567" w:type="dxa"/>
          </w:tcPr>
          <w:p w14:paraId="4A71BAED" w14:textId="77777777" w:rsidR="00744E66" w:rsidRPr="006C3E34" w:rsidRDefault="00744E66" w:rsidP="00744E6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1.39</w:t>
            </w:r>
          </w:p>
        </w:tc>
        <w:tc>
          <w:tcPr>
            <w:tcW w:w="432" w:type="dxa"/>
          </w:tcPr>
          <w:p w14:paraId="081CFD94"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21</w:t>
            </w:r>
          </w:p>
        </w:tc>
        <w:tc>
          <w:tcPr>
            <w:tcW w:w="1127" w:type="dxa"/>
          </w:tcPr>
          <w:p w14:paraId="5B38C452" w14:textId="77777777" w:rsidR="00744E66" w:rsidRPr="006C3E34" w:rsidRDefault="005E004A"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S</w:t>
            </w:r>
            <w:r w:rsidR="00744E66" w:rsidRPr="006C3E34">
              <w:rPr>
                <w:rFonts w:asciiTheme="majorBidi" w:hAnsiTheme="majorBidi" w:cstheme="majorBidi"/>
                <w:b/>
                <w:bCs/>
                <w:sz w:val="20"/>
                <w:szCs w:val="20"/>
              </w:rPr>
              <w:t>ingle</w:t>
            </w:r>
          </w:p>
        </w:tc>
        <w:tc>
          <w:tcPr>
            <w:tcW w:w="1418" w:type="dxa"/>
            <w:vMerge w:val="restart"/>
          </w:tcPr>
          <w:p w14:paraId="2BD0686A"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p w14:paraId="75427030" w14:textId="77777777" w:rsidR="00744E66" w:rsidRPr="006C3E34" w:rsidRDefault="00704A0F"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roofErr w:type="spellStart"/>
            <w:proofErr w:type="gramStart"/>
            <w:r>
              <w:rPr>
                <w:rFonts w:asciiTheme="majorBidi" w:hAnsiTheme="majorBidi" w:cstheme="majorBidi"/>
                <w:b/>
                <w:bCs/>
                <w:sz w:val="20"/>
                <w:szCs w:val="20"/>
              </w:rPr>
              <w:t>Marrital</w:t>
            </w:r>
            <w:proofErr w:type="spellEnd"/>
            <w:r>
              <w:rPr>
                <w:rFonts w:asciiTheme="majorBidi" w:hAnsiTheme="majorBidi" w:cstheme="majorBidi"/>
                <w:b/>
                <w:bCs/>
                <w:sz w:val="20"/>
                <w:szCs w:val="20"/>
              </w:rPr>
              <w:t xml:space="preserve">  S</w:t>
            </w:r>
            <w:r w:rsidR="00744E66" w:rsidRPr="006C3E34">
              <w:rPr>
                <w:rFonts w:asciiTheme="majorBidi" w:hAnsiTheme="majorBidi" w:cstheme="majorBidi"/>
                <w:b/>
                <w:bCs/>
                <w:sz w:val="20"/>
                <w:szCs w:val="20"/>
              </w:rPr>
              <w:t>tatus</w:t>
            </w:r>
            <w:proofErr w:type="gramEnd"/>
          </w:p>
          <w:p w14:paraId="10D6DECC"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744E66" w:rsidRPr="006C3E34" w14:paraId="2CFB6905" w14:textId="77777777" w:rsidTr="0074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14:paraId="620CF2AA" w14:textId="77777777" w:rsidR="00744E66" w:rsidRPr="006C3E34" w:rsidRDefault="00744E66" w:rsidP="00744E66">
            <w:pPr>
              <w:jc w:val="center"/>
              <w:rPr>
                <w:rFonts w:asciiTheme="majorBidi" w:hAnsiTheme="majorBidi"/>
                <w:sz w:val="20"/>
                <w:szCs w:val="20"/>
              </w:rPr>
            </w:pPr>
          </w:p>
        </w:tc>
        <w:tc>
          <w:tcPr>
            <w:tcW w:w="850" w:type="dxa"/>
            <w:vMerge/>
          </w:tcPr>
          <w:p w14:paraId="25C645FE"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1" w:type="dxa"/>
            <w:vMerge/>
          </w:tcPr>
          <w:p w14:paraId="4277D9C5"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07" w:type="dxa"/>
            <w:vMerge/>
          </w:tcPr>
          <w:p w14:paraId="0AEA32C3"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78" w:type="dxa"/>
            <w:vMerge/>
          </w:tcPr>
          <w:p w14:paraId="55AA0E4C"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15" w:type="dxa"/>
          </w:tcPr>
          <w:p w14:paraId="77F360EF" w14:textId="77777777" w:rsidR="00744E66" w:rsidRDefault="00744E66" w:rsidP="00744E66">
            <w:pPr>
              <w:cnfStyle w:val="000000010000" w:firstRow="0" w:lastRow="0" w:firstColumn="0" w:lastColumn="0" w:oddVBand="0" w:evenVBand="0" w:oddHBand="0" w:evenHBand="1" w:firstRowFirstColumn="0" w:firstRowLastColumn="0" w:lastRowFirstColumn="0" w:lastRowLastColumn="0"/>
            </w:pPr>
            <w:r w:rsidRPr="00845625">
              <w:rPr>
                <w:rFonts w:asciiTheme="majorBidi" w:hAnsiTheme="majorBidi" w:cstheme="majorBidi"/>
                <w:b/>
                <w:bCs/>
                <w:sz w:val="20"/>
                <w:szCs w:val="20"/>
                <w:lang w:bidi="ar-IQ"/>
              </w:rPr>
              <w:t>Poor</w:t>
            </w:r>
          </w:p>
        </w:tc>
        <w:tc>
          <w:tcPr>
            <w:tcW w:w="702" w:type="dxa"/>
          </w:tcPr>
          <w:p w14:paraId="4EDA9D2C" w14:textId="77777777" w:rsidR="00744E66" w:rsidRPr="006C3E34" w:rsidRDefault="00744E66" w:rsidP="00744E6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0.287</w:t>
            </w:r>
          </w:p>
        </w:tc>
        <w:tc>
          <w:tcPr>
            <w:tcW w:w="567" w:type="dxa"/>
          </w:tcPr>
          <w:p w14:paraId="33CC6DA3" w14:textId="77777777" w:rsidR="00744E66" w:rsidRPr="006C3E34" w:rsidRDefault="00744E66" w:rsidP="00744E6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1.27</w:t>
            </w:r>
          </w:p>
        </w:tc>
        <w:tc>
          <w:tcPr>
            <w:tcW w:w="432" w:type="dxa"/>
          </w:tcPr>
          <w:p w14:paraId="4496D916"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79</w:t>
            </w:r>
          </w:p>
        </w:tc>
        <w:tc>
          <w:tcPr>
            <w:tcW w:w="1127" w:type="dxa"/>
          </w:tcPr>
          <w:p w14:paraId="6A12F6C8" w14:textId="77777777" w:rsidR="00744E66" w:rsidRPr="006C3E34" w:rsidRDefault="005E004A"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M</w:t>
            </w:r>
            <w:r w:rsidR="00744E66" w:rsidRPr="006C3E34">
              <w:rPr>
                <w:rFonts w:asciiTheme="majorBidi" w:hAnsiTheme="majorBidi" w:cstheme="majorBidi"/>
                <w:b/>
                <w:bCs/>
                <w:sz w:val="20"/>
                <w:szCs w:val="20"/>
              </w:rPr>
              <w:t>arried</w:t>
            </w:r>
          </w:p>
        </w:tc>
        <w:tc>
          <w:tcPr>
            <w:tcW w:w="1418" w:type="dxa"/>
            <w:vMerge/>
          </w:tcPr>
          <w:p w14:paraId="74925608"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E9651B" w:rsidRPr="006C3E34" w14:paraId="3B9CE524"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8" w:type="dxa"/>
            <w:gridSpan w:val="10"/>
          </w:tcPr>
          <w:p w14:paraId="43F89EE3" w14:textId="77777777" w:rsidR="00E9651B" w:rsidRPr="006C3E34" w:rsidRDefault="00E9651B" w:rsidP="006F1D03">
            <w:pPr>
              <w:jc w:val="center"/>
              <w:rPr>
                <w:rFonts w:asciiTheme="majorBidi" w:hAnsiTheme="majorBidi"/>
                <w:sz w:val="20"/>
                <w:szCs w:val="20"/>
              </w:rPr>
            </w:pPr>
          </w:p>
        </w:tc>
        <w:tc>
          <w:tcPr>
            <w:tcW w:w="1418" w:type="dxa"/>
            <w:vMerge/>
          </w:tcPr>
          <w:p w14:paraId="33F43B8A"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744E66" w:rsidRPr="006C3E34" w14:paraId="69E99040" w14:textId="77777777" w:rsidTr="0074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0D0F5EE9" w14:textId="77777777" w:rsidR="00744E66" w:rsidRPr="006C3E34" w:rsidRDefault="00744E66" w:rsidP="00744E66">
            <w:pPr>
              <w:jc w:val="center"/>
              <w:rPr>
                <w:rFonts w:asciiTheme="majorBidi" w:hAnsiTheme="majorBidi"/>
                <w:sz w:val="20"/>
                <w:szCs w:val="20"/>
              </w:rPr>
            </w:pPr>
          </w:p>
          <w:p w14:paraId="21B8D967" w14:textId="77777777" w:rsidR="00744E66" w:rsidRPr="006C3E34" w:rsidRDefault="00744E66" w:rsidP="00744E66">
            <w:pPr>
              <w:jc w:val="center"/>
              <w:rPr>
                <w:rFonts w:asciiTheme="majorBidi" w:hAnsiTheme="majorBidi"/>
                <w:sz w:val="20"/>
                <w:szCs w:val="20"/>
              </w:rPr>
            </w:pPr>
          </w:p>
          <w:p w14:paraId="4B790634" w14:textId="77777777" w:rsidR="00744E66" w:rsidRPr="006C3E34" w:rsidRDefault="00096CF4" w:rsidP="00744E66">
            <w:pPr>
              <w:jc w:val="center"/>
              <w:rPr>
                <w:rFonts w:asciiTheme="majorBidi" w:hAnsiTheme="majorBidi"/>
                <w:sz w:val="20"/>
                <w:szCs w:val="20"/>
              </w:rPr>
            </w:pPr>
            <w:r>
              <w:rPr>
                <w:rFonts w:asciiTheme="majorBidi" w:hAnsiTheme="majorBidi"/>
                <w:sz w:val="20"/>
                <w:szCs w:val="20"/>
              </w:rPr>
              <w:t>H</w:t>
            </w:r>
            <w:r w:rsidR="00744E66" w:rsidRPr="006C3E34">
              <w:rPr>
                <w:rFonts w:asciiTheme="majorBidi" w:hAnsiTheme="majorBidi"/>
                <w:sz w:val="20"/>
                <w:szCs w:val="20"/>
              </w:rPr>
              <w:t>S</w:t>
            </w:r>
          </w:p>
        </w:tc>
        <w:tc>
          <w:tcPr>
            <w:tcW w:w="850" w:type="dxa"/>
            <w:vMerge w:val="restart"/>
          </w:tcPr>
          <w:p w14:paraId="7CEFE529"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A3741CB"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4E3D1CD"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0.000</w:t>
            </w:r>
          </w:p>
        </w:tc>
        <w:tc>
          <w:tcPr>
            <w:tcW w:w="1411" w:type="dxa"/>
            <w:vMerge w:val="restart"/>
          </w:tcPr>
          <w:p w14:paraId="42F48322"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39578B24"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6E81AB1C"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roofErr w:type="spellStart"/>
            <w:r w:rsidRPr="006C3E34">
              <w:rPr>
                <w:rFonts w:asciiTheme="majorBidi" w:hAnsiTheme="majorBidi" w:cstheme="majorBidi"/>
                <w:b/>
                <w:bCs/>
                <w:sz w:val="20"/>
                <w:szCs w:val="20"/>
                <w:lang w:bidi="ar-IQ"/>
              </w:rPr>
              <w:t>Anova</w:t>
            </w:r>
            <w:proofErr w:type="spellEnd"/>
            <w:r w:rsidRPr="006C3E34">
              <w:rPr>
                <w:rFonts w:asciiTheme="majorBidi" w:hAnsiTheme="majorBidi" w:cstheme="majorBidi"/>
                <w:b/>
                <w:bCs/>
                <w:sz w:val="20"/>
                <w:szCs w:val="20"/>
                <w:lang w:bidi="ar-IQ"/>
              </w:rPr>
              <w:t xml:space="preserve"> = 3.09</w:t>
            </w:r>
          </w:p>
        </w:tc>
        <w:tc>
          <w:tcPr>
            <w:tcW w:w="1407" w:type="dxa"/>
            <w:vMerge w:val="restart"/>
          </w:tcPr>
          <w:p w14:paraId="7F8E3280"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D3456E8"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BF6C63E"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roofErr w:type="spellStart"/>
            <w:r w:rsidRPr="006C3E34">
              <w:rPr>
                <w:rFonts w:asciiTheme="majorBidi" w:hAnsiTheme="majorBidi" w:cstheme="majorBidi"/>
                <w:b/>
                <w:bCs/>
                <w:sz w:val="20"/>
                <w:szCs w:val="20"/>
              </w:rPr>
              <w:t>Anova</w:t>
            </w:r>
            <w:proofErr w:type="spellEnd"/>
            <w:r w:rsidRPr="006C3E34">
              <w:rPr>
                <w:rFonts w:asciiTheme="majorBidi" w:hAnsiTheme="majorBidi" w:cstheme="majorBidi"/>
                <w:b/>
                <w:bCs/>
                <w:sz w:val="20"/>
                <w:szCs w:val="20"/>
              </w:rPr>
              <w:t xml:space="preserve"> =97.93</w:t>
            </w:r>
          </w:p>
        </w:tc>
        <w:tc>
          <w:tcPr>
            <w:tcW w:w="578" w:type="dxa"/>
            <w:vMerge w:val="restart"/>
          </w:tcPr>
          <w:p w14:paraId="352008B3"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8FA7C24"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C794500"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6C3E34">
              <w:rPr>
                <w:rFonts w:asciiTheme="majorBidi" w:hAnsiTheme="majorBidi" w:cstheme="majorBidi"/>
                <w:b/>
                <w:bCs/>
                <w:sz w:val="20"/>
                <w:szCs w:val="20"/>
                <w:lang w:bidi="ar-IQ"/>
              </w:rPr>
              <w:t>97,2</w:t>
            </w:r>
          </w:p>
        </w:tc>
        <w:tc>
          <w:tcPr>
            <w:tcW w:w="715" w:type="dxa"/>
          </w:tcPr>
          <w:p w14:paraId="4358D543" w14:textId="77777777" w:rsidR="00744E66" w:rsidRDefault="00744E66" w:rsidP="00744E66">
            <w:pPr>
              <w:cnfStyle w:val="000000010000" w:firstRow="0" w:lastRow="0" w:firstColumn="0" w:lastColumn="0" w:oddVBand="0" w:evenVBand="0" w:oddHBand="0" w:evenHBand="1" w:firstRowFirstColumn="0" w:firstRowLastColumn="0" w:lastRowFirstColumn="0" w:lastRowLastColumn="0"/>
            </w:pPr>
            <w:r w:rsidRPr="007B6DE8">
              <w:rPr>
                <w:rFonts w:asciiTheme="majorBidi" w:hAnsiTheme="majorBidi" w:cstheme="majorBidi"/>
                <w:b/>
                <w:bCs/>
                <w:sz w:val="20"/>
                <w:szCs w:val="20"/>
                <w:lang w:bidi="ar-IQ"/>
              </w:rPr>
              <w:t>Poor</w:t>
            </w:r>
          </w:p>
        </w:tc>
        <w:tc>
          <w:tcPr>
            <w:tcW w:w="702" w:type="dxa"/>
          </w:tcPr>
          <w:p w14:paraId="41FA3106" w14:textId="77777777" w:rsidR="00744E66" w:rsidRPr="006C3E34" w:rsidRDefault="00744E66" w:rsidP="00744E6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0.105</w:t>
            </w:r>
          </w:p>
        </w:tc>
        <w:tc>
          <w:tcPr>
            <w:tcW w:w="567" w:type="dxa"/>
          </w:tcPr>
          <w:p w14:paraId="36378A2C" w14:textId="77777777" w:rsidR="00744E66" w:rsidRPr="006C3E34" w:rsidRDefault="00744E66" w:rsidP="00744E6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1.10</w:t>
            </w:r>
          </w:p>
        </w:tc>
        <w:tc>
          <w:tcPr>
            <w:tcW w:w="432" w:type="dxa"/>
          </w:tcPr>
          <w:p w14:paraId="0BBC8F68"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48</w:t>
            </w:r>
          </w:p>
        </w:tc>
        <w:tc>
          <w:tcPr>
            <w:tcW w:w="1127" w:type="dxa"/>
          </w:tcPr>
          <w:p w14:paraId="5BD63EF4" w14:textId="77777777" w:rsidR="00744E66" w:rsidRPr="006C3E34" w:rsidRDefault="005E004A"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Secondary S</w:t>
            </w:r>
            <w:r w:rsidR="00744E66" w:rsidRPr="006C3E34">
              <w:rPr>
                <w:rFonts w:asciiTheme="majorBidi" w:hAnsiTheme="majorBidi" w:cstheme="majorBidi"/>
                <w:b/>
                <w:bCs/>
                <w:sz w:val="20"/>
                <w:szCs w:val="20"/>
              </w:rPr>
              <w:t>chool</w:t>
            </w:r>
          </w:p>
        </w:tc>
        <w:tc>
          <w:tcPr>
            <w:tcW w:w="1418" w:type="dxa"/>
            <w:vMerge w:val="restart"/>
          </w:tcPr>
          <w:p w14:paraId="4539FCFE"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p w14:paraId="5CAB7AC2" w14:textId="77777777" w:rsidR="00744E66"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9914031" w14:textId="77777777" w:rsidR="00744E66"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45857DE" w14:textId="77777777" w:rsidR="00744E66" w:rsidRPr="006C3E34" w:rsidRDefault="00704A0F"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Pr>
                <w:rFonts w:asciiTheme="majorBidi" w:hAnsiTheme="majorBidi" w:cstheme="majorBidi"/>
                <w:b/>
                <w:bCs/>
                <w:sz w:val="20"/>
                <w:szCs w:val="20"/>
              </w:rPr>
              <w:t>Education L</w:t>
            </w:r>
            <w:r w:rsidR="00744E66" w:rsidRPr="006C3E34">
              <w:rPr>
                <w:rFonts w:asciiTheme="majorBidi" w:hAnsiTheme="majorBidi" w:cstheme="majorBidi"/>
                <w:b/>
                <w:bCs/>
                <w:sz w:val="20"/>
                <w:szCs w:val="20"/>
              </w:rPr>
              <w:t>evel</w:t>
            </w:r>
          </w:p>
          <w:p w14:paraId="1C2F9EBE"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744E66" w:rsidRPr="006C3E34" w14:paraId="753FE34C" w14:textId="77777777" w:rsidTr="00744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14:paraId="404FCE0D" w14:textId="77777777" w:rsidR="00744E66" w:rsidRPr="006C3E34" w:rsidRDefault="00744E66" w:rsidP="00744E66">
            <w:pPr>
              <w:jc w:val="center"/>
              <w:rPr>
                <w:rFonts w:asciiTheme="majorBidi" w:hAnsiTheme="majorBidi"/>
                <w:sz w:val="20"/>
                <w:szCs w:val="20"/>
              </w:rPr>
            </w:pPr>
          </w:p>
        </w:tc>
        <w:tc>
          <w:tcPr>
            <w:tcW w:w="850" w:type="dxa"/>
            <w:vMerge/>
          </w:tcPr>
          <w:p w14:paraId="50A0AAA7"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1" w:type="dxa"/>
            <w:vMerge/>
          </w:tcPr>
          <w:p w14:paraId="3EBFB204"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07" w:type="dxa"/>
            <w:vMerge/>
          </w:tcPr>
          <w:p w14:paraId="5B1D2C20"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78" w:type="dxa"/>
            <w:vMerge/>
          </w:tcPr>
          <w:p w14:paraId="0932BE51"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15" w:type="dxa"/>
          </w:tcPr>
          <w:p w14:paraId="7ABBD21C" w14:textId="77777777" w:rsidR="00744E66" w:rsidRDefault="00744E66" w:rsidP="00744E66">
            <w:pPr>
              <w:cnfStyle w:val="000000100000" w:firstRow="0" w:lastRow="0" w:firstColumn="0" w:lastColumn="0" w:oddVBand="0" w:evenVBand="0" w:oddHBand="1" w:evenHBand="0" w:firstRowFirstColumn="0" w:firstRowLastColumn="0" w:lastRowFirstColumn="0" w:lastRowLastColumn="0"/>
            </w:pPr>
            <w:r w:rsidRPr="007B6DE8">
              <w:rPr>
                <w:rFonts w:asciiTheme="majorBidi" w:hAnsiTheme="majorBidi" w:cstheme="majorBidi"/>
                <w:b/>
                <w:bCs/>
                <w:sz w:val="20"/>
                <w:szCs w:val="20"/>
                <w:lang w:bidi="ar-IQ"/>
              </w:rPr>
              <w:t>Poor</w:t>
            </w:r>
          </w:p>
        </w:tc>
        <w:tc>
          <w:tcPr>
            <w:tcW w:w="702" w:type="dxa"/>
          </w:tcPr>
          <w:p w14:paraId="12786E37" w14:textId="77777777" w:rsidR="00744E66" w:rsidRPr="006C3E34" w:rsidRDefault="00744E66" w:rsidP="00744E6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0.199</w:t>
            </w:r>
          </w:p>
        </w:tc>
        <w:tc>
          <w:tcPr>
            <w:tcW w:w="567" w:type="dxa"/>
          </w:tcPr>
          <w:p w14:paraId="3128F924" w14:textId="77777777" w:rsidR="00744E66" w:rsidRPr="006C3E34" w:rsidRDefault="00744E66" w:rsidP="00744E6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1.33</w:t>
            </w:r>
          </w:p>
        </w:tc>
        <w:tc>
          <w:tcPr>
            <w:tcW w:w="432" w:type="dxa"/>
          </w:tcPr>
          <w:p w14:paraId="0BEAA6A9"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39</w:t>
            </w:r>
          </w:p>
        </w:tc>
        <w:tc>
          <w:tcPr>
            <w:tcW w:w="1127" w:type="dxa"/>
          </w:tcPr>
          <w:p w14:paraId="440846EF"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Institute</w:t>
            </w:r>
          </w:p>
        </w:tc>
        <w:tc>
          <w:tcPr>
            <w:tcW w:w="1418" w:type="dxa"/>
            <w:vMerge/>
          </w:tcPr>
          <w:p w14:paraId="0C9618BE"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E9651B" w:rsidRPr="006C3E34" w14:paraId="7C40F512" w14:textId="77777777" w:rsidTr="0074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14:paraId="2EFFD63E" w14:textId="77777777" w:rsidR="00E9651B" w:rsidRPr="006C3E34" w:rsidRDefault="00E9651B" w:rsidP="006F1D03">
            <w:pPr>
              <w:jc w:val="center"/>
              <w:rPr>
                <w:rFonts w:asciiTheme="majorBidi" w:hAnsiTheme="majorBidi"/>
                <w:sz w:val="20"/>
                <w:szCs w:val="20"/>
              </w:rPr>
            </w:pPr>
          </w:p>
        </w:tc>
        <w:tc>
          <w:tcPr>
            <w:tcW w:w="850" w:type="dxa"/>
            <w:vMerge/>
          </w:tcPr>
          <w:p w14:paraId="27CAD746"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1" w:type="dxa"/>
            <w:vMerge/>
          </w:tcPr>
          <w:p w14:paraId="2BB16E99"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07" w:type="dxa"/>
            <w:vMerge/>
          </w:tcPr>
          <w:p w14:paraId="50ECB913"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78" w:type="dxa"/>
            <w:vMerge/>
          </w:tcPr>
          <w:p w14:paraId="2484F169"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15" w:type="dxa"/>
          </w:tcPr>
          <w:p w14:paraId="1B2E0504" w14:textId="77777777" w:rsidR="00E9651B" w:rsidRPr="006C3E34" w:rsidRDefault="00744E66"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Pr>
                <w:rFonts w:asciiTheme="majorBidi" w:hAnsiTheme="majorBidi" w:cstheme="majorBidi"/>
                <w:b/>
                <w:bCs/>
                <w:sz w:val="20"/>
                <w:szCs w:val="20"/>
                <w:lang w:bidi="ar-IQ"/>
              </w:rPr>
              <w:t>Fair</w:t>
            </w:r>
          </w:p>
        </w:tc>
        <w:tc>
          <w:tcPr>
            <w:tcW w:w="702" w:type="dxa"/>
          </w:tcPr>
          <w:p w14:paraId="4F8322F3" w14:textId="77777777" w:rsidR="00E9651B" w:rsidRPr="006C3E34" w:rsidRDefault="00E9651B" w:rsidP="006F1D03">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0.310</w:t>
            </w:r>
          </w:p>
        </w:tc>
        <w:tc>
          <w:tcPr>
            <w:tcW w:w="567" w:type="dxa"/>
          </w:tcPr>
          <w:p w14:paraId="74E09C77" w14:textId="77777777" w:rsidR="00E9651B" w:rsidRPr="006C3E34" w:rsidRDefault="00E9651B" w:rsidP="006F1D03">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1.88</w:t>
            </w:r>
          </w:p>
        </w:tc>
        <w:tc>
          <w:tcPr>
            <w:tcW w:w="432" w:type="dxa"/>
          </w:tcPr>
          <w:p w14:paraId="67DF796A"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13</w:t>
            </w:r>
          </w:p>
        </w:tc>
        <w:tc>
          <w:tcPr>
            <w:tcW w:w="1127" w:type="dxa"/>
          </w:tcPr>
          <w:p w14:paraId="0341BED7"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College</w:t>
            </w:r>
          </w:p>
        </w:tc>
        <w:tc>
          <w:tcPr>
            <w:tcW w:w="1418" w:type="dxa"/>
            <w:vMerge/>
          </w:tcPr>
          <w:p w14:paraId="0C42DDBB" w14:textId="77777777" w:rsidR="00E9651B" w:rsidRPr="006C3E3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E9651B" w:rsidRPr="006C3E34" w14:paraId="5B7986AC"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8" w:type="dxa"/>
            <w:gridSpan w:val="10"/>
          </w:tcPr>
          <w:p w14:paraId="6306B5D4" w14:textId="77777777" w:rsidR="00E9651B" w:rsidRPr="006C3E34" w:rsidRDefault="00E9651B" w:rsidP="006F1D03">
            <w:pPr>
              <w:jc w:val="center"/>
              <w:rPr>
                <w:rFonts w:asciiTheme="majorBidi" w:hAnsiTheme="majorBidi"/>
                <w:sz w:val="20"/>
                <w:szCs w:val="20"/>
              </w:rPr>
            </w:pPr>
          </w:p>
        </w:tc>
        <w:tc>
          <w:tcPr>
            <w:tcW w:w="1418" w:type="dxa"/>
            <w:vMerge/>
          </w:tcPr>
          <w:p w14:paraId="137A7224" w14:textId="77777777" w:rsidR="00E9651B" w:rsidRPr="006C3E3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744E66" w:rsidRPr="006C3E34" w14:paraId="0A266749" w14:textId="77777777" w:rsidTr="0074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60306C25" w14:textId="77777777" w:rsidR="00744E66" w:rsidRPr="006C3E34" w:rsidRDefault="00744E66" w:rsidP="00744E66">
            <w:pPr>
              <w:jc w:val="center"/>
              <w:rPr>
                <w:rFonts w:asciiTheme="majorBidi" w:hAnsiTheme="majorBidi"/>
                <w:sz w:val="20"/>
                <w:szCs w:val="20"/>
              </w:rPr>
            </w:pPr>
          </w:p>
          <w:p w14:paraId="3CB1A45A" w14:textId="77777777" w:rsidR="00744E66" w:rsidRPr="006C3E34" w:rsidRDefault="00744E66" w:rsidP="00744E66">
            <w:pPr>
              <w:jc w:val="center"/>
              <w:rPr>
                <w:rFonts w:asciiTheme="majorBidi" w:hAnsiTheme="majorBidi"/>
                <w:sz w:val="20"/>
                <w:szCs w:val="20"/>
              </w:rPr>
            </w:pPr>
          </w:p>
          <w:p w14:paraId="05FAF388" w14:textId="77777777" w:rsidR="00744E66" w:rsidRPr="006C3E34" w:rsidRDefault="00744E66" w:rsidP="00744E66">
            <w:pPr>
              <w:jc w:val="center"/>
              <w:rPr>
                <w:rFonts w:asciiTheme="majorBidi" w:hAnsiTheme="majorBidi"/>
                <w:sz w:val="20"/>
                <w:szCs w:val="20"/>
              </w:rPr>
            </w:pPr>
          </w:p>
          <w:p w14:paraId="075D4BED" w14:textId="77777777" w:rsidR="00744E66" w:rsidRPr="006C3E34" w:rsidRDefault="00744E66" w:rsidP="00744E66">
            <w:pPr>
              <w:jc w:val="center"/>
              <w:rPr>
                <w:rFonts w:asciiTheme="majorBidi" w:hAnsiTheme="majorBidi"/>
                <w:sz w:val="20"/>
                <w:szCs w:val="20"/>
              </w:rPr>
            </w:pPr>
          </w:p>
          <w:p w14:paraId="21367A52" w14:textId="77777777" w:rsidR="00744E66" w:rsidRPr="006C3E34" w:rsidRDefault="00744E66" w:rsidP="00744E66">
            <w:pPr>
              <w:jc w:val="center"/>
              <w:rPr>
                <w:rFonts w:asciiTheme="majorBidi" w:hAnsiTheme="majorBidi"/>
                <w:sz w:val="20"/>
                <w:szCs w:val="20"/>
              </w:rPr>
            </w:pPr>
            <w:r w:rsidRPr="006C3E34">
              <w:rPr>
                <w:rFonts w:asciiTheme="majorBidi" w:hAnsiTheme="majorBidi"/>
                <w:sz w:val="20"/>
                <w:szCs w:val="20"/>
              </w:rPr>
              <w:t>NS</w:t>
            </w:r>
          </w:p>
        </w:tc>
        <w:tc>
          <w:tcPr>
            <w:tcW w:w="850" w:type="dxa"/>
            <w:vMerge w:val="restart"/>
          </w:tcPr>
          <w:p w14:paraId="41FF709C"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F8FDBD2"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CF10E9C"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6CA524F"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AC48029"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0. 385</w:t>
            </w:r>
          </w:p>
        </w:tc>
        <w:tc>
          <w:tcPr>
            <w:tcW w:w="1411" w:type="dxa"/>
            <w:vMerge w:val="restart"/>
          </w:tcPr>
          <w:p w14:paraId="4F75681B"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6627AB06"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AD8EF81"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0F68F80A"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90058BF"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roofErr w:type="spellStart"/>
            <w:r w:rsidRPr="006C3E34">
              <w:rPr>
                <w:rFonts w:asciiTheme="majorBidi" w:hAnsiTheme="majorBidi" w:cstheme="majorBidi"/>
                <w:b/>
                <w:bCs/>
                <w:sz w:val="20"/>
                <w:szCs w:val="20"/>
                <w:lang w:bidi="ar-IQ"/>
              </w:rPr>
              <w:t>Anova</w:t>
            </w:r>
            <w:proofErr w:type="spellEnd"/>
            <w:r w:rsidRPr="006C3E34">
              <w:rPr>
                <w:rFonts w:asciiTheme="majorBidi" w:hAnsiTheme="majorBidi" w:cstheme="majorBidi"/>
                <w:b/>
                <w:bCs/>
                <w:sz w:val="20"/>
                <w:szCs w:val="20"/>
                <w:lang w:bidi="ar-IQ"/>
              </w:rPr>
              <w:t xml:space="preserve"> = 2.47</w:t>
            </w:r>
          </w:p>
        </w:tc>
        <w:tc>
          <w:tcPr>
            <w:tcW w:w="1407" w:type="dxa"/>
            <w:vMerge w:val="restart"/>
          </w:tcPr>
          <w:p w14:paraId="2D596B4F"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A7679F5"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E31980E"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FA301B7"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B859EE6"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roofErr w:type="spellStart"/>
            <w:r w:rsidRPr="006C3E34">
              <w:rPr>
                <w:rFonts w:asciiTheme="majorBidi" w:hAnsiTheme="majorBidi" w:cstheme="majorBidi"/>
                <w:b/>
                <w:bCs/>
                <w:sz w:val="20"/>
                <w:szCs w:val="20"/>
              </w:rPr>
              <w:t>Anova</w:t>
            </w:r>
            <w:proofErr w:type="spellEnd"/>
            <w:r w:rsidRPr="006C3E34">
              <w:rPr>
                <w:rFonts w:asciiTheme="majorBidi" w:hAnsiTheme="majorBidi" w:cstheme="majorBidi"/>
                <w:b/>
                <w:bCs/>
                <w:sz w:val="20"/>
                <w:szCs w:val="20"/>
              </w:rPr>
              <w:t xml:space="preserve"> =1.05</w:t>
            </w:r>
          </w:p>
          <w:p w14:paraId="602DBA17"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78" w:type="dxa"/>
            <w:vMerge w:val="restart"/>
          </w:tcPr>
          <w:p w14:paraId="5548EAB5"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6961003C"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952FFDF"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02EF471"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74645223"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6C3E34">
              <w:rPr>
                <w:rFonts w:asciiTheme="majorBidi" w:hAnsiTheme="majorBidi" w:cstheme="majorBidi"/>
                <w:b/>
                <w:bCs/>
                <w:sz w:val="20"/>
                <w:szCs w:val="20"/>
                <w:lang w:bidi="ar-IQ"/>
              </w:rPr>
              <w:t>95,4</w:t>
            </w:r>
          </w:p>
        </w:tc>
        <w:tc>
          <w:tcPr>
            <w:tcW w:w="715" w:type="dxa"/>
          </w:tcPr>
          <w:p w14:paraId="47B006AB" w14:textId="77777777" w:rsidR="00744E66" w:rsidRDefault="00744E66" w:rsidP="00744E66">
            <w:pPr>
              <w:cnfStyle w:val="000000010000" w:firstRow="0" w:lastRow="0" w:firstColumn="0" w:lastColumn="0" w:oddVBand="0" w:evenVBand="0" w:oddHBand="0" w:evenHBand="1" w:firstRowFirstColumn="0" w:firstRowLastColumn="0" w:lastRowFirstColumn="0" w:lastRowLastColumn="0"/>
            </w:pPr>
            <w:r w:rsidRPr="005C59D3">
              <w:rPr>
                <w:rFonts w:asciiTheme="majorBidi" w:hAnsiTheme="majorBidi" w:cstheme="majorBidi"/>
                <w:b/>
                <w:bCs/>
                <w:sz w:val="20"/>
                <w:szCs w:val="20"/>
                <w:lang w:bidi="ar-IQ"/>
              </w:rPr>
              <w:t>Poor</w:t>
            </w:r>
          </w:p>
        </w:tc>
        <w:tc>
          <w:tcPr>
            <w:tcW w:w="702" w:type="dxa"/>
          </w:tcPr>
          <w:p w14:paraId="46FCB4FF" w14:textId="77777777" w:rsidR="00744E66" w:rsidRPr="006C3E34" w:rsidRDefault="00744E66" w:rsidP="00744E6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0.374</w:t>
            </w:r>
          </w:p>
        </w:tc>
        <w:tc>
          <w:tcPr>
            <w:tcW w:w="567" w:type="dxa"/>
          </w:tcPr>
          <w:p w14:paraId="67B88389" w14:textId="77777777" w:rsidR="00744E66" w:rsidRPr="006C3E34" w:rsidRDefault="00744E66" w:rsidP="00744E6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1.37</w:t>
            </w:r>
          </w:p>
        </w:tc>
        <w:tc>
          <w:tcPr>
            <w:tcW w:w="432" w:type="dxa"/>
          </w:tcPr>
          <w:p w14:paraId="2C9B0400"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34</w:t>
            </w:r>
          </w:p>
        </w:tc>
        <w:tc>
          <w:tcPr>
            <w:tcW w:w="1127" w:type="dxa"/>
          </w:tcPr>
          <w:p w14:paraId="51F536AF"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1-5</w:t>
            </w:r>
          </w:p>
        </w:tc>
        <w:tc>
          <w:tcPr>
            <w:tcW w:w="1418" w:type="dxa"/>
            <w:vMerge w:val="restart"/>
          </w:tcPr>
          <w:p w14:paraId="473FCABD"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p w14:paraId="75519577"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5DFEA25" w14:textId="77777777" w:rsidR="00744E66" w:rsidRPr="006C3E34" w:rsidRDefault="00704A0F"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Pr>
                <w:rFonts w:asciiTheme="majorBidi" w:hAnsiTheme="majorBidi" w:cstheme="majorBidi"/>
                <w:b/>
                <w:bCs/>
                <w:sz w:val="20"/>
                <w:szCs w:val="20"/>
              </w:rPr>
              <w:t>Years of E</w:t>
            </w:r>
            <w:r w:rsidR="00744E66" w:rsidRPr="006C3E34">
              <w:rPr>
                <w:rFonts w:asciiTheme="majorBidi" w:hAnsiTheme="majorBidi" w:cstheme="majorBidi"/>
                <w:b/>
                <w:bCs/>
                <w:sz w:val="20"/>
                <w:szCs w:val="20"/>
              </w:rPr>
              <w:t>xperience</w:t>
            </w:r>
          </w:p>
        </w:tc>
      </w:tr>
      <w:tr w:rsidR="00744E66" w:rsidRPr="006C3E34" w14:paraId="61C5E819" w14:textId="77777777" w:rsidTr="00744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14:paraId="7E5506D3" w14:textId="77777777" w:rsidR="00744E66" w:rsidRPr="006C3E34" w:rsidRDefault="00744E66" w:rsidP="00744E66">
            <w:pPr>
              <w:jc w:val="center"/>
              <w:rPr>
                <w:rFonts w:asciiTheme="majorBidi" w:hAnsiTheme="majorBidi"/>
                <w:sz w:val="20"/>
                <w:szCs w:val="20"/>
              </w:rPr>
            </w:pPr>
          </w:p>
        </w:tc>
        <w:tc>
          <w:tcPr>
            <w:tcW w:w="850" w:type="dxa"/>
            <w:vMerge/>
          </w:tcPr>
          <w:p w14:paraId="1EF3CC68"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1" w:type="dxa"/>
            <w:vMerge/>
          </w:tcPr>
          <w:p w14:paraId="09F58016"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07" w:type="dxa"/>
            <w:vMerge/>
          </w:tcPr>
          <w:p w14:paraId="2A3F785A"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78" w:type="dxa"/>
            <w:vMerge/>
          </w:tcPr>
          <w:p w14:paraId="5FF8DC8D"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15" w:type="dxa"/>
          </w:tcPr>
          <w:p w14:paraId="6931EE7A" w14:textId="77777777" w:rsidR="00744E66" w:rsidRDefault="00744E66" w:rsidP="00744E66">
            <w:pPr>
              <w:cnfStyle w:val="000000100000" w:firstRow="0" w:lastRow="0" w:firstColumn="0" w:lastColumn="0" w:oddVBand="0" w:evenVBand="0" w:oddHBand="1" w:evenHBand="0" w:firstRowFirstColumn="0" w:firstRowLastColumn="0" w:lastRowFirstColumn="0" w:lastRowLastColumn="0"/>
            </w:pPr>
            <w:r w:rsidRPr="005C59D3">
              <w:rPr>
                <w:rFonts w:asciiTheme="majorBidi" w:hAnsiTheme="majorBidi" w:cstheme="majorBidi"/>
                <w:b/>
                <w:bCs/>
                <w:sz w:val="20"/>
                <w:szCs w:val="20"/>
                <w:lang w:bidi="ar-IQ"/>
              </w:rPr>
              <w:t>Poor</w:t>
            </w:r>
          </w:p>
        </w:tc>
        <w:tc>
          <w:tcPr>
            <w:tcW w:w="702" w:type="dxa"/>
          </w:tcPr>
          <w:p w14:paraId="3B96B5AF" w14:textId="77777777" w:rsidR="00744E66" w:rsidRPr="006C3E34" w:rsidRDefault="00744E66" w:rsidP="00744E6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0.190</w:t>
            </w:r>
          </w:p>
        </w:tc>
        <w:tc>
          <w:tcPr>
            <w:tcW w:w="567" w:type="dxa"/>
          </w:tcPr>
          <w:p w14:paraId="1FC4BB9D" w14:textId="77777777" w:rsidR="00744E66" w:rsidRPr="006C3E34" w:rsidRDefault="00744E66" w:rsidP="00744E6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1.25</w:t>
            </w:r>
          </w:p>
        </w:tc>
        <w:tc>
          <w:tcPr>
            <w:tcW w:w="432" w:type="dxa"/>
          </w:tcPr>
          <w:p w14:paraId="595E42FC"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28</w:t>
            </w:r>
          </w:p>
        </w:tc>
        <w:tc>
          <w:tcPr>
            <w:tcW w:w="1127" w:type="dxa"/>
          </w:tcPr>
          <w:p w14:paraId="103CAC4B"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6-10</w:t>
            </w:r>
          </w:p>
        </w:tc>
        <w:tc>
          <w:tcPr>
            <w:tcW w:w="1418" w:type="dxa"/>
            <w:vMerge/>
          </w:tcPr>
          <w:p w14:paraId="02AA7E8F"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744E66" w:rsidRPr="006C3E34" w14:paraId="2BAE9FD7" w14:textId="77777777" w:rsidTr="00744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14:paraId="0065F11D" w14:textId="77777777" w:rsidR="00744E66" w:rsidRPr="006C3E34" w:rsidRDefault="00744E66" w:rsidP="00744E66">
            <w:pPr>
              <w:jc w:val="center"/>
              <w:rPr>
                <w:rFonts w:asciiTheme="majorBidi" w:hAnsiTheme="majorBidi"/>
                <w:sz w:val="20"/>
                <w:szCs w:val="20"/>
              </w:rPr>
            </w:pPr>
          </w:p>
        </w:tc>
        <w:tc>
          <w:tcPr>
            <w:tcW w:w="850" w:type="dxa"/>
            <w:vMerge/>
          </w:tcPr>
          <w:p w14:paraId="61DF8A79"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1" w:type="dxa"/>
            <w:vMerge/>
          </w:tcPr>
          <w:p w14:paraId="57D032DA"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07" w:type="dxa"/>
            <w:vMerge/>
          </w:tcPr>
          <w:p w14:paraId="693BB6D3"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78" w:type="dxa"/>
            <w:vMerge/>
          </w:tcPr>
          <w:p w14:paraId="32E1B07E"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15" w:type="dxa"/>
          </w:tcPr>
          <w:p w14:paraId="173CA492" w14:textId="77777777" w:rsidR="00744E66" w:rsidRDefault="00744E66" w:rsidP="00744E66">
            <w:pPr>
              <w:cnfStyle w:val="000000010000" w:firstRow="0" w:lastRow="0" w:firstColumn="0" w:lastColumn="0" w:oddVBand="0" w:evenVBand="0" w:oddHBand="0" w:evenHBand="1" w:firstRowFirstColumn="0" w:firstRowLastColumn="0" w:lastRowFirstColumn="0" w:lastRowLastColumn="0"/>
            </w:pPr>
            <w:r w:rsidRPr="005C59D3">
              <w:rPr>
                <w:rFonts w:asciiTheme="majorBidi" w:hAnsiTheme="majorBidi" w:cstheme="majorBidi"/>
                <w:b/>
                <w:bCs/>
                <w:sz w:val="20"/>
                <w:szCs w:val="20"/>
                <w:lang w:bidi="ar-IQ"/>
              </w:rPr>
              <w:t>Poor</w:t>
            </w:r>
          </w:p>
        </w:tc>
        <w:tc>
          <w:tcPr>
            <w:tcW w:w="702" w:type="dxa"/>
          </w:tcPr>
          <w:p w14:paraId="0C8243DE" w14:textId="77777777" w:rsidR="00744E66" w:rsidRPr="006C3E34" w:rsidRDefault="00744E66" w:rsidP="00744E6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0.303</w:t>
            </w:r>
          </w:p>
        </w:tc>
        <w:tc>
          <w:tcPr>
            <w:tcW w:w="567" w:type="dxa"/>
          </w:tcPr>
          <w:p w14:paraId="7C72526B" w14:textId="77777777" w:rsidR="00744E66" w:rsidRPr="006C3E34" w:rsidRDefault="00744E66" w:rsidP="00744E6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1.33</w:t>
            </w:r>
          </w:p>
        </w:tc>
        <w:tc>
          <w:tcPr>
            <w:tcW w:w="432" w:type="dxa"/>
          </w:tcPr>
          <w:p w14:paraId="48D0CA9B"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11</w:t>
            </w:r>
          </w:p>
        </w:tc>
        <w:tc>
          <w:tcPr>
            <w:tcW w:w="1127" w:type="dxa"/>
          </w:tcPr>
          <w:p w14:paraId="0CF98057"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11-15</w:t>
            </w:r>
          </w:p>
        </w:tc>
        <w:tc>
          <w:tcPr>
            <w:tcW w:w="1418" w:type="dxa"/>
            <w:vMerge/>
          </w:tcPr>
          <w:p w14:paraId="5ABD4FE3"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744E66" w:rsidRPr="006C3E34" w14:paraId="437A7E60" w14:textId="77777777" w:rsidTr="00744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14:paraId="6536D5EB" w14:textId="77777777" w:rsidR="00744E66" w:rsidRPr="006C3E34" w:rsidRDefault="00744E66" w:rsidP="00744E66">
            <w:pPr>
              <w:jc w:val="center"/>
              <w:rPr>
                <w:rFonts w:asciiTheme="majorBidi" w:hAnsiTheme="majorBidi"/>
                <w:sz w:val="20"/>
                <w:szCs w:val="20"/>
              </w:rPr>
            </w:pPr>
          </w:p>
        </w:tc>
        <w:tc>
          <w:tcPr>
            <w:tcW w:w="850" w:type="dxa"/>
            <w:vMerge/>
          </w:tcPr>
          <w:p w14:paraId="03B977E9"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1" w:type="dxa"/>
            <w:vMerge/>
          </w:tcPr>
          <w:p w14:paraId="7D39C975"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07" w:type="dxa"/>
            <w:vMerge/>
          </w:tcPr>
          <w:p w14:paraId="2CF286F7"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78" w:type="dxa"/>
            <w:vMerge/>
          </w:tcPr>
          <w:p w14:paraId="6F307623"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15" w:type="dxa"/>
          </w:tcPr>
          <w:p w14:paraId="313116B3" w14:textId="77777777" w:rsidR="00744E66" w:rsidRDefault="00744E66" w:rsidP="00744E66">
            <w:pPr>
              <w:cnfStyle w:val="000000100000" w:firstRow="0" w:lastRow="0" w:firstColumn="0" w:lastColumn="0" w:oddVBand="0" w:evenVBand="0" w:oddHBand="1" w:evenHBand="0" w:firstRowFirstColumn="0" w:firstRowLastColumn="0" w:lastRowFirstColumn="0" w:lastRowLastColumn="0"/>
            </w:pPr>
            <w:r w:rsidRPr="005C59D3">
              <w:rPr>
                <w:rFonts w:asciiTheme="majorBidi" w:hAnsiTheme="majorBidi" w:cstheme="majorBidi"/>
                <w:b/>
                <w:bCs/>
                <w:sz w:val="20"/>
                <w:szCs w:val="20"/>
                <w:lang w:bidi="ar-IQ"/>
              </w:rPr>
              <w:t>Poor</w:t>
            </w:r>
          </w:p>
        </w:tc>
        <w:tc>
          <w:tcPr>
            <w:tcW w:w="702" w:type="dxa"/>
          </w:tcPr>
          <w:p w14:paraId="43409FC7" w14:textId="77777777" w:rsidR="00744E66" w:rsidRPr="006C3E34" w:rsidRDefault="00744E66" w:rsidP="00744E6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0.141</w:t>
            </w:r>
          </w:p>
        </w:tc>
        <w:tc>
          <w:tcPr>
            <w:tcW w:w="567" w:type="dxa"/>
          </w:tcPr>
          <w:p w14:paraId="213E6B76" w14:textId="77777777" w:rsidR="00744E66" w:rsidRPr="006C3E34" w:rsidRDefault="00744E66" w:rsidP="00744E6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1.15</w:t>
            </w:r>
          </w:p>
        </w:tc>
        <w:tc>
          <w:tcPr>
            <w:tcW w:w="432" w:type="dxa"/>
          </w:tcPr>
          <w:p w14:paraId="72AD635C"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8</w:t>
            </w:r>
          </w:p>
        </w:tc>
        <w:tc>
          <w:tcPr>
            <w:tcW w:w="1127" w:type="dxa"/>
          </w:tcPr>
          <w:p w14:paraId="00C9A3EE"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16-20</w:t>
            </w:r>
          </w:p>
        </w:tc>
        <w:tc>
          <w:tcPr>
            <w:tcW w:w="1418" w:type="dxa"/>
            <w:vMerge/>
          </w:tcPr>
          <w:p w14:paraId="52A29D54" w14:textId="77777777" w:rsidR="00744E66" w:rsidRPr="006C3E34" w:rsidRDefault="00744E66" w:rsidP="00744E6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744E66" w:rsidRPr="006C3E34" w14:paraId="6B8DB95C" w14:textId="77777777" w:rsidTr="00744E6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9" w:type="dxa"/>
            <w:vMerge/>
          </w:tcPr>
          <w:p w14:paraId="4D4F0C87" w14:textId="77777777" w:rsidR="00744E66" w:rsidRPr="006C3E34" w:rsidRDefault="00744E66" w:rsidP="00744E66">
            <w:pPr>
              <w:jc w:val="center"/>
              <w:rPr>
                <w:rFonts w:asciiTheme="majorBidi" w:hAnsiTheme="majorBidi"/>
                <w:sz w:val="20"/>
                <w:szCs w:val="20"/>
              </w:rPr>
            </w:pPr>
          </w:p>
        </w:tc>
        <w:tc>
          <w:tcPr>
            <w:tcW w:w="850" w:type="dxa"/>
            <w:vMerge/>
          </w:tcPr>
          <w:p w14:paraId="6CA08735"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1" w:type="dxa"/>
            <w:vMerge/>
          </w:tcPr>
          <w:p w14:paraId="656FF93B"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07" w:type="dxa"/>
            <w:vMerge/>
          </w:tcPr>
          <w:p w14:paraId="13B94BBD"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78" w:type="dxa"/>
            <w:vMerge/>
          </w:tcPr>
          <w:p w14:paraId="469B5C70"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15" w:type="dxa"/>
          </w:tcPr>
          <w:p w14:paraId="5136192A" w14:textId="77777777" w:rsidR="00744E66" w:rsidRDefault="00744E66" w:rsidP="00744E66">
            <w:pPr>
              <w:cnfStyle w:val="000000010000" w:firstRow="0" w:lastRow="0" w:firstColumn="0" w:lastColumn="0" w:oddVBand="0" w:evenVBand="0" w:oddHBand="0" w:evenHBand="1" w:firstRowFirstColumn="0" w:firstRowLastColumn="0" w:lastRowFirstColumn="0" w:lastRowLastColumn="0"/>
            </w:pPr>
            <w:r w:rsidRPr="005C59D3">
              <w:rPr>
                <w:rFonts w:asciiTheme="majorBidi" w:hAnsiTheme="majorBidi" w:cstheme="majorBidi"/>
                <w:b/>
                <w:bCs/>
                <w:sz w:val="20"/>
                <w:szCs w:val="20"/>
                <w:lang w:bidi="ar-IQ"/>
              </w:rPr>
              <w:t>Poor</w:t>
            </w:r>
          </w:p>
        </w:tc>
        <w:tc>
          <w:tcPr>
            <w:tcW w:w="702" w:type="dxa"/>
          </w:tcPr>
          <w:p w14:paraId="2370505A" w14:textId="77777777" w:rsidR="00744E66" w:rsidRPr="006C3E34" w:rsidRDefault="00744E66" w:rsidP="00744E6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0.400</w:t>
            </w:r>
          </w:p>
        </w:tc>
        <w:tc>
          <w:tcPr>
            <w:tcW w:w="567" w:type="dxa"/>
          </w:tcPr>
          <w:p w14:paraId="26C75C59" w14:textId="77777777" w:rsidR="00744E66" w:rsidRPr="006C3E34" w:rsidRDefault="00744E66" w:rsidP="00744E6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1.30</w:t>
            </w:r>
          </w:p>
        </w:tc>
        <w:tc>
          <w:tcPr>
            <w:tcW w:w="432" w:type="dxa"/>
          </w:tcPr>
          <w:p w14:paraId="492E7908"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19</w:t>
            </w:r>
          </w:p>
        </w:tc>
        <w:tc>
          <w:tcPr>
            <w:tcW w:w="1127" w:type="dxa"/>
          </w:tcPr>
          <w:p w14:paraId="16E5F250"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6C3E34">
              <w:rPr>
                <w:rFonts w:asciiTheme="majorBidi" w:hAnsiTheme="majorBidi" w:cstheme="majorBidi"/>
                <w:b/>
                <w:bCs/>
                <w:sz w:val="20"/>
                <w:szCs w:val="20"/>
              </w:rPr>
              <w:t xml:space="preserve">20 </w:t>
            </w:r>
            <w:proofErr w:type="gramStart"/>
            <w:r>
              <w:rPr>
                <w:rFonts w:asciiTheme="majorBidi" w:hAnsiTheme="majorBidi" w:cstheme="majorBidi"/>
                <w:b/>
                <w:bCs/>
                <w:sz w:val="20"/>
                <w:szCs w:val="20"/>
              </w:rPr>
              <w:t xml:space="preserve">and </w:t>
            </w:r>
            <w:r w:rsidRPr="006C3E34">
              <w:rPr>
                <w:rFonts w:asciiTheme="majorBidi" w:hAnsiTheme="majorBidi" w:cstheme="majorBidi"/>
                <w:b/>
                <w:bCs/>
                <w:sz w:val="20"/>
                <w:szCs w:val="20"/>
              </w:rPr>
              <w:t xml:space="preserve"> more</w:t>
            </w:r>
            <w:proofErr w:type="gramEnd"/>
          </w:p>
        </w:tc>
        <w:tc>
          <w:tcPr>
            <w:tcW w:w="1418" w:type="dxa"/>
            <w:vMerge/>
          </w:tcPr>
          <w:p w14:paraId="0E8DA8B4" w14:textId="77777777" w:rsidR="00744E66" w:rsidRPr="006C3E34" w:rsidRDefault="00744E66" w:rsidP="00744E6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bl>
    <w:p w14:paraId="370CF290" w14:textId="77777777" w:rsidR="00744E66" w:rsidRPr="00744E66" w:rsidRDefault="00744E66" w:rsidP="00744E66">
      <w:pPr>
        <w:spacing w:after="0" w:line="240" w:lineRule="auto"/>
        <w:jc w:val="both"/>
        <w:rPr>
          <w:rFonts w:asciiTheme="majorBidi" w:hAnsiTheme="majorBidi" w:cstheme="majorBidi"/>
          <w:b/>
          <w:bCs/>
          <w:lang w:bidi="ar-IQ"/>
        </w:rPr>
      </w:pPr>
      <w:r w:rsidRPr="00744E66">
        <w:rPr>
          <w:rFonts w:asciiTheme="majorBidi" w:hAnsiTheme="majorBidi" w:cstheme="majorBidi"/>
          <w:b/>
          <w:bCs/>
          <w:lang w:bidi="ar-IQ"/>
        </w:rPr>
        <w:t xml:space="preserve">MS = Mean Score, N= Number, Ass= Assessment, Sd= Standard Deviation, Sig = Significant S=Significant, if (P-value) &lt; 0.05 is significant (S), NS = </w:t>
      </w:r>
      <w:proofErr w:type="gramStart"/>
      <w:r w:rsidRPr="00744E66">
        <w:rPr>
          <w:rFonts w:asciiTheme="majorBidi" w:hAnsiTheme="majorBidi" w:cstheme="majorBidi"/>
          <w:b/>
          <w:bCs/>
          <w:lang w:bidi="ar-IQ"/>
        </w:rPr>
        <w:t>Non Significant</w:t>
      </w:r>
      <w:proofErr w:type="gramEnd"/>
      <w:r w:rsidRPr="00744E66">
        <w:rPr>
          <w:rFonts w:asciiTheme="majorBidi" w:hAnsiTheme="majorBidi" w:cstheme="majorBidi"/>
          <w:b/>
          <w:bCs/>
          <w:lang w:bidi="ar-IQ"/>
        </w:rPr>
        <w:t xml:space="preserve">, if (P-value) &gt; 0.05 is nonsignificant (NS), HS = High Significant, if (P-value) &lt; 0.01 is </w:t>
      </w:r>
      <w:r w:rsidR="005E004A">
        <w:rPr>
          <w:rFonts w:asciiTheme="majorBidi" w:hAnsiTheme="majorBidi" w:cstheme="majorBidi"/>
          <w:b/>
          <w:bCs/>
          <w:lang w:bidi="ar-IQ"/>
        </w:rPr>
        <w:t xml:space="preserve">high </w:t>
      </w:r>
      <w:r w:rsidRPr="00744E66">
        <w:rPr>
          <w:rFonts w:asciiTheme="majorBidi" w:hAnsiTheme="majorBidi" w:cstheme="majorBidi"/>
          <w:b/>
          <w:bCs/>
          <w:lang w:bidi="ar-IQ"/>
        </w:rPr>
        <w:t>significant. P-value using T-test for independent samples when it is two groups, P-value using one-way ANOVA (Analysis of Variance) when it is three or more group, df: degree of freedom, T-test (n – 2), ANOVA (n – groups).</w:t>
      </w:r>
    </w:p>
    <w:p w14:paraId="06C246C6" w14:textId="77777777" w:rsidR="00E9651B" w:rsidRDefault="00E9651B" w:rsidP="00E9651B">
      <w:pPr>
        <w:spacing w:after="0" w:line="240" w:lineRule="auto"/>
        <w:rPr>
          <w:rFonts w:asciiTheme="majorBidi" w:hAnsiTheme="majorBidi" w:cstheme="majorBidi"/>
          <w:b/>
          <w:bCs/>
          <w:lang w:bidi="ar-IQ"/>
        </w:rPr>
      </w:pPr>
    </w:p>
    <w:p w14:paraId="6621BFD7" w14:textId="77777777" w:rsidR="00E9651B" w:rsidRDefault="00E9651B" w:rsidP="00014B9F">
      <w:pPr>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 The results of this table show there is no significant relationship between nurses' (gender, age, marital status, and years of experience) and their knowledge about complications of bariatric surgery at a P-value &gt; 0.05.</w:t>
      </w:r>
    </w:p>
    <w:p w14:paraId="37C997DD" w14:textId="77777777" w:rsidR="00E9651B" w:rsidRDefault="00E9651B" w:rsidP="00014B9F">
      <w:pPr>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Also, the findings of this table show there is a significant relationship between nurses' education level and their knowledge about complications of bariatric surgery at a P-value ≤ 0.05.</w:t>
      </w:r>
    </w:p>
    <w:p w14:paraId="4BD3BD52" w14:textId="77777777" w:rsidR="00E9651B" w:rsidRPr="00716C54" w:rsidRDefault="00E9651B" w:rsidP="00E9651B">
      <w:pPr>
        <w:spacing w:after="0" w:line="360" w:lineRule="auto"/>
        <w:jc w:val="both"/>
        <w:rPr>
          <w:rFonts w:asciiTheme="majorBidi" w:hAnsiTheme="majorBidi" w:cstheme="majorBidi"/>
          <w:b/>
          <w:bCs/>
          <w:sz w:val="28"/>
          <w:szCs w:val="28"/>
          <w:lang w:bidi="ar-IQ"/>
        </w:rPr>
      </w:pPr>
      <w:r w:rsidRPr="00716C54">
        <w:rPr>
          <w:rFonts w:asciiTheme="majorBidi" w:hAnsiTheme="majorBidi" w:cstheme="majorBidi"/>
          <w:b/>
          <w:bCs/>
          <w:sz w:val="28"/>
          <w:szCs w:val="28"/>
          <w:lang w:bidi="ar-IQ"/>
        </w:rPr>
        <w:t xml:space="preserve">Table </w:t>
      </w:r>
      <w:r>
        <w:rPr>
          <w:rFonts w:asciiTheme="majorBidi" w:hAnsiTheme="majorBidi" w:cstheme="majorBidi"/>
          <w:b/>
          <w:bCs/>
          <w:sz w:val="28"/>
          <w:szCs w:val="28"/>
          <w:lang w:bidi="ar-IQ"/>
        </w:rPr>
        <w:t>(</w:t>
      </w:r>
      <w:r w:rsidRPr="00716C54">
        <w:rPr>
          <w:rFonts w:asciiTheme="majorBidi" w:hAnsiTheme="majorBidi" w:cstheme="majorBidi"/>
          <w:b/>
          <w:bCs/>
          <w:sz w:val="28"/>
          <w:szCs w:val="28"/>
          <w:lang w:bidi="ar-IQ"/>
        </w:rPr>
        <w:t>4.4.4</w:t>
      </w:r>
      <w:r>
        <w:rPr>
          <w:rFonts w:asciiTheme="majorBidi" w:hAnsiTheme="majorBidi" w:cstheme="majorBidi"/>
          <w:b/>
          <w:bCs/>
          <w:sz w:val="28"/>
          <w:szCs w:val="28"/>
          <w:lang w:bidi="ar-IQ"/>
        </w:rPr>
        <w:t>):</w:t>
      </w:r>
      <w:r w:rsidRPr="00716C54">
        <w:rPr>
          <w:rFonts w:asciiTheme="majorBidi" w:hAnsiTheme="majorBidi" w:cstheme="majorBidi"/>
          <w:b/>
          <w:bCs/>
          <w:sz w:val="28"/>
          <w:szCs w:val="28"/>
          <w:lang w:bidi="ar-IQ"/>
        </w:rPr>
        <w:t xml:space="preserve"> Relationships of Demographic Variables with Postoperative Care domain</w:t>
      </w:r>
    </w:p>
    <w:tbl>
      <w:tblPr>
        <w:tblStyle w:val="LightGrid-Accent5"/>
        <w:bidiVisual/>
        <w:tblW w:w="9930" w:type="dxa"/>
        <w:tblInd w:w="-157" w:type="dxa"/>
        <w:tblLayout w:type="fixed"/>
        <w:tblLook w:val="04A0" w:firstRow="1" w:lastRow="0" w:firstColumn="1" w:lastColumn="0" w:noHBand="0" w:noVBand="1"/>
      </w:tblPr>
      <w:tblGrid>
        <w:gridCol w:w="560"/>
        <w:gridCol w:w="993"/>
        <w:gridCol w:w="1417"/>
        <w:gridCol w:w="1439"/>
        <w:gridCol w:w="567"/>
        <w:gridCol w:w="709"/>
        <w:gridCol w:w="687"/>
        <w:gridCol w:w="567"/>
        <w:gridCol w:w="425"/>
        <w:gridCol w:w="1148"/>
        <w:gridCol w:w="1418"/>
      </w:tblGrid>
      <w:tr w:rsidR="00E9651B" w:rsidRPr="00716C54" w14:paraId="0CD992D2" w14:textId="77777777" w:rsidTr="006F1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0" w:type="dxa"/>
            <w:gridSpan w:val="11"/>
          </w:tcPr>
          <w:p w14:paraId="1512C9EF" w14:textId="77777777" w:rsidR="00E9651B" w:rsidRPr="00716C54" w:rsidRDefault="00E9651B" w:rsidP="006F1D03">
            <w:pPr>
              <w:jc w:val="center"/>
              <w:rPr>
                <w:rFonts w:asciiTheme="majorBidi" w:hAnsiTheme="majorBidi"/>
                <w:sz w:val="20"/>
                <w:szCs w:val="20"/>
              </w:rPr>
            </w:pPr>
            <w:r w:rsidRPr="00716C54">
              <w:rPr>
                <w:rFonts w:asciiTheme="majorBidi" w:hAnsiTheme="majorBidi"/>
                <w:sz w:val="24"/>
                <w:szCs w:val="24"/>
              </w:rPr>
              <w:t xml:space="preserve">Relationships of Demographic Variables with </w:t>
            </w:r>
            <w:r w:rsidRPr="00716C54">
              <w:rPr>
                <w:rFonts w:asciiTheme="majorBidi" w:hAnsiTheme="majorBidi"/>
                <w:sz w:val="24"/>
                <w:szCs w:val="24"/>
                <w:lang w:val="en-GB"/>
              </w:rPr>
              <w:t>Postoperative Care</w:t>
            </w:r>
            <w:r w:rsidR="00CB6EF8">
              <w:rPr>
                <w:rFonts w:asciiTheme="majorBidi" w:hAnsiTheme="majorBidi"/>
                <w:sz w:val="24"/>
                <w:szCs w:val="24"/>
              </w:rPr>
              <w:t xml:space="preserve"> D</w:t>
            </w:r>
            <w:r w:rsidRPr="00716C54">
              <w:rPr>
                <w:rFonts w:asciiTheme="majorBidi" w:hAnsiTheme="majorBidi"/>
                <w:sz w:val="24"/>
                <w:szCs w:val="24"/>
              </w:rPr>
              <w:t>omain</w:t>
            </w:r>
          </w:p>
        </w:tc>
      </w:tr>
      <w:tr w:rsidR="00E9651B" w:rsidRPr="00716C54" w14:paraId="7D894654" w14:textId="77777777" w:rsidTr="00096CF4">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409" w:type="dxa"/>
            <w:gridSpan w:val="4"/>
          </w:tcPr>
          <w:p w14:paraId="11E23039" w14:textId="77777777" w:rsidR="00E9651B" w:rsidRPr="00716C54" w:rsidRDefault="00E9651B" w:rsidP="006F1D03">
            <w:pPr>
              <w:jc w:val="center"/>
              <w:rPr>
                <w:rFonts w:asciiTheme="majorBidi" w:hAnsiTheme="majorBidi"/>
                <w:sz w:val="20"/>
                <w:szCs w:val="20"/>
              </w:rPr>
            </w:pPr>
            <w:r w:rsidRPr="00716C54">
              <w:rPr>
                <w:rFonts w:asciiTheme="majorBidi" w:hAnsiTheme="majorBidi"/>
                <w:sz w:val="20"/>
                <w:szCs w:val="20"/>
              </w:rPr>
              <w:t>Significant</w:t>
            </w:r>
          </w:p>
        </w:tc>
        <w:tc>
          <w:tcPr>
            <w:tcW w:w="567" w:type="dxa"/>
            <w:vMerge w:val="restart"/>
          </w:tcPr>
          <w:p w14:paraId="2D60BB72" w14:textId="77777777" w:rsidR="00E9651B" w:rsidRPr="00716C5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df</w:t>
            </w:r>
          </w:p>
        </w:tc>
        <w:tc>
          <w:tcPr>
            <w:tcW w:w="709" w:type="dxa"/>
            <w:vMerge w:val="restart"/>
          </w:tcPr>
          <w:p w14:paraId="7303DBDA" w14:textId="77777777" w:rsidR="00E9651B" w:rsidRPr="00716C5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716C54">
              <w:rPr>
                <w:rFonts w:asciiTheme="majorBidi" w:hAnsiTheme="majorBidi" w:cstheme="majorBidi"/>
                <w:b/>
                <w:bCs/>
                <w:sz w:val="20"/>
                <w:szCs w:val="20"/>
              </w:rPr>
              <w:t>Ass.</w:t>
            </w:r>
          </w:p>
        </w:tc>
        <w:tc>
          <w:tcPr>
            <w:tcW w:w="687" w:type="dxa"/>
            <w:vMerge w:val="restart"/>
          </w:tcPr>
          <w:p w14:paraId="7616396C" w14:textId="77777777" w:rsidR="00E9651B" w:rsidRPr="00716C5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Sd</w:t>
            </w:r>
          </w:p>
        </w:tc>
        <w:tc>
          <w:tcPr>
            <w:tcW w:w="567" w:type="dxa"/>
            <w:vMerge w:val="restart"/>
          </w:tcPr>
          <w:p w14:paraId="4DA5CE8F" w14:textId="77777777" w:rsidR="00E9651B" w:rsidRPr="00716C5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MS</w:t>
            </w:r>
          </w:p>
        </w:tc>
        <w:tc>
          <w:tcPr>
            <w:tcW w:w="425" w:type="dxa"/>
            <w:vMerge w:val="restart"/>
          </w:tcPr>
          <w:p w14:paraId="6CF21432" w14:textId="77777777" w:rsidR="00E9651B" w:rsidRPr="00716C5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716C54">
              <w:rPr>
                <w:rFonts w:asciiTheme="majorBidi" w:hAnsiTheme="majorBidi" w:cstheme="majorBidi"/>
                <w:b/>
                <w:bCs/>
                <w:sz w:val="20"/>
                <w:szCs w:val="20"/>
              </w:rPr>
              <w:t>N</w:t>
            </w:r>
          </w:p>
        </w:tc>
        <w:tc>
          <w:tcPr>
            <w:tcW w:w="1148" w:type="dxa"/>
            <w:vMerge w:val="restart"/>
          </w:tcPr>
          <w:p w14:paraId="1DFDB09C" w14:textId="77777777" w:rsidR="00E9651B" w:rsidRPr="00716C5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716C54">
              <w:rPr>
                <w:rFonts w:asciiTheme="majorBidi" w:hAnsiTheme="majorBidi" w:cstheme="majorBidi"/>
                <w:b/>
                <w:bCs/>
                <w:sz w:val="20"/>
                <w:szCs w:val="20"/>
              </w:rPr>
              <w:t>Variables Classes</w:t>
            </w:r>
          </w:p>
        </w:tc>
        <w:tc>
          <w:tcPr>
            <w:tcW w:w="1418" w:type="dxa"/>
            <w:vMerge w:val="restart"/>
          </w:tcPr>
          <w:p w14:paraId="286D209F" w14:textId="77777777" w:rsidR="00E9651B" w:rsidRPr="00716C5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716C54">
              <w:rPr>
                <w:rFonts w:asciiTheme="majorBidi" w:hAnsiTheme="majorBidi" w:cstheme="majorBidi"/>
                <w:b/>
                <w:bCs/>
                <w:sz w:val="20"/>
                <w:szCs w:val="20"/>
              </w:rPr>
              <w:t>Demographic Variables</w:t>
            </w:r>
          </w:p>
        </w:tc>
      </w:tr>
      <w:tr w:rsidR="00E9651B" w:rsidRPr="00716C54" w14:paraId="0B77812A" w14:textId="77777777" w:rsidTr="00096CF4">
        <w:trPr>
          <w:cnfStyle w:val="000000010000" w:firstRow="0" w:lastRow="0" w:firstColumn="0" w:lastColumn="0" w:oddVBand="0" w:evenVBand="0" w:oddHBand="0" w:evenHBand="1"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560" w:type="dxa"/>
          </w:tcPr>
          <w:p w14:paraId="165C0B2A" w14:textId="77777777" w:rsidR="00E9651B" w:rsidRPr="00716C54" w:rsidRDefault="00E9651B" w:rsidP="006F1D03">
            <w:pPr>
              <w:jc w:val="center"/>
              <w:rPr>
                <w:rFonts w:asciiTheme="majorBidi" w:hAnsiTheme="majorBidi"/>
                <w:sz w:val="20"/>
                <w:szCs w:val="20"/>
                <w:lang w:bidi="ar-IQ"/>
              </w:rPr>
            </w:pPr>
            <w:r w:rsidRPr="00716C54">
              <w:rPr>
                <w:rFonts w:asciiTheme="majorBidi" w:hAnsiTheme="majorBidi"/>
                <w:sz w:val="20"/>
                <w:szCs w:val="20"/>
                <w:lang w:bidi="ar-IQ"/>
              </w:rPr>
              <w:t>Sig.</w:t>
            </w:r>
          </w:p>
        </w:tc>
        <w:tc>
          <w:tcPr>
            <w:tcW w:w="993" w:type="dxa"/>
          </w:tcPr>
          <w:p w14:paraId="64250D77"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eastAsiaTheme="majorEastAsia" w:hAnsiTheme="majorBidi" w:cstheme="majorBidi"/>
                <w:b/>
                <w:bCs/>
                <w:sz w:val="20"/>
                <w:szCs w:val="20"/>
                <w:lang w:bidi="ar-IQ"/>
              </w:rPr>
            </w:pPr>
            <w:r w:rsidRPr="00716C54">
              <w:rPr>
                <w:rFonts w:asciiTheme="majorBidi" w:eastAsiaTheme="majorEastAsia" w:hAnsiTheme="majorBidi" w:cstheme="majorBidi"/>
                <w:b/>
                <w:bCs/>
                <w:sz w:val="20"/>
                <w:szCs w:val="20"/>
                <w:lang w:bidi="ar-IQ"/>
              </w:rPr>
              <w:t>P-value</w:t>
            </w:r>
          </w:p>
        </w:tc>
        <w:tc>
          <w:tcPr>
            <w:tcW w:w="1417" w:type="dxa"/>
          </w:tcPr>
          <w:p w14:paraId="7C828BCF"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eastAsiaTheme="majorEastAsia" w:hAnsiTheme="majorBidi" w:cstheme="majorBidi"/>
                <w:b/>
                <w:bCs/>
                <w:sz w:val="20"/>
                <w:szCs w:val="20"/>
                <w:lang w:bidi="ar-IQ"/>
              </w:rPr>
            </w:pPr>
            <w:r w:rsidRPr="00716C54">
              <w:rPr>
                <w:rFonts w:asciiTheme="majorBidi" w:eastAsiaTheme="majorEastAsia" w:hAnsiTheme="majorBidi" w:cstheme="majorBidi"/>
                <w:b/>
                <w:bCs/>
                <w:sz w:val="20"/>
                <w:szCs w:val="20"/>
                <w:lang w:bidi="ar-IQ"/>
              </w:rPr>
              <w:t>Ta</w:t>
            </w:r>
            <w:r w:rsidR="00096CF4">
              <w:rPr>
                <w:rFonts w:asciiTheme="majorBidi" w:eastAsiaTheme="majorEastAsia" w:hAnsiTheme="majorBidi" w:cstheme="majorBidi"/>
                <w:b/>
                <w:bCs/>
                <w:sz w:val="20"/>
                <w:szCs w:val="20"/>
                <w:lang w:bidi="ar-IQ"/>
              </w:rPr>
              <w:t>bular</w:t>
            </w:r>
          </w:p>
        </w:tc>
        <w:tc>
          <w:tcPr>
            <w:tcW w:w="1439" w:type="dxa"/>
          </w:tcPr>
          <w:p w14:paraId="373A6E86" w14:textId="77777777" w:rsidR="00E9651B" w:rsidRPr="00716C54" w:rsidRDefault="00096CF4"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Pr>
                <w:rFonts w:asciiTheme="majorBidi" w:hAnsiTheme="majorBidi" w:cstheme="majorBidi"/>
                <w:b/>
                <w:bCs/>
                <w:sz w:val="20"/>
                <w:szCs w:val="20"/>
                <w:lang w:bidi="ar-IQ"/>
              </w:rPr>
              <w:t>Calculated</w:t>
            </w:r>
          </w:p>
        </w:tc>
        <w:tc>
          <w:tcPr>
            <w:tcW w:w="567" w:type="dxa"/>
            <w:vMerge/>
          </w:tcPr>
          <w:p w14:paraId="57AEDAED"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vMerge/>
          </w:tcPr>
          <w:p w14:paraId="6A11A48A"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687" w:type="dxa"/>
            <w:vMerge/>
          </w:tcPr>
          <w:p w14:paraId="41E2384C"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1E96803F"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425" w:type="dxa"/>
            <w:vMerge/>
          </w:tcPr>
          <w:p w14:paraId="0EC2B30D"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148" w:type="dxa"/>
            <w:vMerge/>
          </w:tcPr>
          <w:p w14:paraId="5E5BBC1C"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8" w:type="dxa"/>
            <w:vMerge/>
          </w:tcPr>
          <w:p w14:paraId="004C5578"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096CF4" w:rsidRPr="00716C54" w14:paraId="54C2C8F7" w14:textId="77777777" w:rsidTr="00096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val="restart"/>
          </w:tcPr>
          <w:p w14:paraId="02A2CDF4" w14:textId="77777777" w:rsidR="00096CF4" w:rsidRPr="00716C54" w:rsidRDefault="00096CF4" w:rsidP="00096CF4">
            <w:pPr>
              <w:jc w:val="center"/>
              <w:rPr>
                <w:rFonts w:asciiTheme="majorBidi" w:hAnsiTheme="majorBidi"/>
                <w:sz w:val="20"/>
                <w:szCs w:val="20"/>
              </w:rPr>
            </w:pPr>
          </w:p>
          <w:p w14:paraId="3AC3B324" w14:textId="77777777" w:rsidR="00096CF4" w:rsidRPr="00716C54" w:rsidRDefault="00096CF4" w:rsidP="00096CF4">
            <w:pPr>
              <w:jc w:val="center"/>
              <w:rPr>
                <w:rFonts w:asciiTheme="majorBidi" w:hAnsiTheme="majorBidi"/>
                <w:sz w:val="20"/>
                <w:szCs w:val="20"/>
              </w:rPr>
            </w:pPr>
            <w:r w:rsidRPr="00716C54">
              <w:rPr>
                <w:rFonts w:asciiTheme="majorBidi" w:hAnsiTheme="majorBidi"/>
                <w:sz w:val="20"/>
                <w:szCs w:val="20"/>
              </w:rPr>
              <w:t>NS</w:t>
            </w:r>
          </w:p>
        </w:tc>
        <w:tc>
          <w:tcPr>
            <w:tcW w:w="993" w:type="dxa"/>
            <w:vMerge w:val="restart"/>
          </w:tcPr>
          <w:p w14:paraId="00BC4ECB"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532775BF"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0.522</w:t>
            </w:r>
          </w:p>
        </w:tc>
        <w:tc>
          <w:tcPr>
            <w:tcW w:w="1417" w:type="dxa"/>
            <w:vMerge w:val="restart"/>
          </w:tcPr>
          <w:p w14:paraId="2BDCFC7A"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57CE9C53"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T-test =1.98</w:t>
            </w:r>
          </w:p>
        </w:tc>
        <w:tc>
          <w:tcPr>
            <w:tcW w:w="1439" w:type="dxa"/>
            <w:vMerge w:val="restart"/>
          </w:tcPr>
          <w:p w14:paraId="2C500B59"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15D01E17"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T-test =0.642</w:t>
            </w:r>
          </w:p>
        </w:tc>
        <w:tc>
          <w:tcPr>
            <w:tcW w:w="567" w:type="dxa"/>
            <w:vMerge w:val="restart"/>
          </w:tcPr>
          <w:p w14:paraId="6C1F1A24"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p w14:paraId="003AC35B"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716C54">
              <w:rPr>
                <w:rFonts w:asciiTheme="majorBidi" w:hAnsiTheme="majorBidi" w:cstheme="majorBidi"/>
                <w:b/>
                <w:bCs/>
                <w:sz w:val="20"/>
                <w:szCs w:val="20"/>
                <w:lang w:bidi="ar-IQ"/>
              </w:rPr>
              <w:t>98</w:t>
            </w:r>
          </w:p>
        </w:tc>
        <w:tc>
          <w:tcPr>
            <w:tcW w:w="709" w:type="dxa"/>
          </w:tcPr>
          <w:p w14:paraId="6965194D" w14:textId="77777777" w:rsidR="00096CF4" w:rsidRDefault="00096CF4" w:rsidP="00096CF4">
            <w:pPr>
              <w:jc w:val="center"/>
              <w:cnfStyle w:val="000000100000" w:firstRow="0" w:lastRow="0" w:firstColumn="0" w:lastColumn="0" w:oddVBand="0" w:evenVBand="0" w:oddHBand="1" w:evenHBand="0" w:firstRowFirstColumn="0" w:firstRowLastColumn="0" w:lastRowFirstColumn="0" w:lastRowLastColumn="0"/>
            </w:pPr>
            <w:r w:rsidRPr="009B5BAF">
              <w:rPr>
                <w:rFonts w:asciiTheme="majorBidi" w:hAnsiTheme="majorBidi" w:cstheme="majorBidi"/>
                <w:b/>
                <w:bCs/>
                <w:sz w:val="20"/>
                <w:szCs w:val="20"/>
                <w:lang w:bidi="ar-IQ"/>
              </w:rPr>
              <w:t>Poor</w:t>
            </w:r>
          </w:p>
        </w:tc>
        <w:tc>
          <w:tcPr>
            <w:tcW w:w="687" w:type="dxa"/>
          </w:tcPr>
          <w:p w14:paraId="6688955C" w14:textId="77777777" w:rsidR="00096CF4" w:rsidRPr="00716C54" w:rsidRDefault="00096CF4" w:rsidP="00096C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0.287</w:t>
            </w:r>
          </w:p>
        </w:tc>
        <w:tc>
          <w:tcPr>
            <w:tcW w:w="567" w:type="dxa"/>
          </w:tcPr>
          <w:p w14:paraId="20D6D25A" w14:textId="77777777" w:rsidR="00096CF4" w:rsidRPr="00716C54" w:rsidRDefault="00096CF4" w:rsidP="00096C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1.36</w:t>
            </w:r>
          </w:p>
        </w:tc>
        <w:tc>
          <w:tcPr>
            <w:tcW w:w="425" w:type="dxa"/>
          </w:tcPr>
          <w:p w14:paraId="6C5077B2"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48</w:t>
            </w:r>
          </w:p>
        </w:tc>
        <w:tc>
          <w:tcPr>
            <w:tcW w:w="1148" w:type="dxa"/>
          </w:tcPr>
          <w:p w14:paraId="660CDFEC"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male</w:t>
            </w:r>
          </w:p>
        </w:tc>
        <w:tc>
          <w:tcPr>
            <w:tcW w:w="1418" w:type="dxa"/>
            <w:vMerge w:val="restart"/>
          </w:tcPr>
          <w:p w14:paraId="16F74F1B"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28A287A4" w14:textId="77777777" w:rsidR="00096CF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7E3A6754"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Gender</w:t>
            </w:r>
          </w:p>
          <w:p w14:paraId="219B1008"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096CF4" w:rsidRPr="00716C54" w14:paraId="2911E7B0" w14:textId="77777777" w:rsidTr="00096C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tcPr>
          <w:p w14:paraId="4FA47F33" w14:textId="77777777" w:rsidR="00096CF4" w:rsidRPr="00716C54" w:rsidRDefault="00096CF4" w:rsidP="00096CF4">
            <w:pPr>
              <w:jc w:val="center"/>
              <w:rPr>
                <w:rFonts w:asciiTheme="majorBidi" w:hAnsiTheme="majorBidi"/>
                <w:sz w:val="20"/>
                <w:szCs w:val="20"/>
              </w:rPr>
            </w:pPr>
          </w:p>
        </w:tc>
        <w:tc>
          <w:tcPr>
            <w:tcW w:w="993" w:type="dxa"/>
            <w:vMerge/>
          </w:tcPr>
          <w:p w14:paraId="74B0AEB3"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392B0DCD"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39" w:type="dxa"/>
            <w:vMerge/>
          </w:tcPr>
          <w:p w14:paraId="43BD4637"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4F3B9687"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09" w:type="dxa"/>
          </w:tcPr>
          <w:p w14:paraId="3C0A9E1F"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pPr>
            <w:r w:rsidRPr="009B5BAF">
              <w:rPr>
                <w:rFonts w:asciiTheme="majorBidi" w:hAnsiTheme="majorBidi" w:cstheme="majorBidi"/>
                <w:b/>
                <w:bCs/>
                <w:sz w:val="20"/>
                <w:szCs w:val="20"/>
                <w:lang w:bidi="ar-IQ"/>
              </w:rPr>
              <w:t>Poor</w:t>
            </w:r>
          </w:p>
        </w:tc>
        <w:tc>
          <w:tcPr>
            <w:tcW w:w="687" w:type="dxa"/>
          </w:tcPr>
          <w:p w14:paraId="7E60E65F"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0.354</w:t>
            </w:r>
          </w:p>
        </w:tc>
        <w:tc>
          <w:tcPr>
            <w:tcW w:w="567" w:type="dxa"/>
          </w:tcPr>
          <w:p w14:paraId="6672C5EB"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1.40</w:t>
            </w:r>
          </w:p>
        </w:tc>
        <w:tc>
          <w:tcPr>
            <w:tcW w:w="425" w:type="dxa"/>
          </w:tcPr>
          <w:p w14:paraId="5C1FA881"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52</w:t>
            </w:r>
          </w:p>
        </w:tc>
        <w:tc>
          <w:tcPr>
            <w:tcW w:w="1148" w:type="dxa"/>
          </w:tcPr>
          <w:p w14:paraId="4590386D"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female</w:t>
            </w:r>
          </w:p>
        </w:tc>
        <w:tc>
          <w:tcPr>
            <w:tcW w:w="1418" w:type="dxa"/>
            <w:vMerge/>
          </w:tcPr>
          <w:p w14:paraId="48D18616"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716C54" w14:paraId="0F92CC7F"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2" w:type="dxa"/>
            <w:gridSpan w:val="10"/>
          </w:tcPr>
          <w:p w14:paraId="2EF221C8" w14:textId="77777777" w:rsidR="00E9651B" w:rsidRPr="00716C54" w:rsidRDefault="00E9651B" w:rsidP="006F1D03">
            <w:pPr>
              <w:jc w:val="center"/>
              <w:rPr>
                <w:rFonts w:asciiTheme="majorBidi" w:hAnsiTheme="majorBidi"/>
                <w:sz w:val="20"/>
                <w:szCs w:val="20"/>
              </w:rPr>
            </w:pPr>
          </w:p>
        </w:tc>
        <w:tc>
          <w:tcPr>
            <w:tcW w:w="1418" w:type="dxa"/>
            <w:vMerge/>
          </w:tcPr>
          <w:p w14:paraId="1A06BD24" w14:textId="77777777" w:rsidR="00E9651B" w:rsidRPr="00716C5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096CF4" w:rsidRPr="00716C54" w14:paraId="476EF020" w14:textId="77777777" w:rsidTr="00096C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val="restart"/>
          </w:tcPr>
          <w:p w14:paraId="0DBBE361" w14:textId="77777777" w:rsidR="00096CF4" w:rsidRPr="00716C54" w:rsidRDefault="00096CF4" w:rsidP="00096CF4">
            <w:pPr>
              <w:jc w:val="center"/>
              <w:rPr>
                <w:rFonts w:asciiTheme="majorBidi" w:hAnsiTheme="majorBidi"/>
                <w:sz w:val="20"/>
                <w:szCs w:val="20"/>
              </w:rPr>
            </w:pPr>
          </w:p>
          <w:p w14:paraId="7C0EBF66" w14:textId="77777777" w:rsidR="00096CF4" w:rsidRPr="00716C54" w:rsidRDefault="00096CF4" w:rsidP="00096CF4">
            <w:pPr>
              <w:jc w:val="center"/>
              <w:rPr>
                <w:rFonts w:asciiTheme="majorBidi" w:hAnsiTheme="majorBidi"/>
                <w:sz w:val="20"/>
                <w:szCs w:val="20"/>
              </w:rPr>
            </w:pPr>
          </w:p>
          <w:p w14:paraId="5CD1B0FA" w14:textId="77777777" w:rsidR="00096CF4" w:rsidRPr="00716C54" w:rsidRDefault="00096CF4" w:rsidP="00096CF4">
            <w:pPr>
              <w:jc w:val="center"/>
              <w:rPr>
                <w:rFonts w:asciiTheme="majorBidi" w:hAnsiTheme="majorBidi"/>
                <w:sz w:val="20"/>
                <w:szCs w:val="20"/>
              </w:rPr>
            </w:pPr>
          </w:p>
          <w:p w14:paraId="737F49A6" w14:textId="77777777" w:rsidR="00096CF4" w:rsidRPr="00716C54" w:rsidRDefault="00096CF4" w:rsidP="00096CF4">
            <w:pPr>
              <w:jc w:val="center"/>
              <w:rPr>
                <w:rFonts w:asciiTheme="majorBidi" w:hAnsiTheme="majorBidi"/>
                <w:sz w:val="20"/>
                <w:szCs w:val="20"/>
              </w:rPr>
            </w:pPr>
            <w:r w:rsidRPr="00716C54">
              <w:rPr>
                <w:rFonts w:asciiTheme="majorBidi" w:hAnsiTheme="majorBidi"/>
                <w:sz w:val="20"/>
                <w:szCs w:val="20"/>
              </w:rPr>
              <w:t>NS</w:t>
            </w:r>
          </w:p>
        </w:tc>
        <w:tc>
          <w:tcPr>
            <w:tcW w:w="993" w:type="dxa"/>
            <w:vMerge w:val="restart"/>
          </w:tcPr>
          <w:p w14:paraId="7539558B"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393B999"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543DF0D"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7D0BF9A"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0.621</w:t>
            </w:r>
          </w:p>
        </w:tc>
        <w:tc>
          <w:tcPr>
            <w:tcW w:w="1417" w:type="dxa"/>
            <w:vMerge w:val="restart"/>
          </w:tcPr>
          <w:p w14:paraId="7E535487"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DDEBA39"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49B0E39"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B7D81AB"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roofErr w:type="spellStart"/>
            <w:r w:rsidRPr="00716C54">
              <w:rPr>
                <w:rFonts w:asciiTheme="majorBidi" w:hAnsiTheme="majorBidi" w:cstheme="majorBidi"/>
                <w:b/>
                <w:bCs/>
                <w:sz w:val="20"/>
                <w:szCs w:val="20"/>
              </w:rPr>
              <w:t>Anova</w:t>
            </w:r>
            <w:proofErr w:type="spellEnd"/>
            <w:r w:rsidRPr="00716C54">
              <w:rPr>
                <w:rFonts w:asciiTheme="majorBidi" w:hAnsiTheme="majorBidi" w:cstheme="majorBidi"/>
                <w:b/>
                <w:bCs/>
                <w:sz w:val="20"/>
                <w:szCs w:val="20"/>
              </w:rPr>
              <w:t xml:space="preserve"> = 2.31</w:t>
            </w:r>
          </w:p>
        </w:tc>
        <w:tc>
          <w:tcPr>
            <w:tcW w:w="1439" w:type="dxa"/>
            <w:vMerge w:val="restart"/>
          </w:tcPr>
          <w:p w14:paraId="68E4323E"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5686C69"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213C398"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B439B0D"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roofErr w:type="spellStart"/>
            <w:r w:rsidRPr="00716C54">
              <w:rPr>
                <w:rFonts w:asciiTheme="majorBidi" w:hAnsiTheme="majorBidi" w:cstheme="majorBidi"/>
                <w:b/>
                <w:bCs/>
                <w:sz w:val="20"/>
                <w:szCs w:val="20"/>
              </w:rPr>
              <w:t>Anova</w:t>
            </w:r>
            <w:proofErr w:type="spellEnd"/>
            <w:r w:rsidRPr="00716C54">
              <w:rPr>
                <w:rFonts w:asciiTheme="majorBidi" w:hAnsiTheme="majorBidi" w:cstheme="majorBidi"/>
                <w:b/>
                <w:bCs/>
                <w:sz w:val="20"/>
                <w:szCs w:val="20"/>
              </w:rPr>
              <w:t xml:space="preserve"> =0. 706</w:t>
            </w:r>
          </w:p>
        </w:tc>
        <w:tc>
          <w:tcPr>
            <w:tcW w:w="567" w:type="dxa"/>
            <w:vMerge w:val="restart"/>
          </w:tcPr>
          <w:p w14:paraId="5BA00CB9"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6150E98"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0DD9A97"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0803D44"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716C54">
              <w:rPr>
                <w:rFonts w:asciiTheme="majorBidi" w:hAnsiTheme="majorBidi" w:cstheme="majorBidi"/>
                <w:b/>
                <w:bCs/>
                <w:sz w:val="20"/>
                <w:szCs w:val="20"/>
                <w:lang w:bidi="ar-IQ"/>
              </w:rPr>
              <w:t>94,5</w:t>
            </w:r>
          </w:p>
        </w:tc>
        <w:tc>
          <w:tcPr>
            <w:tcW w:w="709" w:type="dxa"/>
          </w:tcPr>
          <w:p w14:paraId="72BB2C32"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pPr>
            <w:r w:rsidRPr="0068051F">
              <w:rPr>
                <w:rFonts w:asciiTheme="majorBidi" w:hAnsiTheme="majorBidi" w:cstheme="majorBidi"/>
                <w:b/>
                <w:bCs/>
                <w:sz w:val="20"/>
                <w:szCs w:val="20"/>
                <w:lang w:bidi="ar-IQ"/>
              </w:rPr>
              <w:t>Poor</w:t>
            </w:r>
          </w:p>
        </w:tc>
        <w:tc>
          <w:tcPr>
            <w:tcW w:w="687" w:type="dxa"/>
          </w:tcPr>
          <w:p w14:paraId="119B79D8"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0.326</w:t>
            </w:r>
          </w:p>
        </w:tc>
        <w:tc>
          <w:tcPr>
            <w:tcW w:w="567" w:type="dxa"/>
          </w:tcPr>
          <w:p w14:paraId="149E1ABB"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1.33</w:t>
            </w:r>
          </w:p>
        </w:tc>
        <w:tc>
          <w:tcPr>
            <w:tcW w:w="425" w:type="dxa"/>
          </w:tcPr>
          <w:p w14:paraId="10742172"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17</w:t>
            </w:r>
          </w:p>
        </w:tc>
        <w:tc>
          <w:tcPr>
            <w:tcW w:w="1148" w:type="dxa"/>
          </w:tcPr>
          <w:p w14:paraId="5233DE04"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20-24</w:t>
            </w:r>
          </w:p>
        </w:tc>
        <w:tc>
          <w:tcPr>
            <w:tcW w:w="1418" w:type="dxa"/>
            <w:vMerge w:val="restart"/>
          </w:tcPr>
          <w:p w14:paraId="2AD923DC"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p w14:paraId="674171AE"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4B31A58"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6067EA7"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235C0F4"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3384D40"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1F8466C"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sidRPr="00716C54">
              <w:rPr>
                <w:rFonts w:asciiTheme="majorBidi" w:hAnsiTheme="majorBidi" w:cstheme="majorBidi"/>
                <w:b/>
                <w:bCs/>
                <w:sz w:val="20"/>
                <w:szCs w:val="20"/>
              </w:rPr>
              <w:t>Age</w:t>
            </w:r>
          </w:p>
          <w:p w14:paraId="5CB28396"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096CF4" w:rsidRPr="00716C54" w14:paraId="3E7EE870" w14:textId="77777777" w:rsidTr="00096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tcPr>
          <w:p w14:paraId="05FEE547" w14:textId="77777777" w:rsidR="00096CF4" w:rsidRPr="00716C54" w:rsidRDefault="00096CF4" w:rsidP="00096CF4">
            <w:pPr>
              <w:jc w:val="center"/>
              <w:rPr>
                <w:rFonts w:asciiTheme="majorBidi" w:hAnsiTheme="majorBidi"/>
                <w:sz w:val="20"/>
                <w:szCs w:val="20"/>
              </w:rPr>
            </w:pPr>
          </w:p>
        </w:tc>
        <w:tc>
          <w:tcPr>
            <w:tcW w:w="993" w:type="dxa"/>
            <w:vMerge/>
          </w:tcPr>
          <w:p w14:paraId="1EAE8C9E"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2955493D"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39" w:type="dxa"/>
            <w:vMerge/>
          </w:tcPr>
          <w:p w14:paraId="47E779B5"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1634F8B6"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09" w:type="dxa"/>
          </w:tcPr>
          <w:p w14:paraId="09361D6F" w14:textId="77777777" w:rsidR="00096CF4" w:rsidRDefault="00096CF4" w:rsidP="00096CF4">
            <w:pPr>
              <w:jc w:val="center"/>
              <w:cnfStyle w:val="000000100000" w:firstRow="0" w:lastRow="0" w:firstColumn="0" w:lastColumn="0" w:oddVBand="0" w:evenVBand="0" w:oddHBand="1" w:evenHBand="0" w:firstRowFirstColumn="0" w:firstRowLastColumn="0" w:lastRowFirstColumn="0" w:lastRowLastColumn="0"/>
            </w:pPr>
            <w:r w:rsidRPr="0068051F">
              <w:rPr>
                <w:rFonts w:asciiTheme="majorBidi" w:hAnsiTheme="majorBidi" w:cstheme="majorBidi"/>
                <w:b/>
                <w:bCs/>
                <w:sz w:val="20"/>
                <w:szCs w:val="20"/>
                <w:lang w:bidi="ar-IQ"/>
              </w:rPr>
              <w:t>Poor</w:t>
            </w:r>
          </w:p>
        </w:tc>
        <w:tc>
          <w:tcPr>
            <w:tcW w:w="687" w:type="dxa"/>
          </w:tcPr>
          <w:p w14:paraId="7C13F174" w14:textId="77777777" w:rsidR="00096CF4" w:rsidRPr="00716C54" w:rsidRDefault="00096CF4" w:rsidP="00096C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0.373</w:t>
            </w:r>
          </w:p>
        </w:tc>
        <w:tc>
          <w:tcPr>
            <w:tcW w:w="567" w:type="dxa"/>
          </w:tcPr>
          <w:p w14:paraId="2422EFF2" w14:textId="77777777" w:rsidR="00096CF4" w:rsidRPr="00716C54" w:rsidRDefault="00096CF4" w:rsidP="00096C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1.47</w:t>
            </w:r>
          </w:p>
        </w:tc>
        <w:tc>
          <w:tcPr>
            <w:tcW w:w="425" w:type="dxa"/>
          </w:tcPr>
          <w:p w14:paraId="6B5BD3AE"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30</w:t>
            </w:r>
          </w:p>
        </w:tc>
        <w:tc>
          <w:tcPr>
            <w:tcW w:w="1148" w:type="dxa"/>
          </w:tcPr>
          <w:p w14:paraId="3CD49FF7"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25-29</w:t>
            </w:r>
          </w:p>
        </w:tc>
        <w:tc>
          <w:tcPr>
            <w:tcW w:w="1418" w:type="dxa"/>
            <w:vMerge/>
          </w:tcPr>
          <w:p w14:paraId="440993FB"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096CF4" w:rsidRPr="00716C54" w14:paraId="3A37EF77" w14:textId="77777777" w:rsidTr="00096C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tcPr>
          <w:p w14:paraId="25A7EBE1" w14:textId="77777777" w:rsidR="00096CF4" w:rsidRPr="00716C54" w:rsidRDefault="00096CF4" w:rsidP="00096CF4">
            <w:pPr>
              <w:jc w:val="center"/>
              <w:rPr>
                <w:rFonts w:asciiTheme="majorBidi" w:hAnsiTheme="majorBidi"/>
                <w:sz w:val="20"/>
                <w:szCs w:val="20"/>
              </w:rPr>
            </w:pPr>
          </w:p>
        </w:tc>
        <w:tc>
          <w:tcPr>
            <w:tcW w:w="993" w:type="dxa"/>
            <w:vMerge/>
          </w:tcPr>
          <w:p w14:paraId="3610CC63"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3D7DCDE7"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39" w:type="dxa"/>
            <w:vMerge/>
          </w:tcPr>
          <w:p w14:paraId="1E50EBE4"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21763C8F"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09" w:type="dxa"/>
          </w:tcPr>
          <w:p w14:paraId="4FFDEC4D"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pPr>
            <w:r w:rsidRPr="0068051F">
              <w:rPr>
                <w:rFonts w:asciiTheme="majorBidi" w:hAnsiTheme="majorBidi" w:cstheme="majorBidi"/>
                <w:b/>
                <w:bCs/>
                <w:sz w:val="20"/>
                <w:szCs w:val="20"/>
                <w:lang w:bidi="ar-IQ"/>
              </w:rPr>
              <w:t>Poor</w:t>
            </w:r>
          </w:p>
        </w:tc>
        <w:tc>
          <w:tcPr>
            <w:tcW w:w="687" w:type="dxa"/>
          </w:tcPr>
          <w:p w14:paraId="5B5F2235"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0.298</w:t>
            </w:r>
          </w:p>
        </w:tc>
        <w:tc>
          <w:tcPr>
            <w:tcW w:w="567" w:type="dxa"/>
          </w:tcPr>
          <w:p w14:paraId="6BB03C18"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1.35</w:t>
            </w:r>
          </w:p>
        </w:tc>
        <w:tc>
          <w:tcPr>
            <w:tcW w:w="425" w:type="dxa"/>
          </w:tcPr>
          <w:p w14:paraId="62FE53B0"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12</w:t>
            </w:r>
          </w:p>
        </w:tc>
        <w:tc>
          <w:tcPr>
            <w:tcW w:w="1148" w:type="dxa"/>
          </w:tcPr>
          <w:p w14:paraId="51DD613A"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30-34</w:t>
            </w:r>
          </w:p>
        </w:tc>
        <w:tc>
          <w:tcPr>
            <w:tcW w:w="1418" w:type="dxa"/>
            <w:vMerge/>
          </w:tcPr>
          <w:p w14:paraId="34E7C331"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096CF4" w:rsidRPr="00716C54" w14:paraId="2E86317F" w14:textId="77777777" w:rsidTr="00096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tcPr>
          <w:p w14:paraId="0EEA78B5" w14:textId="77777777" w:rsidR="00096CF4" w:rsidRPr="00716C54" w:rsidRDefault="00096CF4" w:rsidP="00096CF4">
            <w:pPr>
              <w:jc w:val="center"/>
              <w:rPr>
                <w:rFonts w:asciiTheme="majorBidi" w:hAnsiTheme="majorBidi"/>
                <w:sz w:val="20"/>
                <w:szCs w:val="20"/>
              </w:rPr>
            </w:pPr>
          </w:p>
        </w:tc>
        <w:tc>
          <w:tcPr>
            <w:tcW w:w="993" w:type="dxa"/>
            <w:vMerge/>
          </w:tcPr>
          <w:p w14:paraId="54256E60"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3B0842AD"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39" w:type="dxa"/>
            <w:vMerge/>
          </w:tcPr>
          <w:p w14:paraId="46F2AC9B"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66D49444"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09" w:type="dxa"/>
          </w:tcPr>
          <w:p w14:paraId="0448EC5E" w14:textId="77777777" w:rsidR="00096CF4" w:rsidRDefault="00096CF4" w:rsidP="00096CF4">
            <w:pPr>
              <w:jc w:val="center"/>
              <w:cnfStyle w:val="000000100000" w:firstRow="0" w:lastRow="0" w:firstColumn="0" w:lastColumn="0" w:oddVBand="0" w:evenVBand="0" w:oddHBand="1" w:evenHBand="0" w:firstRowFirstColumn="0" w:firstRowLastColumn="0" w:lastRowFirstColumn="0" w:lastRowLastColumn="0"/>
            </w:pPr>
            <w:r w:rsidRPr="0068051F">
              <w:rPr>
                <w:rFonts w:asciiTheme="majorBidi" w:hAnsiTheme="majorBidi" w:cstheme="majorBidi"/>
                <w:b/>
                <w:bCs/>
                <w:sz w:val="20"/>
                <w:szCs w:val="20"/>
                <w:lang w:bidi="ar-IQ"/>
              </w:rPr>
              <w:t>Poor</w:t>
            </w:r>
          </w:p>
        </w:tc>
        <w:tc>
          <w:tcPr>
            <w:tcW w:w="687" w:type="dxa"/>
          </w:tcPr>
          <w:p w14:paraId="7CA088B1" w14:textId="77777777" w:rsidR="00096CF4" w:rsidRPr="00716C54" w:rsidRDefault="00096CF4" w:rsidP="00096C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0.351</w:t>
            </w:r>
          </w:p>
        </w:tc>
        <w:tc>
          <w:tcPr>
            <w:tcW w:w="567" w:type="dxa"/>
          </w:tcPr>
          <w:p w14:paraId="35A8F77F" w14:textId="77777777" w:rsidR="00096CF4" w:rsidRPr="00716C54" w:rsidRDefault="00096CF4" w:rsidP="00096C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1.35</w:t>
            </w:r>
          </w:p>
        </w:tc>
        <w:tc>
          <w:tcPr>
            <w:tcW w:w="425" w:type="dxa"/>
          </w:tcPr>
          <w:p w14:paraId="2E2B8D18"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11</w:t>
            </w:r>
          </w:p>
        </w:tc>
        <w:tc>
          <w:tcPr>
            <w:tcW w:w="1148" w:type="dxa"/>
          </w:tcPr>
          <w:p w14:paraId="57D08FE8"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35-39</w:t>
            </w:r>
          </w:p>
        </w:tc>
        <w:tc>
          <w:tcPr>
            <w:tcW w:w="1418" w:type="dxa"/>
            <w:vMerge/>
          </w:tcPr>
          <w:p w14:paraId="772DAE57"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096CF4" w:rsidRPr="00716C54" w14:paraId="3F44FDAA" w14:textId="77777777" w:rsidTr="00096C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tcPr>
          <w:p w14:paraId="6D25B292" w14:textId="77777777" w:rsidR="00096CF4" w:rsidRPr="00716C54" w:rsidRDefault="00096CF4" w:rsidP="00096CF4">
            <w:pPr>
              <w:jc w:val="center"/>
              <w:rPr>
                <w:rFonts w:asciiTheme="majorBidi" w:hAnsiTheme="majorBidi"/>
                <w:sz w:val="20"/>
                <w:szCs w:val="20"/>
              </w:rPr>
            </w:pPr>
          </w:p>
        </w:tc>
        <w:tc>
          <w:tcPr>
            <w:tcW w:w="993" w:type="dxa"/>
            <w:vMerge/>
          </w:tcPr>
          <w:p w14:paraId="5A407849"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76535C10"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39" w:type="dxa"/>
            <w:vMerge/>
          </w:tcPr>
          <w:p w14:paraId="76FFBFF4"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4C73F471"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09" w:type="dxa"/>
          </w:tcPr>
          <w:p w14:paraId="1775762F"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pPr>
            <w:r w:rsidRPr="0068051F">
              <w:rPr>
                <w:rFonts w:asciiTheme="majorBidi" w:hAnsiTheme="majorBidi" w:cstheme="majorBidi"/>
                <w:b/>
                <w:bCs/>
                <w:sz w:val="20"/>
                <w:szCs w:val="20"/>
                <w:lang w:bidi="ar-IQ"/>
              </w:rPr>
              <w:t>Poor</w:t>
            </w:r>
          </w:p>
        </w:tc>
        <w:tc>
          <w:tcPr>
            <w:tcW w:w="687" w:type="dxa"/>
          </w:tcPr>
          <w:p w14:paraId="1043A877"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0.324</w:t>
            </w:r>
          </w:p>
        </w:tc>
        <w:tc>
          <w:tcPr>
            <w:tcW w:w="567" w:type="dxa"/>
          </w:tcPr>
          <w:p w14:paraId="0EA2AA56"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1.38</w:t>
            </w:r>
          </w:p>
        </w:tc>
        <w:tc>
          <w:tcPr>
            <w:tcW w:w="425" w:type="dxa"/>
          </w:tcPr>
          <w:p w14:paraId="116D5533"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10</w:t>
            </w:r>
          </w:p>
        </w:tc>
        <w:tc>
          <w:tcPr>
            <w:tcW w:w="1148" w:type="dxa"/>
          </w:tcPr>
          <w:p w14:paraId="2A6A4298"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40-44</w:t>
            </w:r>
          </w:p>
        </w:tc>
        <w:tc>
          <w:tcPr>
            <w:tcW w:w="1418" w:type="dxa"/>
            <w:vMerge/>
          </w:tcPr>
          <w:p w14:paraId="49899C7B"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096CF4" w:rsidRPr="00716C54" w14:paraId="59910D0C" w14:textId="77777777" w:rsidTr="00096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tcPr>
          <w:p w14:paraId="54C43A93" w14:textId="77777777" w:rsidR="00096CF4" w:rsidRPr="00716C54" w:rsidRDefault="00096CF4" w:rsidP="00096CF4">
            <w:pPr>
              <w:jc w:val="center"/>
              <w:rPr>
                <w:rFonts w:asciiTheme="majorBidi" w:hAnsiTheme="majorBidi"/>
                <w:sz w:val="20"/>
                <w:szCs w:val="20"/>
              </w:rPr>
            </w:pPr>
          </w:p>
        </w:tc>
        <w:tc>
          <w:tcPr>
            <w:tcW w:w="993" w:type="dxa"/>
            <w:vMerge/>
          </w:tcPr>
          <w:p w14:paraId="0707EEC0"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565EEAF4"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39" w:type="dxa"/>
            <w:vMerge/>
          </w:tcPr>
          <w:p w14:paraId="12687D1E"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4D949FA5"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09" w:type="dxa"/>
          </w:tcPr>
          <w:p w14:paraId="59BD5C2D" w14:textId="77777777" w:rsidR="00096CF4" w:rsidRDefault="00096CF4" w:rsidP="00096CF4">
            <w:pPr>
              <w:jc w:val="center"/>
              <w:cnfStyle w:val="000000100000" w:firstRow="0" w:lastRow="0" w:firstColumn="0" w:lastColumn="0" w:oddVBand="0" w:evenVBand="0" w:oddHBand="1" w:evenHBand="0" w:firstRowFirstColumn="0" w:firstRowLastColumn="0" w:lastRowFirstColumn="0" w:lastRowLastColumn="0"/>
            </w:pPr>
            <w:r w:rsidRPr="0068051F">
              <w:rPr>
                <w:rFonts w:asciiTheme="majorBidi" w:hAnsiTheme="majorBidi" w:cstheme="majorBidi"/>
                <w:b/>
                <w:bCs/>
                <w:sz w:val="20"/>
                <w:szCs w:val="20"/>
                <w:lang w:bidi="ar-IQ"/>
              </w:rPr>
              <w:t>Poor</w:t>
            </w:r>
          </w:p>
        </w:tc>
        <w:tc>
          <w:tcPr>
            <w:tcW w:w="687" w:type="dxa"/>
          </w:tcPr>
          <w:p w14:paraId="5085FF04" w14:textId="77777777" w:rsidR="00096CF4" w:rsidRPr="00716C54" w:rsidRDefault="00096CF4" w:rsidP="00096C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0.236</w:t>
            </w:r>
          </w:p>
        </w:tc>
        <w:tc>
          <w:tcPr>
            <w:tcW w:w="567" w:type="dxa"/>
          </w:tcPr>
          <w:p w14:paraId="3F952008" w14:textId="77777777" w:rsidR="00096CF4" w:rsidRPr="00716C54" w:rsidRDefault="00096CF4" w:rsidP="00096C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1.31</w:t>
            </w:r>
          </w:p>
        </w:tc>
        <w:tc>
          <w:tcPr>
            <w:tcW w:w="425" w:type="dxa"/>
          </w:tcPr>
          <w:p w14:paraId="56FABC1B"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20</w:t>
            </w:r>
          </w:p>
        </w:tc>
        <w:tc>
          <w:tcPr>
            <w:tcW w:w="1148" w:type="dxa"/>
          </w:tcPr>
          <w:p w14:paraId="6C0F328B"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 xml:space="preserve">45 </w:t>
            </w:r>
            <w:proofErr w:type="gramStart"/>
            <w:r>
              <w:rPr>
                <w:rFonts w:asciiTheme="majorBidi" w:hAnsiTheme="majorBidi" w:cstheme="majorBidi"/>
                <w:b/>
                <w:bCs/>
                <w:sz w:val="20"/>
                <w:szCs w:val="20"/>
              </w:rPr>
              <w:t xml:space="preserve">and </w:t>
            </w:r>
            <w:r w:rsidRPr="00716C54">
              <w:rPr>
                <w:rFonts w:asciiTheme="majorBidi" w:hAnsiTheme="majorBidi" w:cstheme="majorBidi"/>
                <w:b/>
                <w:bCs/>
                <w:sz w:val="20"/>
                <w:szCs w:val="20"/>
              </w:rPr>
              <w:t xml:space="preserve"> more</w:t>
            </w:r>
            <w:proofErr w:type="gramEnd"/>
          </w:p>
        </w:tc>
        <w:tc>
          <w:tcPr>
            <w:tcW w:w="1418" w:type="dxa"/>
            <w:vMerge/>
          </w:tcPr>
          <w:p w14:paraId="1E12FD6D"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E9651B" w:rsidRPr="00716C54" w14:paraId="601A96F7"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2" w:type="dxa"/>
            <w:gridSpan w:val="10"/>
          </w:tcPr>
          <w:p w14:paraId="2CAE6605" w14:textId="77777777" w:rsidR="00E9651B" w:rsidRPr="00716C54" w:rsidRDefault="00E9651B" w:rsidP="006F1D03">
            <w:pPr>
              <w:jc w:val="center"/>
              <w:rPr>
                <w:rFonts w:asciiTheme="majorBidi" w:hAnsiTheme="majorBidi"/>
                <w:sz w:val="20"/>
                <w:szCs w:val="20"/>
              </w:rPr>
            </w:pPr>
          </w:p>
        </w:tc>
        <w:tc>
          <w:tcPr>
            <w:tcW w:w="1418" w:type="dxa"/>
            <w:vMerge/>
          </w:tcPr>
          <w:p w14:paraId="398C8D6E"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096CF4" w:rsidRPr="00716C54" w14:paraId="6F4281A9" w14:textId="77777777" w:rsidTr="00096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val="restart"/>
          </w:tcPr>
          <w:p w14:paraId="771E720C" w14:textId="77777777" w:rsidR="00096CF4" w:rsidRPr="00716C54" w:rsidRDefault="00096CF4" w:rsidP="00096CF4">
            <w:pPr>
              <w:jc w:val="center"/>
              <w:rPr>
                <w:rFonts w:asciiTheme="majorBidi" w:hAnsiTheme="majorBidi"/>
                <w:sz w:val="20"/>
                <w:szCs w:val="20"/>
              </w:rPr>
            </w:pPr>
          </w:p>
          <w:p w14:paraId="660A1AE9" w14:textId="77777777" w:rsidR="00096CF4" w:rsidRPr="00716C54" w:rsidRDefault="00096CF4" w:rsidP="00096CF4">
            <w:pPr>
              <w:jc w:val="center"/>
              <w:rPr>
                <w:rFonts w:asciiTheme="majorBidi" w:hAnsiTheme="majorBidi"/>
                <w:sz w:val="20"/>
                <w:szCs w:val="20"/>
              </w:rPr>
            </w:pPr>
            <w:r w:rsidRPr="00716C54">
              <w:rPr>
                <w:rFonts w:asciiTheme="majorBidi" w:hAnsiTheme="majorBidi"/>
                <w:sz w:val="20"/>
                <w:szCs w:val="20"/>
              </w:rPr>
              <w:t>NS</w:t>
            </w:r>
          </w:p>
        </w:tc>
        <w:tc>
          <w:tcPr>
            <w:tcW w:w="993" w:type="dxa"/>
            <w:vMerge w:val="restart"/>
          </w:tcPr>
          <w:p w14:paraId="2CB753DB"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1018D207"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0.174</w:t>
            </w:r>
          </w:p>
        </w:tc>
        <w:tc>
          <w:tcPr>
            <w:tcW w:w="1417" w:type="dxa"/>
            <w:vMerge w:val="restart"/>
          </w:tcPr>
          <w:p w14:paraId="233E0560"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1D60FB82"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T-test =1.98</w:t>
            </w:r>
          </w:p>
        </w:tc>
        <w:tc>
          <w:tcPr>
            <w:tcW w:w="1439" w:type="dxa"/>
            <w:vMerge w:val="restart"/>
          </w:tcPr>
          <w:p w14:paraId="2C9D7694"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2FDAE921"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T-test =1.36</w:t>
            </w:r>
          </w:p>
        </w:tc>
        <w:tc>
          <w:tcPr>
            <w:tcW w:w="567" w:type="dxa"/>
            <w:vMerge w:val="restart"/>
          </w:tcPr>
          <w:p w14:paraId="7C2E56E6"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p w14:paraId="18C8B370"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716C54">
              <w:rPr>
                <w:rFonts w:asciiTheme="majorBidi" w:hAnsiTheme="majorBidi" w:cstheme="majorBidi"/>
                <w:b/>
                <w:bCs/>
                <w:sz w:val="20"/>
                <w:szCs w:val="20"/>
                <w:lang w:bidi="ar-IQ"/>
              </w:rPr>
              <w:t>98</w:t>
            </w:r>
          </w:p>
        </w:tc>
        <w:tc>
          <w:tcPr>
            <w:tcW w:w="709" w:type="dxa"/>
          </w:tcPr>
          <w:p w14:paraId="66988928" w14:textId="77777777" w:rsidR="00096CF4" w:rsidRDefault="00096CF4" w:rsidP="00096CF4">
            <w:pPr>
              <w:jc w:val="center"/>
              <w:cnfStyle w:val="000000100000" w:firstRow="0" w:lastRow="0" w:firstColumn="0" w:lastColumn="0" w:oddVBand="0" w:evenVBand="0" w:oddHBand="1" w:evenHBand="0" w:firstRowFirstColumn="0" w:firstRowLastColumn="0" w:lastRowFirstColumn="0" w:lastRowLastColumn="0"/>
            </w:pPr>
            <w:r w:rsidRPr="00C20DEF">
              <w:rPr>
                <w:rFonts w:asciiTheme="majorBidi" w:hAnsiTheme="majorBidi" w:cstheme="majorBidi"/>
                <w:b/>
                <w:bCs/>
                <w:sz w:val="20"/>
                <w:szCs w:val="20"/>
                <w:lang w:bidi="ar-IQ"/>
              </w:rPr>
              <w:t>Poor</w:t>
            </w:r>
          </w:p>
        </w:tc>
        <w:tc>
          <w:tcPr>
            <w:tcW w:w="687" w:type="dxa"/>
          </w:tcPr>
          <w:p w14:paraId="04D2A996" w14:textId="77777777" w:rsidR="00096CF4" w:rsidRPr="00716C54" w:rsidRDefault="00096CF4" w:rsidP="00096C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0.444</w:t>
            </w:r>
          </w:p>
        </w:tc>
        <w:tc>
          <w:tcPr>
            <w:tcW w:w="567" w:type="dxa"/>
          </w:tcPr>
          <w:p w14:paraId="20C0A21B" w14:textId="77777777" w:rsidR="00096CF4" w:rsidRPr="00716C54" w:rsidRDefault="00096CF4" w:rsidP="00096C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1.46</w:t>
            </w:r>
          </w:p>
        </w:tc>
        <w:tc>
          <w:tcPr>
            <w:tcW w:w="425" w:type="dxa"/>
          </w:tcPr>
          <w:p w14:paraId="1917ABA5"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21</w:t>
            </w:r>
          </w:p>
        </w:tc>
        <w:tc>
          <w:tcPr>
            <w:tcW w:w="1148" w:type="dxa"/>
          </w:tcPr>
          <w:p w14:paraId="3C209782"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single</w:t>
            </w:r>
          </w:p>
        </w:tc>
        <w:tc>
          <w:tcPr>
            <w:tcW w:w="1418" w:type="dxa"/>
            <w:vMerge w:val="restart"/>
          </w:tcPr>
          <w:p w14:paraId="49612367"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p w14:paraId="2E9803B5" w14:textId="77777777" w:rsidR="00096CF4" w:rsidRPr="00716C54" w:rsidRDefault="00704A0F"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roofErr w:type="spellStart"/>
            <w:proofErr w:type="gramStart"/>
            <w:r>
              <w:rPr>
                <w:rFonts w:asciiTheme="majorBidi" w:hAnsiTheme="majorBidi" w:cstheme="majorBidi"/>
                <w:b/>
                <w:bCs/>
                <w:sz w:val="20"/>
                <w:szCs w:val="20"/>
              </w:rPr>
              <w:t>Marrital</w:t>
            </w:r>
            <w:proofErr w:type="spellEnd"/>
            <w:r>
              <w:rPr>
                <w:rFonts w:asciiTheme="majorBidi" w:hAnsiTheme="majorBidi" w:cstheme="majorBidi"/>
                <w:b/>
                <w:bCs/>
                <w:sz w:val="20"/>
                <w:szCs w:val="20"/>
              </w:rPr>
              <w:t xml:space="preserve">  S</w:t>
            </w:r>
            <w:r w:rsidR="00096CF4" w:rsidRPr="00716C54">
              <w:rPr>
                <w:rFonts w:asciiTheme="majorBidi" w:hAnsiTheme="majorBidi" w:cstheme="majorBidi"/>
                <w:b/>
                <w:bCs/>
                <w:sz w:val="20"/>
                <w:szCs w:val="20"/>
              </w:rPr>
              <w:t>tatus</w:t>
            </w:r>
            <w:proofErr w:type="gramEnd"/>
          </w:p>
          <w:p w14:paraId="18D2EFB4"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096CF4" w:rsidRPr="00716C54" w14:paraId="59F09802" w14:textId="77777777" w:rsidTr="00096C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tcPr>
          <w:p w14:paraId="65753637" w14:textId="77777777" w:rsidR="00096CF4" w:rsidRPr="00716C54" w:rsidRDefault="00096CF4" w:rsidP="00096CF4">
            <w:pPr>
              <w:jc w:val="center"/>
              <w:rPr>
                <w:rFonts w:asciiTheme="majorBidi" w:hAnsiTheme="majorBidi"/>
                <w:sz w:val="20"/>
                <w:szCs w:val="20"/>
              </w:rPr>
            </w:pPr>
          </w:p>
        </w:tc>
        <w:tc>
          <w:tcPr>
            <w:tcW w:w="993" w:type="dxa"/>
            <w:vMerge/>
          </w:tcPr>
          <w:p w14:paraId="5CADC5B4"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11866F8C"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39" w:type="dxa"/>
            <w:vMerge/>
          </w:tcPr>
          <w:p w14:paraId="6D720993"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4AE643B0"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09" w:type="dxa"/>
          </w:tcPr>
          <w:p w14:paraId="7EBF975E"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pPr>
            <w:r w:rsidRPr="00C20DEF">
              <w:rPr>
                <w:rFonts w:asciiTheme="majorBidi" w:hAnsiTheme="majorBidi" w:cstheme="majorBidi"/>
                <w:b/>
                <w:bCs/>
                <w:sz w:val="20"/>
                <w:szCs w:val="20"/>
                <w:lang w:bidi="ar-IQ"/>
              </w:rPr>
              <w:t>Poor</w:t>
            </w:r>
          </w:p>
        </w:tc>
        <w:tc>
          <w:tcPr>
            <w:tcW w:w="687" w:type="dxa"/>
          </w:tcPr>
          <w:p w14:paraId="171EE896"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0.282</w:t>
            </w:r>
          </w:p>
        </w:tc>
        <w:tc>
          <w:tcPr>
            <w:tcW w:w="567" w:type="dxa"/>
          </w:tcPr>
          <w:p w14:paraId="17CD8AA7"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1.36</w:t>
            </w:r>
          </w:p>
        </w:tc>
        <w:tc>
          <w:tcPr>
            <w:tcW w:w="425" w:type="dxa"/>
          </w:tcPr>
          <w:p w14:paraId="434CD912"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79</w:t>
            </w:r>
          </w:p>
        </w:tc>
        <w:tc>
          <w:tcPr>
            <w:tcW w:w="1148" w:type="dxa"/>
          </w:tcPr>
          <w:p w14:paraId="76306E6A"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married</w:t>
            </w:r>
          </w:p>
        </w:tc>
        <w:tc>
          <w:tcPr>
            <w:tcW w:w="1418" w:type="dxa"/>
            <w:vMerge/>
          </w:tcPr>
          <w:p w14:paraId="3B08C168"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E9651B" w:rsidRPr="00716C54" w14:paraId="5618D19A"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2" w:type="dxa"/>
            <w:gridSpan w:val="10"/>
          </w:tcPr>
          <w:p w14:paraId="7E046DC6" w14:textId="77777777" w:rsidR="00E9651B" w:rsidRPr="00716C54" w:rsidRDefault="00E9651B" w:rsidP="006F1D03">
            <w:pPr>
              <w:jc w:val="center"/>
              <w:rPr>
                <w:rFonts w:asciiTheme="majorBidi" w:hAnsiTheme="majorBidi"/>
                <w:sz w:val="20"/>
                <w:szCs w:val="20"/>
              </w:rPr>
            </w:pPr>
          </w:p>
        </w:tc>
        <w:tc>
          <w:tcPr>
            <w:tcW w:w="1418" w:type="dxa"/>
            <w:vMerge/>
          </w:tcPr>
          <w:p w14:paraId="0AF43819" w14:textId="77777777" w:rsidR="00E9651B" w:rsidRPr="00716C5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096CF4" w:rsidRPr="00716C54" w14:paraId="5AABE7AB" w14:textId="77777777" w:rsidTr="00096C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val="restart"/>
          </w:tcPr>
          <w:p w14:paraId="112DD578" w14:textId="77777777" w:rsidR="00096CF4" w:rsidRPr="00716C54" w:rsidRDefault="00096CF4" w:rsidP="00096CF4">
            <w:pPr>
              <w:jc w:val="center"/>
              <w:rPr>
                <w:rFonts w:asciiTheme="majorBidi" w:hAnsiTheme="majorBidi"/>
                <w:sz w:val="20"/>
                <w:szCs w:val="20"/>
              </w:rPr>
            </w:pPr>
          </w:p>
          <w:p w14:paraId="26630BE0" w14:textId="77777777" w:rsidR="00096CF4" w:rsidRPr="00716C54" w:rsidRDefault="00096CF4" w:rsidP="00096CF4">
            <w:pPr>
              <w:jc w:val="center"/>
              <w:rPr>
                <w:rFonts w:asciiTheme="majorBidi" w:hAnsiTheme="majorBidi"/>
                <w:sz w:val="20"/>
                <w:szCs w:val="20"/>
              </w:rPr>
            </w:pPr>
          </w:p>
          <w:p w14:paraId="40CB5B74" w14:textId="77777777" w:rsidR="00096CF4" w:rsidRPr="00716C54" w:rsidRDefault="00096CF4" w:rsidP="00096CF4">
            <w:pPr>
              <w:jc w:val="center"/>
              <w:rPr>
                <w:rFonts w:asciiTheme="majorBidi" w:hAnsiTheme="majorBidi"/>
                <w:sz w:val="20"/>
                <w:szCs w:val="20"/>
              </w:rPr>
            </w:pPr>
            <w:r>
              <w:rPr>
                <w:rFonts w:asciiTheme="majorBidi" w:hAnsiTheme="majorBidi"/>
                <w:sz w:val="20"/>
                <w:szCs w:val="20"/>
              </w:rPr>
              <w:t>H</w:t>
            </w:r>
            <w:r w:rsidRPr="00716C54">
              <w:rPr>
                <w:rFonts w:asciiTheme="majorBidi" w:hAnsiTheme="majorBidi"/>
                <w:sz w:val="20"/>
                <w:szCs w:val="20"/>
              </w:rPr>
              <w:t>S</w:t>
            </w:r>
          </w:p>
        </w:tc>
        <w:tc>
          <w:tcPr>
            <w:tcW w:w="993" w:type="dxa"/>
            <w:vMerge w:val="restart"/>
          </w:tcPr>
          <w:p w14:paraId="54804B21"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8CF1098"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ABC8EBB"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0.000</w:t>
            </w:r>
          </w:p>
        </w:tc>
        <w:tc>
          <w:tcPr>
            <w:tcW w:w="1417" w:type="dxa"/>
            <w:vMerge w:val="restart"/>
          </w:tcPr>
          <w:p w14:paraId="4EBC6AE8"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D5E315B"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1983931"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roofErr w:type="spellStart"/>
            <w:r w:rsidRPr="00716C54">
              <w:rPr>
                <w:rFonts w:asciiTheme="majorBidi" w:hAnsiTheme="majorBidi" w:cstheme="majorBidi"/>
                <w:b/>
                <w:bCs/>
                <w:sz w:val="20"/>
                <w:szCs w:val="20"/>
                <w:lang w:bidi="ar-IQ"/>
              </w:rPr>
              <w:t>Anova</w:t>
            </w:r>
            <w:proofErr w:type="spellEnd"/>
            <w:r w:rsidRPr="00716C54">
              <w:rPr>
                <w:rFonts w:asciiTheme="majorBidi" w:hAnsiTheme="majorBidi" w:cstheme="majorBidi"/>
                <w:b/>
                <w:bCs/>
                <w:sz w:val="20"/>
                <w:szCs w:val="20"/>
                <w:lang w:bidi="ar-IQ"/>
              </w:rPr>
              <w:t xml:space="preserve"> = 3.09</w:t>
            </w:r>
          </w:p>
        </w:tc>
        <w:tc>
          <w:tcPr>
            <w:tcW w:w="1439" w:type="dxa"/>
            <w:vMerge w:val="restart"/>
          </w:tcPr>
          <w:p w14:paraId="17D6CB12"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63922D8"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8FA7FDF"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roofErr w:type="spellStart"/>
            <w:r w:rsidRPr="00716C54">
              <w:rPr>
                <w:rFonts w:asciiTheme="majorBidi" w:hAnsiTheme="majorBidi" w:cstheme="majorBidi"/>
                <w:b/>
                <w:bCs/>
                <w:sz w:val="20"/>
                <w:szCs w:val="20"/>
              </w:rPr>
              <w:t>Anova</w:t>
            </w:r>
            <w:proofErr w:type="spellEnd"/>
            <w:r w:rsidRPr="00716C54">
              <w:rPr>
                <w:rFonts w:asciiTheme="majorBidi" w:hAnsiTheme="majorBidi" w:cstheme="majorBidi"/>
                <w:b/>
                <w:bCs/>
                <w:sz w:val="20"/>
                <w:szCs w:val="20"/>
              </w:rPr>
              <w:t xml:space="preserve"> =308.6</w:t>
            </w:r>
          </w:p>
        </w:tc>
        <w:tc>
          <w:tcPr>
            <w:tcW w:w="567" w:type="dxa"/>
            <w:vMerge w:val="restart"/>
          </w:tcPr>
          <w:p w14:paraId="3D089230"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0CDCFECD"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527BD44"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716C54">
              <w:rPr>
                <w:rFonts w:asciiTheme="majorBidi" w:hAnsiTheme="majorBidi" w:cstheme="majorBidi"/>
                <w:b/>
                <w:bCs/>
                <w:sz w:val="20"/>
                <w:szCs w:val="20"/>
                <w:lang w:bidi="ar-IQ"/>
              </w:rPr>
              <w:t>97,2</w:t>
            </w:r>
          </w:p>
        </w:tc>
        <w:tc>
          <w:tcPr>
            <w:tcW w:w="709" w:type="dxa"/>
          </w:tcPr>
          <w:p w14:paraId="3094956C"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pPr>
            <w:r w:rsidRPr="00FB4AAF">
              <w:rPr>
                <w:rFonts w:asciiTheme="majorBidi" w:hAnsiTheme="majorBidi" w:cstheme="majorBidi"/>
                <w:b/>
                <w:bCs/>
                <w:sz w:val="20"/>
                <w:szCs w:val="20"/>
                <w:lang w:bidi="ar-IQ"/>
              </w:rPr>
              <w:t>Poor</w:t>
            </w:r>
          </w:p>
        </w:tc>
        <w:tc>
          <w:tcPr>
            <w:tcW w:w="687" w:type="dxa"/>
          </w:tcPr>
          <w:p w14:paraId="4F352128"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0.096</w:t>
            </w:r>
          </w:p>
        </w:tc>
        <w:tc>
          <w:tcPr>
            <w:tcW w:w="567" w:type="dxa"/>
          </w:tcPr>
          <w:p w14:paraId="4445DBF7"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1.16</w:t>
            </w:r>
          </w:p>
        </w:tc>
        <w:tc>
          <w:tcPr>
            <w:tcW w:w="425" w:type="dxa"/>
          </w:tcPr>
          <w:p w14:paraId="471463CE"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48</w:t>
            </w:r>
          </w:p>
        </w:tc>
        <w:tc>
          <w:tcPr>
            <w:tcW w:w="1148" w:type="dxa"/>
          </w:tcPr>
          <w:p w14:paraId="74459DD7"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Secondary school</w:t>
            </w:r>
          </w:p>
        </w:tc>
        <w:tc>
          <w:tcPr>
            <w:tcW w:w="1418" w:type="dxa"/>
            <w:vMerge w:val="restart"/>
          </w:tcPr>
          <w:p w14:paraId="2DC5304D"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p w14:paraId="00DAC2BB"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36D41B8"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17F1C1D" w14:textId="77777777" w:rsidR="00096CF4" w:rsidRPr="00716C54" w:rsidRDefault="00704A0F"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Pr>
                <w:rFonts w:asciiTheme="majorBidi" w:hAnsiTheme="majorBidi" w:cstheme="majorBidi"/>
                <w:b/>
                <w:bCs/>
                <w:sz w:val="20"/>
                <w:szCs w:val="20"/>
              </w:rPr>
              <w:t>Education L</w:t>
            </w:r>
            <w:r w:rsidR="00096CF4" w:rsidRPr="00716C54">
              <w:rPr>
                <w:rFonts w:asciiTheme="majorBidi" w:hAnsiTheme="majorBidi" w:cstheme="majorBidi"/>
                <w:b/>
                <w:bCs/>
                <w:sz w:val="20"/>
                <w:szCs w:val="20"/>
              </w:rPr>
              <w:t>evel</w:t>
            </w:r>
          </w:p>
          <w:p w14:paraId="34667BE6"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096CF4" w:rsidRPr="00716C54" w14:paraId="077FC50C" w14:textId="77777777" w:rsidTr="00096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tcPr>
          <w:p w14:paraId="0FE35F0B" w14:textId="77777777" w:rsidR="00096CF4" w:rsidRPr="00716C54" w:rsidRDefault="00096CF4" w:rsidP="00096CF4">
            <w:pPr>
              <w:jc w:val="center"/>
              <w:rPr>
                <w:rFonts w:asciiTheme="majorBidi" w:hAnsiTheme="majorBidi"/>
                <w:sz w:val="20"/>
                <w:szCs w:val="20"/>
              </w:rPr>
            </w:pPr>
          </w:p>
        </w:tc>
        <w:tc>
          <w:tcPr>
            <w:tcW w:w="993" w:type="dxa"/>
            <w:vMerge/>
          </w:tcPr>
          <w:p w14:paraId="20C1ED42"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4AB7C2A9"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39" w:type="dxa"/>
            <w:vMerge/>
          </w:tcPr>
          <w:p w14:paraId="06B3A464"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34B63F62"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09" w:type="dxa"/>
          </w:tcPr>
          <w:p w14:paraId="4EAA6F23" w14:textId="77777777" w:rsidR="00096CF4" w:rsidRDefault="00096CF4" w:rsidP="00096CF4">
            <w:pPr>
              <w:jc w:val="center"/>
              <w:cnfStyle w:val="000000100000" w:firstRow="0" w:lastRow="0" w:firstColumn="0" w:lastColumn="0" w:oddVBand="0" w:evenVBand="0" w:oddHBand="1" w:evenHBand="0" w:firstRowFirstColumn="0" w:firstRowLastColumn="0" w:lastRowFirstColumn="0" w:lastRowLastColumn="0"/>
            </w:pPr>
            <w:r w:rsidRPr="00FB4AAF">
              <w:rPr>
                <w:rFonts w:asciiTheme="majorBidi" w:hAnsiTheme="majorBidi" w:cstheme="majorBidi"/>
                <w:b/>
                <w:bCs/>
                <w:sz w:val="20"/>
                <w:szCs w:val="20"/>
                <w:lang w:bidi="ar-IQ"/>
              </w:rPr>
              <w:t>Poor</w:t>
            </w:r>
          </w:p>
        </w:tc>
        <w:tc>
          <w:tcPr>
            <w:tcW w:w="687" w:type="dxa"/>
          </w:tcPr>
          <w:p w14:paraId="7B767810" w14:textId="77777777" w:rsidR="00096CF4" w:rsidRPr="00716C54" w:rsidRDefault="00096CF4" w:rsidP="00096C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0.137</w:t>
            </w:r>
          </w:p>
        </w:tc>
        <w:tc>
          <w:tcPr>
            <w:tcW w:w="567" w:type="dxa"/>
          </w:tcPr>
          <w:p w14:paraId="0AE902AA" w14:textId="77777777" w:rsidR="00096CF4" w:rsidRPr="00716C54" w:rsidRDefault="00096CF4" w:rsidP="00096C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1.40</w:t>
            </w:r>
          </w:p>
        </w:tc>
        <w:tc>
          <w:tcPr>
            <w:tcW w:w="425" w:type="dxa"/>
          </w:tcPr>
          <w:p w14:paraId="2817E92F"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39</w:t>
            </w:r>
          </w:p>
        </w:tc>
        <w:tc>
          <w:tcPr>
            <w:tcW w:w="1148" w:type="dxa"/>
          </w:tcPr>
          <w:p w14:paraId="3859771B"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Institute</w:t>
            </w:r>
          </w:p>
        </w:tc>
        <w:tc>
          <w:tcPr>
            <w:tcW w:w="1418" w:type="dxa"/>
            <w:vMerge/>
          </w:tcPr>
          <w:p w14:paraId="5B3B2824"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E9651B" w:rsidRPr="00716C54" w14:paraId="6AE829EA" w14:textId="77777777" w:rsidTr="00096C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tcPr>
          <w:p w14:paraId="4BB71A47" w14:textId="77777777" w:rsidR="00E9651B" w:rsidRPr="00716C54" w:rsidRDefault="00E9651B" w:rsidP="006F1D03">
            <w:pPr>
              <w:jc w:val="center"/>
              <w:rPr>
                <w:rFonts w:asciiTheme="majorBidi" w:hAnsiTheme="majorBidi"/>
                <w:sz w:val="20"/>
                <w:szCs w:val="20"/>
              </w:rPr>
            </w:pPr>
          </w:p>
        </w:tc>
        <w:tc>
          <w:tcPr>
            <w:tcW w:w="993" w:type="dxa"/>
            <w:vMerge/>
          </w:tcPr>
          <w:p w14:paraId="4A77E31E"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7450E11E"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39" w:type="dxa"/>
            <w:vMerge/>
          </w:tcPr>
          <w:p w14:paraId="5DD93954"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7179280D"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09" w:type="dxa"/>
          </w:tcPr>
          <w:p w14:paraId="50026113" w14:textId="77777777" w:rsidR="00E9651B" w:rsidRPr="00716C54" w:rsidRDefault="00096CF4"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Fair</w:t>
            </w:r>
          </w:p>
        </w:tc>
        <w:tc>
          <w:tcPr>
            <w:tcW w:w="687" w:type="dxa"/>
          </w:tcPr>
          <w:p w14:paraId="0652F48A" w14:textId="77777777" w:rsidR="00E9651B" w:rsidRPr="00716C54" w:rsidRDefault="00E9651B" w:rsidP="006F1D03">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0.140</w:t>
            </w:r>
          </w:p>
        </w:tc>
        <w:tc>
          <w:tcPr>
            <w:tcW w:w="567" w:type="dxa"/>
          </w:tcPr>
          <w:p w14:paraId="377C156B" w14:textId="77777777" w:rsidR="00E9651B" w:rsidRPr="00716C54" w:rsidRDefault="00E9651B" w:rsidP="006F1D03">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2.07</w:t>
            </w:r>
          </w:p>
        </w:tc>
        <w:tc>
          <w:tcPr>
            <w:tcW w:w="425" w:type="dxa"/>
          </w:tcPr>
          <w:p w14:paraId="2E4E880F"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13</w:t>
            </w:r>
          </w:p>
        </w:tc>
        <w:tc>
          <w:tcPr>
            <w:tcW w:w="1148" w:type="dxa"/>
          </w:tcPr>
          <w:p w14:paraId="15C6674B"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College</w:t>
            </w:r>
          </w:p>
        </w:tc>
        <w:tc>
          <w:tcPr>
            <w:tcW w:w="1418" w:type="dxa"/>
            <w:vMerge/>
          </w:tcPr>
          <w:p w14:paraId="7775526D" w14:textId="77777777" w:rsidR="00E9651B" w:rsidRPr="00716C54"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E9651B" w:rsidRPr="00716C54" w14:paraId="315301A1"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2" w:type="dxa"/>
            <w:gridSpan w:val="10"/>
          </w:tcPr>
          <w:p w14:paraId="679CDBD5" w14:textId="77777777" w:rsidR="00E9651B" w:rsidRPr="00716C54" w:rsidRDefault="00E9651B" w:rsidP="006F1D03">
            <w:pPr>
              <w:jc w:val="center"/>
              <w:rPr>
                <w:rFonts w:asciiTheme="majorBidi" w:hAnsiTheme="majorBidi"/>
                <w:sz w:val="20"/>
                <w:szCs w:val="20"/>
              </w:rPr>
            </w:pPr>
          </w:p>
        </w:tc>
        <w:tc>
          <w:tcPr>
            <w:tcW w:w="1418" w:type="dxa"/>
            <w:vMerge/>
          </w:tcPr>
          <w:p w14:paraId="07AA74E4" w14:textId="77777777" w:rsidR="00E9651B" w:rsidRPr="00716C54"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096CF4" w:rsidRPr="00716C54" w14:paraId="0770270C" w14:textId="77777777" w:rsidTr="00096C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val="restart"/>
          </w:tcPr>
          <w:p w14:paraId="58725D2C" w14:textId="77777777" w:rsidR="00096CF4" w:rsidRPr="00716C54" w:rsidRDefault="00096CF4" w:rsidP="00096CF4">
            <w:pPr>
              <w:jc w:val="center"/>
              <w:rPr>
                <w:rFonts w:asciiTheme="majorBidi" w:hAnsiTheme="majorBidi"/>
                <w:sz w:val="20"/>
                <w:szCs w:val="20"/>
              </w:rPr>
            </w:pPr>
          </w:p>
          <w:p w14:paraId="366D391A" w14:textId="77777777" w:rsidR="00096CF4" w:rsidRPr="00716C54" w:rsidRDefault="00096CF4" w:rsidP="00096CF4">
            <w:pPr>
              <w:jc w:val="center"/>
              <w:rPr>
                <w:rFonts w:asciiTheme="majorBidi" w:hAnsiTheme="majorBidi"/>
                <w:sz w:val="20"/>
                <w:szCs w:val="20"/>
              </w:rPr>
            </w:pPr>
          </w:p>
          <w:p w14:paraId="1734654D" w14:textId="77777777" w:rsidR="00096CF4" w:rsidRPr="00716C54" w:rsidRDefault="00096CF4" w:rsidP="00096CF4">
            <w:pPr>
              <w:jc w:val="center"/>
              <w:rPr>
                <w:rFonts w:asciiTheme="majorBidi" w:hAnsiTheme="majorBidi"/>
                <w:sz w:val="20"/>
                <w:szCs w:val="20"/>
              </w:rPr>
            </w:pPr>
          </w:p>
          <w:p w14:paraId="501F000E" w14:textId="77777777" w:rsidR="00096CF4" w:rsidRPr="00716C54" w:rsidRDefault="00096CF4" w:rsidP="00096CF4">
            <w:pPr>
              <w:jc w:val="center"/>
              <w:rPr>
                <w:rFonts w:asciiTheme="majorBidi" w:hAnsiTheme="majorBidi"/>
                <w:sz w:val="20"/>
                <w:szCs w:val="20"/>
              </w:rPr>
            </w:pPr>
          </w:p>
          <w:p w14:paraId="5052050F" w14:textId="77777777" w:rsidR="00704A0F" w:rsidRDefault="00704A0F" w:rsidP="00096CF4">
            <w:pPr>
              <w:jc w:val="center"/>
              <w:rPr>
                <w:rFonts w:asciiTheme="majorBidi" w:hAnsiTheme="majorBidi"/>
                <w:sz w:val="20"/>
                <w:szCs w:val="20"/>
              </w:rPr>
            </w:pPr>
          </w:p>
          <w:p w14:paraId="7598E078" w14:textId="77777777" w:rsidR="00096CF4" w:rsidRPr="00716C54" w:rsidRDefault="00096CF4" w:rsidP="00096CF4">
            <w:pPr>
              <w:jc w:val="center"/>
              <w:rPr>
                <w:rFonts w:asciiTheme="majorBidi" w:hAnsiTheme="majorBidi"/>
                <w:sz w:val="20"/>
                <w:szCs w:val="20"/>
              </w:rPr>
            </w:pPr>
            <w:r w:rsidRPr="00716C54">
              <w:rPr>
                <w:rFonts w:asciiTheme="majorBidi" w:hAnsiTheme="majorBidi"/>
                <w:sz w:val="20"/>
                <w:szCs w:val="20"/>
              </w:rPr>
              <w:t>NS</w:t>
            </w:r>
          </w:p>
        </w:tc>
        <w:tc>
          <w:tcPr>
            <w:tcW w:w="993" w:type="dxa"/>
            <w:vMerge w:val="restart"/>
          </w:tcPr>
          <w:p w14:paraId="04E85B80"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10AF35F"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C27745A"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0A78FAB"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73F470D" w14:textId="77777777" w:rsidR="00704A0F" w:rsidRDefault="00704A0F"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1956C7B"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0.199</w:t>
            </w:r>
          </w:p>
          <w:p w14:paraId="7C6F6B58"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val="restart"/>
          </w:tcPr>
          <w:p w14:paraId="597605CE"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FC98CF9"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231FDD5"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2E391E6"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0F60DCE7" w14:textId="77777777" w:rsidR="00704A0F" w:rsidRDefault="00704A0F"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207542D"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roofErr w:type="spellStart"/>
            <w:r w:rsidRPr="00716C54">
              <w:rPr>
                <w:rFonts w:asciiTheme="majorBidi" w:hAnsiTheme="majorBidi" w:cstheme="majorBidi"/>
                <w:b/>
                <w:bCs/>
                <w:sz w:val="20"/>
                <w:szCs w:val="20"/>
                <w:lang w:bidi="ar-IQ"/>
              </w:rPr>
              <w:t>Anova</w:t>
            </w:r>
            <w:proofErr w:type="spellEnd"/>
            <w:r w:rsidRPr="00716C54">
              <w:rPr>
                <w:rFonts w:asciiTheme="majorBidi" w:hAnsiTheme="majorBidi" w:cstheme="majorBidi"/>
                <w:b/>
                <w:bCs/>
                <w:sz w:val="20"/>
                <w:szCs w:val="20"/>
                <w:lang w:bidi="ar-IQ"/>
              </w:rPr>
              <w:t xml:space="preserve"> = 2.47</w:t>
            </w:r>
          </w:p>
        </w:tc>
        <w:tc>
          <w:tcPr>
            <w:tcW w:w="1439" w:type="dxa"/>
            <w:vMerge w:val="restart"/>
          </w:tcPr>
          <w:p w14:paraId="3E34F60C"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0D010F0"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9269437"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810D154"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83B6B11" w14:textId="77777777" w:rsidR="00704A0F" w:rsidRDefault="00704A0F"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A874636"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roofErr w:type="spellStart"/>
            <w:r w:rsidRPr="00716C54">
              <w:rPr>
                <w:rFonts w:asciiTheme="majorBidi" w:hAnsiTheme="majorBidi" w:cstheme="majorBidi"/>
                <w:b/>
                <w:bCs/>
                <w:sz w:val="20"/>
                <w:szCs w:val="20"/>
              </w:rPr>
              <w:t>Anova</w:t>
            </w:r>
            <w:proofErr w:type="spellEnd"/>
            <w:r w:rsidRPr="00716C54">
              <w:rPr>
                <w:rFonts w:asciiTheme="majorBidi" w:hAnsiTheme="majorBidi" w:cstheme="majorBidi"/>
                <w:b/>
                <w:bCs/>
                <w:sz w:val="20"/>
                <w:szCs w:val="20"/>
              </w:rPr>
              <w:t xml:space="preserve"> =1.53</w:t>
            </w:r>
          </w:p>
          <w:p w14:paraId="129D7A0F"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val="restart"/>
          </w:tcPr>
          <w:p w14:paraId="3E604F44"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0FCDB7ED"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6215B8DE"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7661F835"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77C081C" w14:textId="77777777" w:rsidR="00704A0F" w:rsidRDefault="00704A0F"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5C4FE194"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716C54">
              <w:rPr>
                <w:rFonts w:asciiTheme="majorBidi" w:hAnsiTheme="majorBidi" w:cstheme="majorBidi"/>
                <w:b/>
                <w:bCs/>
                <w:sz w:val="20"/>
                <w:szCs w:val="20"/>
                <w:lang w:bidi="ar-IQ"/>
              </w:rPr>
              <w:t>95,4</w:t>
            </w:r>
          </w:p>
        </w:tc>
        <w:tc>
          <w:tcPr>
            <w:tcW w:w="709" w:type="dxa"/>
          </w:tcPr>
          <w:p w14:paraId="7F8DC893"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pPr>
            <w:r w:rsidRPr="00DB6D82">
              <w:rPr>
                <w:rFonts w:asciiTheme="majorBidi" w:hAnsiTheme="majorBidi" w:cstheme="majorBidi"/>
                <w:b/>
                <w:bCs/>
                <w:sz w:val="20"/>
                <w:szCs w:val="20"/>
                <w:lang w:bidi="ar-IQ"/>
              </w:rPr>
              <w:lastRenderedPageBreak/>
              <w:t>Poor</w:t>
            </w:r>
          </w:p>
        </w:tc>
        <w:tc>
          <w:tcPr>
            <w:tcW w:w="687" w:type="dxa"/>
          </w:tcPr>
          <w:p w14:paraId="7D54991F"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0.377</w:t>
            </w:r>
          </w:p>
        </w:tc>
        <w:tc>
          <w:tcPr>
            <w:tcW w:w="567" w:type="dxa"/>
          </w:tcPr>
          <w:p w14:paraId="318345DB"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1.38</w:t>
            </w:r>
          </w:p>
        </w:tc>
        <w:tc>
          <w:tcPr>
            <w:tcW w:w="425" w:type="dxa"/>
          </w:tcPr>
          <w:p w14:paraId="141BA553"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34</w:t>
            </w:r>
          </w:p>
        </w:tc>
        <w:tc>
          <w:tcPr>
            <w:tcW w:w="1148" w:type="dxa"/>
          </w:tcPr>
          <w:p w14:paraId="03A20E90"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1-5</w:t>
            </w:r>
          </w:p>
        </w:tc>
        <w:tc>
          <w:tcPr>
            <w:tcW w:w="1418" w:type="dxa"/>
            <w:vMerge w:val="restart"/>
          </w:tcPr>
          <w:p w14:paraId="7B1560A2"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p w14:paraId="7E291B23"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A030A53"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1AFC854"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FA4FE81" w14:textId="77777777" w:rsidR="00704A0F" w:rsidRDefault="00704A0F"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7C47959" w14:textId="77777777" w:rsidR="00096CF4" w:rsidRPr="00716C54" w:rsidRDefault="00704A0F"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Pr>
                <w:rFonts w:asciiTheme="majorBidi" w:hAnsiTheme="majorBidi" w:cstheme="majorBidi"/>
                <w:b/>
                <w:bCs/>
                <w:sz w:val="20"/>
                <w:szCs w:val="20"/>
              </w:rPr>
              <w:t>Years of E</w:t>
            </w:r>
            <w:r w:rsidR="00096CF4" w:rsidRPr="00716C54">
              <w:rPr>
                <w:rFonts w:asciiTheme="majorBidi" w:hAnsiTheme="majorBidi" w:cstheme="majorBidi"/>
                <w:b/>
                <w:bCs/>
                <w:sz w:val="20"/>
                <w:szCs w:val="20"/>
              </w:rPr>
              <w:t>xperience</w:t>
            </w:r>
          </w:p>
        </w:tc>
      </w:tr>
      <w:tr w:rsidR="00096CF4" w:rsidRPr="00716C54" w14:paraId="465AA7AF" w14:textId="77777777" w:rsidTr="00096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tcPr>
          <w:p w14:paraId="7496B76C" w14:textId="77777777" w:rsidR="00096CF4" w:rsidRPr="00716C54" w:rsidRDefault="00096CF4" w:rsidP="00096CF4">
            <w:pPr>
              <w:jc w:val="center"/>
              <w:rPr>
                <w:rFonts w:asciiTheme="majorBidi" w:hAnsiTheme="majorBidi"/>
                <w:sz w:val="20"/>
                <w:szCs w:val="20"/>
              </w:rPr>
            </w:pPr>
          </w:p>
        </w:tc>
        <w:tc>
          <w:tcPr>
            <w:tcW w:w="993" w:type="dxa"/>
            <w:vMerge/>
          </w:tcPr>
          <w:p w14:paraId="55078FB0"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1E202AAE"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39" w:type="dxa"/>
            <w:vMerge/>
          </w:tcPr>
          <w:p w14:paraId="53122396"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79EC0B2E"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09" w:type="dxa"/>
          </w:tcPr>
          <w:p w14:paraId="6F75CDCF" w14:textId="77777777" w:rsidR="00096CF4" w:rsidRDefault="00096CF4" w:rsidP="00096CF4">
            <w:pPr>
              <w:jc w:val="center"/>
              <w:cnfStyle w:val="000000100000" w:firstRow="0" w:lastRow="0" w:firstColumn="0" w:lastColumn="0" w:oddVBand="0" w:evenVBand="0" w:oddHBand="1" w:evenHBand="0" w:firstRowFirstColumn="0" w:firstRowLastColumn="0" w:lastRowFirstColumn="0" w:lastRowLastColumn="0"/>
            </w:pPr>
            <w:r w:rsidRPr="00DB6D82">
              <w:rPr>
                <w:rFonts w:asciiTheme="majorBidi" w:hAnsiTheme="majorBidi" w:cstheme="majorBidi"/>
                <w:b/>
                <w:bCs/>
                <w:sz w:val="20"/>
                <w:szCs w:val="20"/>
                <w:lang w:bidi="ar-IQ"/>
              </w:rPr>
              <w:t>Poor</w:t>
            </w:r>
          </w:p>
        </w:tc>
        <w:tc>
          <w:tcPr>
            <w:tcW w:w="687" w:type="dxa"/>
          </w:tcPr>
          <w:p w14:paraId="15655FD5" w14:textId="77777777" w:rsidR="00096CF4" w:rsidRPr="00716C54" w:rsidRDefault="00096CF4" w:rsidP="00096C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0.246</w:t>
            </w:r>
          </w:p>
        </w:tc>
        <w:tc>
          <w:tcPr>
            <w:tcW w:w="567" w:type="dxa"/>
          </w:tcPr>
          <w:p w14:paraId="6D1A3BED" w14:textId="77777777" w:rsidR="00096CF4" w:rsidRPr="00716C54" w:rsidRDefault="00096CF4" w:rsidP="00096C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1.37</w:t>
            </w:r>
          </w:p>
        </w:tc>
        <w:tc>
          <w:tcPr>
            <w:tcW w:w="425" w:type="dxa"/>
          </w:tcPr>
          <w:p w14:paraId="2279F33A"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28</w:t>
            </w:r>
          </w:p>
        </w:tc>
        <w:tc>
          <w:tcPr>
            <w:tcW w:w="1148" w:type="dxa"/>
          </w:tcPr>
          <w:p w14:paraId="3B74C2ED"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6-10</w:t>
            </w:r>
          </w:p>
        </w:tc>
        <w:tc>
          <w:tcPr>
            <w:tcW w:w="1418" w:type="dxa"/>
            <w:vMerge/>
          </w:tcPr>
          <w:p w14:paraId="0966C32F"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096CF4" w:rsidRPr="00716C54" w14:paraId="7783A72F" w14:textId="77777777" w:rsidTr="00096C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tcPr>
          <w:p w14:paraId="1EDFB49A" w14:textId="77777777" w:rsidR="00096CF4" w:rsidRPr="00716C54" w:rsidRDefault="00096CF4" w:rsidP="00096CF4">
            <w:pPr>
              <w:jc w:val="center"/>
              <w:rPr>
                <w:rFonts w:asciiTheme="majorBidi" w:hAnsiTheme="majorBidi"/>
                <w:sz w:val="20"/>
                <w:szCs w:val="20"/>
              </w:rPr>
            </w:pPr>
          </w:p>
        </w:tc>
        <w:tc>
          <w:tcPr>
            <w:tcW w:w="993" w:type="dxa"/>
            <w:vMerge/>
          </w:tcPr>
          <w:p w14:paraId="07202B20"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7823206C"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39" w:type="dxa"/>
            <w:vMerge/>
          </w:tcPr>
          <w:p w14:paraId="769FB91B"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688D33F9"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09" w:type="dxa"/>
          </w:tcPr>
          <w:p w14:paraId="0C0FB858"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pPr>
            <w:r w:rsidRPr="00DB6D82">
              <w:rPr>
                <w:rFonts w:asciiTheme="majorBidi" w:hAnsiTheme="majorBidi" w:cstheme="majorBidi"/>
                <w:b/>
                <w:bCs/>
                <w:sz w:val="20"/>
                <w:szCs w:val="20"/>
                <w:lang w:bidi="ar-IQ"/>
              </w:rPr>
              <w:t>Poor</w:t>
            </w:r>
          </w:p>
        </w:tc>
        <w:tc>
          <w:tcPr>
            <w:tcW w:w="687" w:type="dxa"/>
          </w:tcPr>
          <w:p w14:paraId="521FB620"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0.380</w:t>
            </w:r>
          </w:p>
        </w:tc>
        <w:tc>
          <w:tcPr>
            <w:tcW w:w="567" w:type="dxa"/>
          </w:tcPr>
          <w:p w14:paraId="259ABF45"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1.54</w:t>
            </w:r>
          </w:p>
        </w:tc>
        <w:tc>
          <w:tcPr>
            <w:tcW w:w="425" w:type="dxa"/>
          </w:tcPr>
          <w:p w14:paraId="3CA88525"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11</w:t>
            </w:r>
          </w:p>
        </w:tc>
        <w:tc>
          <w:tcPr>
            <w:tcW w:w="1148" w:type="dxa"/>
          </w:tcPr>
          <w:p w14:paraId="2808B66F"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11-15</w:t>
            </w:r>
          </w:p>
        </w:tc>
        <w:tc>
          <w:tcPr>
            <w:tcW w:w="1418" w:type="dxa"/>
            <w:vMerge/>
          </w:tcPr>
          <w:p w14:paraId="714B7991"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096CF4" w:rsidRPr="00716C54" w14:paraId="41EAA901" w14:textId="77777777" w:rsidTr="00096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tcPr>
          <w:p w14:paraId="10B1AB7D" w14:textId="77777777" w:rsidR="00096CF4" w:rsidRPr="00716C54" w:rsidRDefault="00096CF4" w:rsidP="00096CF4">
            <w:pPr>
              <w:jc w:val="center"/>
              <w:rPr>
                <w:rFonts w:asciiTheme="majorBidi" w:hAnsiTheme="majorBidi"/>
                <w:sz w:val="20"/>
                <w:szCs w:val="20"/>
              </w:rPr>
            </w:pPr>
          </w:p>
        </w:tc>
        <w:tc>
          <w:tcPr>
            <w:tcW w:w="993" w:type="dxa"/>
            <w:vMerge/>
          </w:tcPr>
          <w:p w14:paraId="0B0CA62B"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7F4F653B"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39" w:type="dxa"/>
            <w:vMerge/>
          </w:tcPr>
          <w:p w14:paraId="23EB8FAE"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1EF3DACF"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tc>
        <w:tc>
          <w:tcPr>
            <w:tcW w:w="709" w:type="dxa"/>
          </w:tcPr>
          <w:p w14:paraId="0C1DED73" w14:textId="77777777" w:rsidR="00096CF4" w:rsidRDefault="00096CF4" w:rsidP="00096CF4">
            <w:pPr>
              <w:jc w:val="center"/>
              <w:cnfStyle w:val="000000100000" w:firstRow="0" w:lastRow="0" w:firstColumn="0" w:lastColumn="0" w:oddVBand="0" w:evenVBand="0" w:oddHBand="1" w:evenHBand="0" w:firstRowFirstColumn="0" w:firstRowLastColumn="0" w:lastRowFirstColumn="0" w:lastRowLastColumn="0"/>
            </w:pPr>
            <w:r w:rsidRPr="00DB6D82">
              <w:rPr>
                <w:rFonts w:asciiTheme="majorBidi" w:hAnsiTheme="majorBidi" w:cstheme="majorBidi"/>
                <w:b/>
                <w:bCs/>
                <w:sz w:val="20"/>
                <w:szCs w:val="20"/>
                <w:lang w:bidi="ar-IQ"/>
              </w:rPr>
              <w:t>Poor</w:t>
            </w:r>
          </w:p>
        </w:tc>
        <w:tc>
          <w:tcPr>
            <w:tcW w:w="687" w:type="dxa"/>
          </w:tcPr>
          <w:p w14:paraId="732B1BBB" w14:textId="77777777" w:rsidR="00096CF4" w:rsidRPr="00716C54" w:rsidRDefault="00096CF4" w:rsidP="00096C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0.145</w:t>
            </w:r>
          </w:p>
        </w:tc>
        <w:tc>
          <w:tcPr>
            <w:tcW w:w="567" w:type="dxa"/>
          </w:tcPr>
          <w:p w14:paraId="57D3D5A9" w14:textId="77777777" w:rsidR="00096CF4" w:rsidRPr="00716C54" w:rsidRDefault="00096CF4" w:rsidP="00096C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1.24</w:t>
            </w:r>
          </w:p>
        </w:tc>
        <w:tc>
          <w:tcPr>
            <w:tcW w:w="425" w:type="dxa"/>
          </w:tcPr>
          <w:p w14:paraId="74B890A1"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8</w:t>
            </w:r>
          </w:p>
        </w:tc>
        <w:tc>
          <w:tcPr>
            <w:tcW w:w="1148" w:type="dxa"/>
          </w:tcPr>
          <w:p w14:paraId="67916154"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16-20</w:t>
            </w:r>
          </w:p>
        </w:tc>
        <w:tc>
          <w:tcPr>
            <w:tcW w:w="1418" w:type="dxa"/>
            <w:vMerge/>
          </w:tcPr>
          <w:p w14:paraId="4F4FC2A2" w14:textId="77777777" w:rsidR="00096CF4" w:rsidRPr="00716C54" w:rsidRDefault="00096CF4" w:rsidP="00096C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096CF4" w:rsidRPr="00716C54" w14:paraId="0F2EF746" w14:textId="77777777" w:rsidTr="00096CF4">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60" w:type="dxa"/>
            <w:vMerge/>
          </w:tcPr>
          <w:p w14:paraId="62625145" w14:textId="77777777" w:rsidR="00096CF4" w:rsidRPr="00716C54" w:rsidRDefault="00096CF4" w:rsidP="00096CF4">
            <w:pPr>
              <w:jc w:val="center"/>
              <w:rPr>
                <w:rFonts w:asciiTheme="majorBidi" w:hAnsiTheme="majorBidi"/>
                <w:sz w:val="20"/>
                <w:szCs w:val="20"/>
              </w:rPr>
            </w:pPr>
          </w:p>
        </w:tc>
        <w:tc>
          <w:tcPr>
            <w:tcW w:w="993" w:type="dxa"/>
            <w:vMerge/>
          </w:tcPr>
          <w:p w14:paraId="70D4AFF6"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2A6F5FCA"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39" w:type="dxa"/>
            <w:vMerge/>
          </w:tcPr>
          <w:p w14:paraId="0DBA7FC2"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46C3F1DE"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tc>
        <w:tc>
          <w:tcPr>
            <w:tcW w:w="709" w:type="dxa"/>
          </w:tcPr>
          <w:p w14:paraId="6622BAEC" w14:textId="77777777" w:rsidR="00096CF4" w:rsidRDefault="00096CF4" w:rsidP="00096CF4">
            <w:pPr>
              <w:jc w:val="center"/>
              <w:cnfStyle w:val="000000010000" w:firstRow="0" w:lastRow="0" w:firstColumn="0" w:lastColumn="0" w:oddVBand="0" w:evenVBand="0" w:oddHBand="0" w:evenHBand="1" w:firstRowFirstColumn="0" w:firstRowLastColumn="0" w:lastRowFirstColumn="0" w:lastRowLastColumn="0"/>
            </w:pPr>
            <w:r w:rsidRPr="00DB6D82">
              <w:rPr>
                <w:rFonts w:asciiTheme="majorBidi" w:hAnsiTheme="majorBidi" w:cstheme="majorBidi"/>
                <w:b/>
                <w:bCs/>
                <w:sz w:val="20"/>
                <w:szCs w:val="20"/>
                <w:lang w:bidi="ar-IQ"/>
              </w:rPr>
              <w:t>Poor</w:t>
            </w:r>
          </w:p>
        </w:tc>
        <w:tc>
          <w:tcPr>
            <w:tcW w:w="687" w:type="dxa"/>
          </w:tcPr>
          <w:p w14:paraId="5D69D170"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0.307</w:t>
            </w:r>
          </w:p>
        </w:tc>
        <w:tc>
          <w:tcPr>
            <w:tcW w:w="567" w:type="dxa"/>
          </w:tcPr>
          <w:p w14:paraId="3F94B07F" w14:textId="77777777" w:rsidR="00096CF4" w:rsidRPr="00716C54" w:rsidRDefault="00096CF4" w:rsidP="00096CF4">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1.31</w:t>
            </w:r>
          </w:p>
        </w:tc>
        <w:tc>
          <w:tcPr>
            <w:tcW w:w="425" w:type="dxa"/>
          </w:tcPr>
          <w:p w14:paraId="4643C6D0"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19</w:t>
            </w:r>
          </w:p>
        </w:tc>
        <w:tc>
          <w:tcPr>
            <w:tcW w:w="1148" w:type="dxa"/>
          </w:tcPr>
          <w:p w14:paraId="312EE8C3"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716C54">
              <w:rPr>
                <w:rFonts w:asciiTheme="majorBidi" w:hAnsiTheme="majorBidi" w:cstheme="majorBidi"/>
                <w:b/>
                <w:bCs/>
                <w:sz w:val="20"/>
                <w:szCs w:val="20"/>
              </w:rPr>
              <w:t xml:space="preserve">20 </w:t>
            </w:r>
            <w:proofErr w:type="gramStart"/>
            <w:r>
              <w:rPr>
                <w:rFonts w:asciiTheme="majorBidi" w:hAnsiTheme="majorBidi" w:cstheme="majorBidi"/>
                <w:b/>
                <w:bCs/>
                <w:sz w:val="20"/>
                <w:szCs w:val="20"/>
              </w:rPr>
              <w:t xml:space="preserve">and </w:t>
            </w:r>
            <w:r w:rsidRPr="00716C54">
              <w:rPr>
                <w:rFonts w:asciiTheme="majorBidi" w:hAnsiTheme="majorBidi" w:cstheme="majorBidi"/>
                <w:b/>
                <w:bCs/>
                <w:sz w:val="20"/>
                <w:szCs w:val="20"/>
              </w:rPr>
              <w:t xml:space="preserve"> more</w:t>
            </w:r>
            <w:proofErr w:type="gramEnd"/>
          </w:p>
        </w:tc>
        <w:tc>
          <w:tcPr>
            <w:tcW w:w="1418" w:type="dxa"/>
            <w:vMerge/>
          </w:tcPr>
          <w:p w14:paraId="6FA45A74" w14:textId="77777777" w:rsidR="00096CF4" w:rsidRPr="00716C54" w:rsidRDefault="00096CF4" w:rsidP="00096CF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bl>
    <w:p w14:paraId="17D0F7E6" w14:textId="77777777" w:rsidR="00096CF4" w:rsidRPr="00096CF4" w:rsidRDefault="00096CF4" w:rsidP="00096CF4">
      <w:pPr>
        <w:spacing w:after="0" w:line="360" w:lineRule="auto"/>
        <w:jc w:val="both"/>
        <w:rPr>
          <w:rFonts w:asciiTheme="majorBidi" w:hAnsiTheme="majorBidi" w:cstheme="majorBidi"/>
          <w:b/>
          <w:bCs/>
          <w:lang w:bidi="ar-IQ"/>
        </w:rPr>
      </w:pPr>
      <w:r w:rsidRPr="00096CF4">
        <w:rPr>
          <w:rFonts w:asciiTheme="majorBidi" w:hAnsiTheme="majorBidi" w:cstheme="majorBidi"/>
          <w:b/>
          <w:bCs/>
          <w:lang w:bidi="ar-IQ"/>
        </w:rPr>
        <w:t xml:space="preserve">MS = Mean Score, N= Number, Ass= Assessment, Sd= Standard Deviation, Sig = Significant S=Significant, if (P-value) &lt; 0.05 is significant (S), NS = </w:t>
      </w:r>
      <w:proofErr w:type="gramStart"/>
      <w:r w:rsidRPr="00096CF4">
        <w:rPr>
          <w:rFonts w:asciiTheme="majorBidi" w:hAnsiTheme="majorBidi" w:cstheme="majorBidi"/>
          <w:b/>
          <w:bCs/>
          <w:lang w:bidi="ar-IQ"/>
        </w:rPr>
        <w:t>Non Significant</w:t>
      </w:r>
      <w:proofErr w:type="gramEnd"/>
      <w:r w:rsidRPr="00096CF4">
        <w:rPr>
          <w:rFonts w:asciiTheme="majorBidi" w:hAnsiTheme="majorBidi" w:cstheme="majorBidi"/>
          <w:b/>
          <w:bCs/>
          <w:lang w:bidi="ar-IQ"/>
        </w:rPr>
        <w:t xml:space="preserve">, if (P-value) &gt; 0.05 is nonsignificant (NS), HS = High Significant, if (P-value) &lt; 0.01 is </w:t>
      </w:r>
      <w:r w:rsidR="005E004A">
        <w:rPr>
          <w:rFonts w:asciiTheme="majorBidi" w:hAnsiTheme="majorBidi" w:cstheme="majorBidi"/>
          <w:b/>
          <w:bCs/>
          <w:lang w:bidi="ar-IQ"/>
        </w:rPr>
        <w:t xml:space="preserve">high </w:t>
      </w:r>
      <w:r w:rsidRPr="00096CF4">
        <w:rPr>
          <w:rFonts w:asciiTheme="majorBidi" w:hAnsiTheme="majorBidi" w:cstheme="majorBidi"/>
          <w:b/>
          <w:bCs/>
          <w:lang w:bidi="ar-IQ"/>
        </w:rPr>
        <w:t>significant. P-value using T-test for independent samples when it is two groups, P-value using one-way ANOVA (Analysis of Variance) when it is three or more group, df: degree of freedom, T-test (n – 2), ANOVA (n – groups).</w:t>
      </w:r>
    </w:p>
    <w:p w14:paraId="46C2E043" w14:textId="77777777" w:rsidR="00E9651B" w:rsidRDefault="00E9651B" w:rsidP="00014B9F">
      <w:pPr>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The findings of this table show there is no significant relationship between nurses' (gender, age, marital status, and years of experience) and their knowledge about postoperative c</w:t>
      </w:r>
      <w:r w:rsidRPr="00716C54">
        <w:rPr>
          <w:rFonts w:asciiTheme="majorBidi" w:hAnsiTheme="majorBidi" w:cstheme="majorBidi"/>
          <w:sz w:val="28"/>
          <w:szCs w:val="28"/>
          <w:lang w:bidi="ar-IQ"/>
        </w:rPr>
        <w:t>are</w:t>
      </w:r>
      <w:r>
        <w:rPr>
          <w:rFonts w:asciiTheme="majorBidi" w:hAnsiTheme="majorBidi" w:cstheme="majorBidi"/>
          <w:sz w:val="28"/>
          <w:szCs w:val="28"/>
          <w:lang w:bidi="ar-IQ"/>
        </w:rPr>
        <w:t xml:space="preserve"> and patient education at a P-value &gt; 0.05.</w:t>
      </w:r>
    </w:p>
    <w:p w14:paraId="3D223C89" w14:textId="77777777" w:rsidR="00E9651B" w:rsidRDefault="00E9651B" w:rsidP="00014B9F">
      <w:pPr>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Also, the results of this table show there is a significant relationship between nurses' education level and their knowledge about postoperative c</w:t>
      </w:r>
      <w:r w:rsidRPr="00716C54">
        <w:rPr>
          <w:rFonts w:asciiTheme="majorBidi" w:hAnsiTheme="majorBidi" w:cstheme="majorBidi"/>
          <w:sz w:val="28"/>
          <w:szCs w:val="28"/>
          <w:lang w:bidi="ar-IQ"/>
        </w:rPr>
        <w:t>are</w:t>
      </w:r>
      <w:r>
        <w:rPr>
          <w:rFonts w:asciiTheme="majorBidi" w:hAnsiTheme="majorBidi" w:cstheme="majorBidi"/>
          <w:sz w:val="28"/>
          <w:szCs w:val="28"/>
          <w:lang w:bidi="ar-IQ"/>
        </w:rPr>
        <w:t xml:space="preserve"> and patient education at a P-value ≤ 0.05.</w:t>
      </w:r>
    </w:p>
    <w:p w14:paraId="65793792" w14:textId="77777777" w:rsidR="00E9651B" w:rsidRPr="00716C54" w:rsidRDefault="00E9651B" w:rsidP="00E9651B">
      <w:pPr>
        <w:spacing w:after="0" w:line="360" w:lineRule="auto"/>
        <w:jc w:val="both"/>
        <w:rPr>
          <w:rFonts w:asciiTheme="majorBidi" w:hAnsiTheme="majorBidi" w:cstheme="majorBidi"/>
          <w:b/>
          <w:bCs/>
          <w:sz w:val="28"/>
          <w:szCs w:val="28"/>
          <w:lang w:bidi="ar-IQ"/>
        </w:rPr>
      </w:pPr>
      <w:r w:rsidRPr="00716C54">
        <w:rPr>
          <w:rFonts w:asciiTheme="majorBidi" w:hAnsiTheme="majorBidi" w:cstheme="majorBidi"/>
          <w:b/>
          <w:bCs/>
          <w:sz w:val="28"/>
          <w:szCs w:val="28"/>
          <w:lang w:bidi="ar-IQ"/>
        </w:rPr>
        <w:t xml:space="preserve">Table </w:t>
      </w:r>
      <w:r>
        <w:rPr>
          <w:rFonts w:asciiTheme="majorBidi" w:hAnsiTheme="majorBidi" w:cstheme="majorBidi"/>
          <w:b/>
          <w:bCs/>
          <w:sz w:val="28"/>
          <w:szCs w:val="28"/>
          <w:lang w:bidi="ar-IQ"/>
        </w:rPr>
        <w:t>(</w:t>
      </w:r>
      <w:r w:rsidRPr="00716C54">
        <w:rPr>
          <w:rFonts w:asciiTheme="majorBidi" w:hAnsiTheme="majorBidi" w:cstheme="majorBidi"/>
          <w:b/>
          <w:bCs/>
          <w:sz w:val="28"/>
          <w:szCs w:val="28"/>
          <w:lang w:bidi="ar-IQ"/>
        </w:rPr>
        <w:t>4.4.4</w:t>
      </w:r>
      <w:r>
        <w:rPr>
          <w:rFonts w:asciiTheme="majorBidi" w:hAnsiTheme="majorBidi" w:cstheme="majorBidi"/>
          <w:b/>
          <w:bCs/>
          <w:sz w:val="28"/>
          <w:szCs w:val="28"/>
          <w:lang w:bidi="ar-IQ"/>
        </w:rPr>
        <w:t>):</w:t>
      </w:r>
      <w:r w:rsidRPr="00716C54">
        <w:rPr>
          <w:rFonts w:asciiTheme="majorBidi" w:hAnsiTheme="majorBidi" w:cstheme="majorBidi"/>
          <w:b/>
          <w:bCs/>
          <w:sz w:val="28"/>
          <w:szCs w:val="28"/>
          <w:lang w:bidi="ar-IQ"/>
        </w:rPr>
        <w:t xml:space="preserve"> Relationships of Demographic Variables with Nurses' Knowledge (all domains)</w:t>
      </w:r>
    </w:p>
    <w:tbl>
      <w:tblPr>
        <w:tblStyle w:val="LightGrid-Accent5"/>
        <w:bidiVisual/>
        <w:tblW w:w="9766" w:type="dxa"/>
        <w:tblLayout w:type="fixed"/>
        <w:tblLook w:val="04A0" w:firstRow="1" w:lastRow="0" w:firstColumn="1" w:lastColumn="0" w:noHBand="0" w:noVBand="1"/>
      </w:tblPr>
      <w:tblGrid>
        <w:gridCol w:w="567"/>
        <w:gridCol w:w="701"/>
        <w:gridCol w:w="1417"/>
        <w:gridCol w:w="1559"/>
        <w:gridCol w:w="567"/>
        <w:gridCol w:w="717"/>
        <w:gridCol w:w="687"/>
        <w:gridCol w:w="574"/>
        <w:gridCol w:w="432"/>
        <w:gridCol w:w="1127"/>
        <w:gridCol w:w="1418"/>
      </w:tblGrid>
      <w:tr w:rsidR="00E9651B" w:rsidRPr="00716C54" w14:paraId="569E8BD1" w14:textId="77777777" w:rsidTr="006F1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6" w:type="dxa"/>
            <w:gridSpan w:val="11"/>
          </w:tcPr>
          <w:p w14:paraId="7655DA24" w14:textId="77777777" w:rsidR="00E9651B" w:rsidRPr="00716C54" w:rsidRDefault="00E9651B" w:rsidP="006F1D03">
            <w:pPr>
              <w:jc w:val="center"/>
              <w:rPr>
                <w:rFonts w:asciiTheme="majorBidi" w:hAnsiTheme="majorBidi"/>
                <w:sz w:val="24"/>
                <w:szCs w:val="24"/>
              </w:rPr>
            </w:pPr>
            <w:r w:rsidRPr="00716C54">
              <w:rPr>
                <w:rFonts w:asciiTheme="majorBidi" w:hAnsiTheme="majorBidi"/>
                <w:sz w:val="24"/>
                <w:szCs w:val="24"/>
              </w:rPr>
              <w:t xml:space="preserve">Relationships of Demographic Variables with </w:t>
            </w:r>
            <w:r w:rsidRPr="00716C54">
              <w:rPr>
                <w:rFonts w:asciiTheme="majorBidi" w:hAnsiTheme="majorBidi"/>
                <w:sz w:val="24"/>
                <w:szCs w:val="24"/>
                <w:lang w:val="en-GB"/>
              </w:rPr>
              <w:t xml:space="preserve">Nurses' Knowledge (all </w:t>
            </w:r>
            <w:r w:rsidRPr="00716C54">
              <w:rPr>
                <w:rFonts w:asciiTheme="majorBidi" w:hAnsiTheme="majorBidi"/>
                <w:sz w:val="24"/>
                <w:szCs w:val="24"/>
              </w:rPr>
              <w:t>domains)</w:t>
            </w:r>
          </w:p>
        </w:tc>
      </w:tr>
      <w:tr w:rsidR="00E9651B" w:rsidRPr="00436EFA" w14:paraId="63D8698F" w14:textId="77777777" w:rsidTr="00386CC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244" w:type="dxa"/>
            <w:gridSpan w:val="4"/>
          </w:tcPr>
          <w:p w14:paraId="1B66AAC4" w14:textId="77777777" w:rsidR="00E9651B" w:rsidRPr="00436EFA" w:rsidRDefault="00E9651B" w:rsidP="006F1D03">
            <w:pPr>
              <w:jc w:val="center"/>
              <w:rPr>
                <w:rFonts w:asciiTheme="majorBidi" w:hAnsiTheme="majorBidi"/>
                <w:sz w:val="20"/>
                <w:szCs w:val="20"/>
              </w:rPr>
            </w:pPr>
            <w:r w:rsidRPr="00436EFA">
              <w:rPr>
                <w:rFonts w:asciiTheme="majorBidi" w:hAnsiTheme="majorBidi"/>
                <w:sz w:val="20"/>
                <w:szCs w:val="20"/>
              </w:rPr>
              <w:t>Significant</w:t>
            </w:r>
          </w:p>
        </w:tc>
        <w:tc>
          <w:tcPr>
            <w:tcW w:w="567" w:type="dxa"/>
            <w:vMerge w:val="restart"/>
          </w:tcPr>
          <w:p w14:paraId="4CB1F2E0"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df</w:t>
            </w:r>
          </w:p>
        </w:tc>
        <w:tc>
          <w:tcPr>
            <w:tcW w:w="717" w:type="dxa"/>
            <w:vMerge w:val="restart"/>
          </w:tcPr>
          <w:p w14:paraId="61BF54C3"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436EFA">
              <w:rPr>
                <w:rFonts w:asciiTheme="majorBidi" w:hAnsiTheme="majorBidi" w:cstheme="majorBidi"/>
                <w:b/>
                <w:bCs/>
                <w:sz w:val="20"/>
                <w:szCs w:val="20"/>
              </w:rPr>
              <w:t>Ass.</w:t>
            </w:r>
          </w:p>
        </w:tc>
        <w:tc>
          <w:tcPr>
            <w:tcW w:w="687" w:type="dxa"/>
            <w:vMerge w:val="restart"/>
          </w:tcPr>
          <w:p w14:paraId="0423B16F"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Sd</w:t>
            </w:r>
          </w:p>
        </w:tc>
        <w:tc>
          <w:tcPr>
            <w:tcW w:w="574" w:type="dxa"/>
            <w:vMerge w:val="restart"/>
          </w:tcPr>
          <w:p w14:paraId="685A94B6"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MS</w:t>
            </w:r>
          </w:p>
        </w:tc>
        <w:tc>
          <w:tcPr>
            <w:tcW w:w="432" w:type="dxa"/>
            <w:vMerge w:val="restart"/>
          </w:tcPr>
          <w:p w14:paraId="7607FC74"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436EFA">
              <w:rPr>
                <w:rFonts w:asciiTheme="majorBidi" w:hAnsiTheme="majorBidi" w:cstheme="majorBidi"/>
                <w:b/>
                <w:bCs/>
                <w:sz w:val="20"/>
                <w:szCs w:val="20"/>
              </w:rPr>
              <w:t>N</w:t>
            </w:r>
          </w:p>
        </w:tc>
        <w:tc>
          <w:tcPr>
            <w:tcW w:w="1127" w:type="dxa"/>
            <w:vMerge w:val="restart"/>
          </w:tcPr>
          <w:p w14:paraId="2B6CF563"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436EFA">
              <w:rPr>
                <w:rFonts w:asciiTheme="majorBidi" w:hAnsiTheme="majorBidi" w:cstheme="majorBidi"/>
                <w:b/>
                <w:bCs/>
                <w:sz w:val="20"/>
                <w:szCs w:val="20"/>
              </w:rPr>
              <w:t>Variables Classes</w:t>
            </w:r>
          </w:p>
        </w:tc>
        <w:tc>
          <w:tcPr>
            <w:tcW w:w="1418" w:type="dxa"/>
            <w:vMerge w:val="restart"/>
          </w:tcPr>
          <w:p w14:paraId="0E0EAB90"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r w:rsidRPr="00436EFA">
              <w:rPr>
                <w:rFonts w:asciiTheme="majorBidi" w:hAnsiTheme="majorBidi" w:cstheme="majorBidi"/>
                <w:b/>
                <w:bCs/>
                <w:sz w:val="20"/>
                <w:szCs w:val="20"/>
              </w:rPr>
              <w:t>Demographic Variables</w:t>
            </w:r>
          </w:p>
        </w:tc>
      </w:tr>
      <w:tr w:rsidR="00E9651B" w:rsidRPr="00436EFA" w14:paraId="17B0BFD6" w14:textId="77777777" w:rsidTr="00386CC9">
        <w:trPr>
          <w:cnfStyle w:val="000000010000" w:firstRow="0" w:lastRow="0" w:firstColumn="0" w:lastColumn="0" w:oddVBand="0" w:evenVBand="0" w:oddHBand="0" w:evenHBand="1"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567" w:type="dxa"/>
          </w:tcPr>
          <w:p w14:paraId="00568046" w14:textId="77777777" w:rsidR="00E9651B" w:rsidRPr="00436EFA" w:rsidRDefault="00E9651B" w:rsidP="006F1D03">
            <w:pPr>
              <w:jc w:val="center"/>
              <w:rPr>
                <w:rFonts w:asciiTheme="majorBidi" w:hAnsiTheme="majorBidi"/>
                <w:sz w:val="20"/>
                <w:szCs w:val="20"/>
                <w:lang w:bidi="ar-IQ"/>
              </w:rPr>
            </w:pPr>
            <w:r w:rsidRPr="00436EFA">
              <w:rPr>
                <w:rFonts w:asciiTheme="majorBidi" w:hAnsiTheme="majorBidi"/>
                <w:sz w:val="20"/>
                <w:szCs w:val="20"/>
                <w:lang w:bidi="ar-IQ"/>
              </w:rPr>
              <w:t>Sig.</w:t>
            </w:r>
          </w:p>
        </w:tc>
        <w:tc>
          <w:tcPr>
            <w:tcW w:w="701" w:type="dxa"/>
          </w:tcPr>
          <w:p w14:paraId="1183B16F"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eastAsiaTheme="majorEastAsia" w:hAnsiTheme="majorBidi" w:cstheme="majorBidi"/>
                <w:b/>
                <w:bCs/>
                <w:sz w:val="20"/>
                <w:szCs w:val="20"/>
                <w:lang w:bidi="ar-IQ"/>
              </w:rPr>
            </w:pPr>
            <w:r w:rsidRPr="00436EFA">
              <w:rPr>
                <w:rFonts w:asciiTheme="majorBidi" w:eastAsiaTheme="majorEastAsia" w:hAnsiTheme="majorBidi" w:cstheme="majorBidi"/>
                <w:b/>
                <w:bCs/>
                <w:sz w:val="20"/>
                <w:szCs w:val="20"/>
                <w:lang w:bidi="ar-IQ"/>
              </w:rPr>
              <w:t>P-value</w:t>
            </w:r>
          </w:p>
        </w:tc>
        <w:tc>
          <w:tcPr>
            <w:tcW w:w="1417" w:type="dxa"/>
          </w:tcPr>
          <w:p w14:paraId="043AA50E" w14:textId="77777777" w:rsidR="00E9651B" w:rsidRPr="00436EFA" w:rsidRDefault="00096CF4" w:rsidP="006F1D03">
            <w:pPr>
              <w:jc w:val="center"/>
              <w:cnfStyle w:val="000000010000" w:firstRow="0" w:lastRow="0" w:firstColumn="0" w:lastColumn="0" w:oddVBand="0" w:evenVBand="0" w:oddHBand="0" w:evenHBand="1" w:firstRowFirstColumn="0" w:firstRowLastColumn="0" w:lastRowFirstColumn="0" w:lastRowLastColumn="0"/>
              <w:rPr>
                <w:rFonts w:asciiTheme="majorBidi" w:eastAsiaTheme="majorEastAsia" w:hAnsiTheme="majorBidi" w:cstheme="majorBidi"/>
                <w:b/>
                <w:bCs/>
                <w:sz w:val="20"/>
                <w:szCs w:val="20"/>
                <w:lang w:bidi="ar-IQ"/>
              </w:rPr>
            </w:pPr>
            <w:r>
              <w:rPr>
                <w:rFonts w:asciiTheme="majorBidi" w:eastAsiaTheme="majorEastAsia" w:hAnsiTheme="majorBidi" w:cstheme="majorBidi"/>
                <w:b/>
                <w:bCs/>
                <w:sz w:val="20"/>
                <w:szCs w:val="20"/>
                <w:lang w:bidi="ar-IQ"/>
              </w:rPr>
              <w:t>Tabular</w:t>
            </w:r>
          </w:p>
        </w:tc>
        <w:tc>
          <w:tcPr>
            <w:tcW w:w="1559" w:type="dxa"/>
          </w:tcPr>
          <w:p w14:paraId="58DAAEA2" w14:textId="77777777" w:rsidR="00E9651B" w:rsidRPr="00436EFA" w:rsidRDefault="00096CF4"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Pr>
                <w:rFonts w:asciiTheme="majorBidi" w:hAnsiTheme="majorBidi" w:cstheme="majorBidi"/>
                <w:b/>
                <w:bCs/>
                <w:sz w:val="20"/>
                <w:szCs w:val="20"/>
                <w:lang w:bidi="ar-IQ"/>
              </w:rPr>
              <w:t>Calculated</w:t>
            </w:r>
          </w:p>
        </w:tc>
        <w:tc>
          <w:tcPr>
            <w:tcW w:w="567" w:type="dxa"/>
            <w:vMerge/>
          </w:tcPr>
          <w:p w14:paraId="586A50C0"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17" w:type="dxa"/>
            <w:vMerge/>
          </w:tcPr>
          <w:p w14:paraId="01A8C83F"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687" w:type="dxa"/>
            <w:vMerge/>
          </w:tcPr>
          <w:p w14:paraId="4316BAFB"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74" w:type="dxa"/>
            <w:vMerge/>
          </w:tcPr>
          <w:p w14:paraId="5A0FFB76"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432" w:type="dxa"/>
            <w:vMerge/>
          </w:tcPr>
          <w:p w14:paraId="322EBFBA"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127" w:type="dxa"/>
            <w:vMerge/>
          </w:tcPr>
          <w:p w14:paraId="467DFE96"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8" w:type="dxa"/>
            <w:vMerge/>
          </w:tcPr>
          <w:p w14:paraId="6A9CAD49"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436EFA" w14:paraId="0409FD05" w14:textId="77777777" w:rsidTr="00386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72BC20F2" w14:textId="77777777" w:rsidR="00E9651B" w:rsidRPr="00436EFA" w:rsidRDefault="00E9651B" w:rsidP="006F1D03">
            <w:pPr>
              <w:jc w:val="center"/>
              <w:rPr>
                <w:rFonts w:asciiTheme="majorBidi" w:hAnsiTheme="majorBidi"/>
                <w:sz w:val="20"/>
                <w:szCs w:val="20"/>
              </w:rPr>
            </w:pPr>
          </w:p>
          <w:p w14:paraId="3648EA90" w14:textId="77777777" w:rsidR="00CA53EE" w:rsidRDefault="00CA53EE" w:rsidP="006F1D03">
            <w:pPr>
              <w:jc w:val="center"/>
              <w:rPr>
                <w:rFonts w:asciiTheme="majorBidi" w:hAnsiTheme="majorBidi"/>
                <w:sz w:val="20"/>
                <w:szCs w:val="20"/>
              </w:rPr>
            </w:pPr>
          </w:p>
          <w:p w14:paraId="265B5986" w14:textId="77777777" w:rsidR="00E9651B" w:rsidRPr="00436EFA" w:rsidRDefault="00E9651B" w:rsidP="006F1D03">
            <w:pPr>
              <w:jc w:val="center"/>
              <w:rPr>
                <w:rFonts w:asciiTheme="majorBidi" w:hAnsiTheme="majorBidi"/>
                <w:sz w:val="20"/>
                <w:szCs w:val="20"/>
              </w:rPr>
            </w:pPr>
            <w:r w:rsidRPr="00436EFA">
              <w:rPr>
                <w:rFonts w:asciiTheme="majorBidi" w:hAnsiTheme="majorBidi"/>
                <w:sz w:val="20"/>
                <w:szCs w:val="20"/>
              </w:rPr>
              <w:t>NS</w:t>
            </w:r>
          </w:p>
        </w:tc>
        <w:tc>
          <w:tcPr>
            <w:tcW w:w="701" w:type="dxa"/>
            <w:vMerge w:val="restart"/>
          </w:tcPr>
          <w:p w14:paraId="198640E6"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4E747B84" w14:textId="77777777" w:rsidR="00CA53EE" w:rsidRDefault="00CA53EE"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65B34720"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0.272</w:t>
            </w:r>
          </w:p>
        </w:tc>
        <w:tc>
          <w:tcPr>
            <w:tcW w:w="1417" w:type="dxa"/>
            <w:vMerge w:val="restart"/>
          </w:tcPr>
          <w:p w14:paraId="29BC7E1A"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3F3E7F5E" w14:textId="77777777" w:rsidR="00CA53EE" w:rsidRDefault="00CA53EE"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5BA8FD68"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T-test =1.98</w:t>
            </w:r>
          </w:p>
        </w:tc>
        <w:tc>
          <w:tcPr>
            <w:tcW w:w="1559" w:type="dxa"/>
            <w:vMerge w:val="restart"/>
          </w:tcPr>
          <w:p w14:paraId="7D0E6AD3"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2D251E02" w14:textId="77777777" w:rsidR="00CA53EE" w:rsidRDefault="00CA53EE"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03FD0839"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T-test =1.10</w:t>
            </w:r>
          </w:p>
        </w:tc>
        <w:tc>
          <w:tcPr>
            <w:tcW w:w="567" w:type="dxa"/>
            <w:vMerge w:val="restart"/>
          </w:tcPr>
          <w:p w14:paraId="1D312FDA"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p w14:paraId="03057A11" w14:textId="77777777" w:rsidR="00CA53EE" w:rsidRDefault="00CA53EE"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p w14:paraId="042896AD"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436EFA">
              <w:rPr>
                <w:rFonts w:asciiTheme="majorBidi" w:hAnsiTheme="majorBidi" w:cstheme="majorBidi"/>
                <w:b/>
                <w:bCs/>
                <w:sz w:val="20"/>
                <w:szCs w:val="20"/>
                <w:lang w:bidi="ar-IQ"/>
              </w:rPr>
              <w:t>98</w:t>
            </w:r>
          </w:p>
        </w:tc>
        <w:tc>
          <w:tcPr>
            <w:tcW w:w="717" w:type="dxa"/>
          </w:tcPr>
          <w:p w14:paraId="24291CAE" w14:textId="77777777" w:rsidR="00E9651B" w:rsidRPr="00436EFA" w:rsidRDefault="00096CF4"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Poor</w:t>
            </w:r>
          </w:p>
        </w:tc>
        <w:tc>
          <w:tcPr>
            <w:tcW w:w="687" w:type="dxa"/>
          </w:tcPr>
          <w:p w14:paraId="583E01A9" w14:textId="77777777" w:rsidR="00E9651B" w:rsidRPr="00436EFA" w:rsidRDefault="00E9651B" w:rsidP="006F1D03">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0.295</w:t>
            </w:r>
          </w:p>
        </w:tc>
        <w:tc>
          <w:tcPr>
            <w:tcW w:w="574" w:type="dxa"/>
          </w:tcPr>
          <w:p w14:paraId="5DD2A5C5" w14:textId="77777777" w:rsidR="00E9651B" w:rsidRPr="00436EFA" w:rsidRDefault="00E9651B" w:rsidP="006F1D03">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1.32</w:t>
            </w:r>
          </w:p>
        </w:tc>
        <w:tc>
          <w:tcPr>
            <w:tcW w:w="432" w:type="dxa"/>
          </w:tcPr>
          <w:p w14:paraId="752E51FA"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48</w:t>
            </w:r>
          </w:p>
        </w:tc>
        <w:tc>
          <w:tcPr>
            <w:tcW w:w="1127" w:type="dxa"/>
          </w:tcPr>
          <w:p w14:paraId="0D0BD4BE"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Male</w:t>
            </w:r>
          </w:p>
        </w:tc>
        <w:tc>
          <w:tcPr>
            <w:tcW w:w="1418" w:type="dxa"/>
            <w:vMerge w:val="restart"/>
          </w:tcPr>
          <w:p w14:paraId="19ED2650"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39E381C3"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67F5E03E"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Gender</w:t>
            </w:r>
          </w:p>
          <w:p w14:paraId="5EA89286"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E9651B" w:rsidRPr="00436EFA" w14:paraId="6A16A71C" w14:textId="77777777" w:rsidTr="00386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0E3C503B" w14:textId="77777777" w:rsidR="00E9651B" w:rsidRPr="00436EFA" w:rsidRDefault="00E9651B" w:rsidP="006F1D03">
            <w:pPr>
              <w:jc w:val="center"/>
              <w:rPr>
                <w:rFonts w:asciiTheme="majorBidi" w:hAnsiTheme="majorBidi"/>
                <w:sz w:val="20"/>
                <w:szCs w:val="20"/>
              </w:rPr>
            </w:pPr>
          </w:p>
        </w:tc>
        <w:tc>
          <w:tcPr>
            <w:tcW w:w="701" w:type="dxa"/>
            <w:vMerge/>
          </w:tcPr>
          <w:p w14:paraId="3ADEAFBD"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0C08CA5E"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559" w:type="dxa"/>
            <w:vMerge/>
          </w:tcPr>
          <w:p w14:paraId="4848306B"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14766286"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17" w:type="dxa"/>
          </w:tcPr>
          <w:p w14:paraId="1CAE6681" w14:textId="77777777" w:rsidR="00E9651B"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386CC9">
              <w:rPr>
                <w:rFonts w:asciiTheme="majorBidi" w:hAnsiTheme="majorBidi" w:cstheme="majorBidi"/>
                <w:b/>
                <w:bCs/>
                <w:sz w:val="20"/>
                <w:szCs w:val="20"/>
              </w:rPr>
              <w:t>Poor</w:t>
            </w:r>
          </w:p>
        </w:tc>
        <w:tc>
          <w:tcPr>
            <w:tcW w:w="687" w:type="dxa"/>
          </w:tcPr>
          <w:p w14:paraId="699F22B3" w14:textId="77777777" w:rsidR="00E9651B" w:rsidRPr="00436EFA" w:rsidRDefault="00E9651B" w:rsidP="006F1D03">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0.324</w:t>
            </w:r>
          </w:p>
        </w:tc>
        <w:tc>
          <w:tcPr>
            <w:tcW w:w="574" w:type="dxa"/>
          </w:tcPr>
          <w:p w14:paraId="190323F1" w14:textId="77777777" w:rsidR="00E9651B" w:rsidRPr="00436EFA" w:rsidRDefault="00E9651B" w:rsidP="006F1D03">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1.39</w:t>
            </w:r>
          </w:p>
        </w:tc>
        <w:tc>
          <w:tcPr>
            <w:tcW w:w="432" w:type="dxa"/>
          </w:tcPr>
          <w:p w14:paraId="28869225"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52</w:t>
            </w:r>
          </w:p>
        </w:tc>
        <w:tc>
          <w:tcPr>
            <w:tcW w:w="1127" w:type="dxa"/>
          </w:tcPr>
          <w:p w14:paraId="4DA154C1"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Female</w:t>
            </w:r>
          </w:p>
        </w:tc>
        <w:tc>
          <w:tcPr>
            <w:tcW w:w="1418" w:type="dxa"/>
            <w:vMerge/>
          </w:tcPr>
          <w:p w14:paraId="413D5C9C"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r>
      <w:tr w:rsidR="00E9651B" w:rsidRPr="00436EFA" w14:paraId="171055C9"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8" w:type="dxa"/>
            <w:gridSpan w:val="10"/>
          </w:tcPr>
          <w:p w14:paraId="0215C03B" w14:textId="77777777" w:rsidR="00E9651B" w:rsidRPr="00436EFA" w:rsidRDefault="00E9651B" w:rsidP="006F1D03">
            <w:pPr>
              <w:jc w:val="center"/>
              <w:rPr>
                <w:rFonts w:asciiTheme="majorBidi" w:hAnsiTheme="majorBidi"/>
                <w:sz w:val="20"/>
                <w:szCs w:val="20"/>
              </w:rPr>
            </w:pPr>
          </w:p>
        </w:tc>
        <w:tc>
          <w:tcPr>
            <w:tcW w:w="1418" w:type="dxa"/>
            <w:vMerge/>
          </w:tcPr>
          <w:p w14:paraId="177C4FDB"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386CC9" w:rsidRPr="00436EFA" w14:paraId="5912ED43" w14:textId="77777777" w:rsidTr="00386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68B7C69A" w14:textId="77777777" w:rsidR="00386CC9" w:rsidRPr="00436EFA" w:rsidRDefault="00386CC9" w:rsidP="00386CC9">
            <w:pPr>
              <w:jc w:val="center"/>
              <w:rPr>
                <w:rFonts w:asciiTheme="majorBidi" w:hAnsiTheme="majorBidi"/>
                <w:sz w:val="20"/>
                <w:szCs w:val="20"/>
              </w:rPr>
            </w:pPr>
          </w:p>
          <w:p w14:paraId="6D4ADFD4" w14:textId="77777777" w:rsidR="00386CC9" w:rsidRPr="00436EFA" w:rsidRDefault="00386CC9" w:rsidP="00386CC9">
            <w:pPr>
              <w:jc w:val="center"/>
              <w:rPr>
                <w:rFonts w:asciiTheme="majorBidi" w:hAnsiTheme="majorBidi"/>
                <w:sz w:val="20"/>
                <w:szCs w:val="20"/>
              </w:rPr>
            </w:pPr>
          </w:p>
          <w:p w14:paraId="6C79B8B5" w14:textId="77777777" w:rsidR="00386CC9" w:rsidRPr="00436EFA" w:rsidRDefault="00386CC9" w:rsidP="00386CC9">
            <w:pPr>
              <w:jc w:val="center"/>
              <w:rPr>
                <w:rFonts w:asciiTheme="majorBidi" w:hAnsiTheme="majorBidi"/>
                <w:sz w:val="20"/>
                <w:szCs w:val="20"/>
              </w:rPr>
            </w:pPr>
          </w:p>
          <w:p w14:paraId="14AFD8CA" w14:textId="77777777" w:rsidR="00CA53EE" w:rsidRDefault="00CA53EE" w:rsidP="00386CC9">
            <w:pPr>
              <w:jc w:val="center"/>
              <w:rPr>
                <w:rFonts w:asciiTheme="majorBidi" w:hAnsiTheme="majorBidi"/>
                <w:sz w:val="20"/>
                <w:szCs w:val="20"/>
              </w:rPr>
            </w:pPr>
          </w:p>
          <w:p w14:paraId="391C798D" w14:textId="77777777" w:rsidR="00CA53EE" w:rsidRDefault="00CA53EE" w:rsidP="00386CC9">
            <w:pPr>
              <w:jc w:val="center"/>
              <w:rPr>
                <w:rFonts w:asciiTheme="majorBidi" w:hAnsiTheme="majorBidi"/>
                <w:sz w:val="20"/>
                <w:szCs w:val="20"/>
              </w:rPr>
            </w:pPr>
          </w:p>
          <w:p w14:paraId="146FEA98" w14:textId="77777777" w:rsidR="00CA53EE" w:rsidRDefault="00CA53EE" w:rsidP="00386CC9">
            <w:pPr>
              <w:jc w:val="center"/>
              <w:rPr>
                <w:rFonts w:asciiTheme="majorBidi" w:hAnsiTheme="majorBidi"/>
                <w:sz w:val="20"/>
                <w:szCs w:val="20"/>
              </w:rPr>
            </w:pPr>
          </w:p>
          <w:p w14:paraId="248790ED" w14:textId="77777777" w:rsidR="00386CC9" w:rsidRPr="00436EFA" w:rsidRDefault="00386CC9" w:rsidP="00386CC9">
            <w:pPr>
              <w:jc w:val="center"/>
              <w:rPr>
                <w:rFonts w:asciiTheme="majorBidi" w:hAnsiTheme="majorBidi"/>
                <w:sz w:val="20"/>
                <w:szCs w:val="20"/>
              </w:rPr>
            </w:pPr>
            <w:r w:rsidRPr="00436EFA">
              <w:rPr>
                <w:rFonts w:asciiTheme="majorBidi" w:hAnsiTheme="majorBidi"/>
                <w:sz w:val="20"/>
                <w:szCs w:val="20"/>
              </w:rPr>
              <w:t>NS</w:t>
            </w:r>
          </w:p>
        </w:tc>
        <w:tc>
          <w:tcPr>
            <w:tcW w:w="701" w:type="dxa"/>
            <w:vMerge w:val="restart"/>
          </w:tcPr>
          <w:p w14:paraId="7FCFA76A"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C568D1C"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F7051E5"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302BF85" w14:textId="77777777" w:rsidR="00CA53EE" w:rsidRDefault="00CA53EE"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B7A1892" w14:textId="77777777" w:rsidR="00CA53EE" w:rsidRDefault="00CA53EE"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60D8F47" w14:textId="77777777" w:rsidR="00CA53EE" w:rsidRDefault="00CA53EE"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13E628C"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0.999</w:t>
            </w:r>
          </w:p>
        </w:tc>
        <w:tc>
          <w:tcPr>
            <w:tcW w:w="1417" w:type="dxa"/>
            <w:vMerge w:val="restart"/>
          </w:tcPr>
          <w:p w14:paraId="215760D7"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02AD2A0"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5DF18A4"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AC14797" w14:textId="77777777" w:rsidR="00CA53EE" w:rsidRDefault="00CA53EE"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3E410A5" w14:textId="77777777" w:rsidR="00CA53EE" w:rsidRDefault="00CA53EE"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F5F6AE6" w14:textId="77777777" w:rsidR="00CA53EE" w:rsidRDefault="00CA53EE"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A94D50B"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roofErr w:type="spellStart"/>
            <w:r w:rsidRPr="00436EFA">
              <w:rPr>
                <w:rFonts w:asciiTheme="majorBidi" w:hAnsiTheme="majorBidi" w:cstheme="majorBidi"/>
                <w:b/>
                <w:bCs/>
                <w:sz w:val="20"/>
                <w:szCs w:val="20"/>
              </w:rPr>
              <w:t>Anova</w:t>
            </w:r>
            <w:proofErr w:type="spellEnd"/>
            <w:r w:rsidRPr="00436EFA">
              <w:rPr>
                <w:rFonts w:asciiTheme="majorBidi" w:hAnsiTheme="majorBidi" w:cstheme="majorBidi"/>
                <w:b/>
                <w:bCs/>
                <w:sz w:val="20"/>
                <w:szCs w:val="20"/>
              </w:rPr>
              <w:t xml:space="preserve"> = 2.31</w:t>
            </w:r>
          </w:p>
        </w:tc>
        <w:tc>
          <w:tcPr>
            <w:tcW w:w="1559" w:type="dxa"/>
            <w:vMerge w:val="restart"/>
          </w:tcPr>
          <w:p w14:paraId="5ABDD884"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02831C5"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10A2908"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DD50945" w14:textId="77777777" w:rsidR="00CA53EE" w:rsidRDefault="00CA53EE"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0D19573" w14:textId="77777777" w:rsidR="00CA53EE" w:rsidRDefault="00CA53EE"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35F4083" w14:textId="77777777" w:rsidR="00CA53EE" w:rsidRDefault="00CA53EE"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83A8C00"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roofErr w:type="spellStart"/>
            <w:r w:rsidRPr="00436EFA">
              <w:rPr>
                <w:rFonts w:asciiTheme="majorBidi" w:hAnsiTheme="majorBidi" w:cstheme="majorBidi"/>
                <w:b/>
                <w:bCs/>
                <w:sz w:val="20"/>
                <w:szCs w:val="20"/>
              </w:rPr>
              <w:t>Anova</w:t>
            </w:r>
            <w:proofErr w:type="spellEnd"/>
            <w:r w:rsidRPr="00436EFA">
              <w:rPr>
                <w:rFonts w:asciiTheme="majorBidi" w:hAnsiTheme="majorBidi" w:cstheme="majorBidi"/>
                <w:b/>
                <w:bCs/>
                <w:sz w:val="20"/>
                <w:szCs w:val="20"/>
              </w:rPr>
              <w:t xml:space="preserve"> =0.323</w:t>
            </w:r>
          </w:p>
          <w:p w14:paraId="0919AE80"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val="restart"/>
          </w:tcPr>
          <w:p w14:paraId="39481774"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DB88466"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ABC0CEE"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B48D211" w14:textId="77777777" w:rsidR="00CA53EE" w:rsidRDefault="00CA53EE"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3AF9438" w14:textId="77777777" w:rsidR="00CA53EE" w:rsidRDefault="00CA53EE"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1D5EB1B" w14:textId="77777777" w:rsidR="00CA53EE" w:rsidRDefault="00CA53EE"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26A93E95"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436EFA">
              <w:rPr>
                <w:rFonts w:asciiTheme="majorBidi" w:hAnsiTheme="majorBidi" w:cstheme="majorBidi"/>
                <w:b/>
                <w:bCs/>
                <w:sz w:val="20"/>
                <w:szCs w:val="20"/>
                <w:lang w:bidi="ar-IQ"/>
              </w:rPr>
              <w:t>94,5</w:t>
            </w:r>
          </w:p>
        </w:tc>
        <w:tc>
          <w:tcPr>
            <w:tcW w:w="717" w:type="dxa"/>
          </w:tcPr>
          <w:p w14:paraId="45D29074" w14:textId="77777777" w:rsidR="00386CC9" w:rsidRDefault="00386CC9" w:rsidP="00386CC9">
            <w:pPr>
              <w:cnfStyle w:val="000000010000" w:firstRow="0" w:lastRow="0" w:firstColumn="0" w:lastColumn="0" w:oddVBand="0" w:evenVBand="0" w:oddHBand="0" w:evenHBand="1" w:firstRowFirstColumn="0" w:firstRowLastColumn="0" w:lastRowFirstColumn="0" w:lastRowLastColumn="0"/>
            </w:pPr>
            <w:r w:rsidRPr="000116F0">
              <w:rPr>
                <w:rFonts w:asciiTheme="majorBidi" w:hAnsiTheme="majorBidi" w:cstheme="majorBidi"/>
                <w:b/>
                <w:bCs/>
                <w:sz w:val="20"/>
                <w:szCs w:val="20"/>
              </w:rPr>
              <w:t>Poor</w:t>
            </w:r>
          </w:p>
        </w:tc>
        <w:tc>
          <w:tcPr>
            <w:tcW w:w="687" w:type="dxa"/>
          </w:tcPr>
          <w:p w14:paraId="39FC8011" w14:textId="77777777" w:rsidR="00386CC9" w:rsidRPr="00436EFA" w:rsidRDefault="00386CC9" w:rsidP="00386CC9">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0.253</w:t>
            </w:r>
          </w:p>
        </w:tc>
        <w:tc>
          <w:tcPr>
            <w:tcW w:w="574" w:type="dxa"/>
          </w:tcPr>
          <w:p w14:paraId="26C9E26C" w14:textId="77777777" w:rsidR="00386CC9" w:rsidRPr="00436EFA" w:rsidRDefault="00386CC9" w:rsidP="00386CC9">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1.35</w:t>
            </w:r>
          </w:p>
        </w:tc>
        <w:tc>
          <w:tcPr>
            <w:tcW w:w="432" w:type="dxa"/>
          </w:tcPr>
          <w:p w14:paraId="29FFFF56"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17</w:t>
            </w:r>
          </w:p>
        </w:tc>
        <w:tc>
          <w:tcPr>
            <w:tcW w:w="1127" w:type="dxa"/>
          </w:tcPr>
          <w:p w14:paraId="5CF33F43"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20-24</w:t>
            </w:r>
          </w:p>
        </w:tc>
        <w:tc>
          <w:tcPr>
            <w:tcW w:w="1418" w:type="dxa"/>
            <w:vMerge w:val="restart"/>
          </w:tcPr>
          <w:p w14:paraId="7ACECFF1"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p w14:paraId="6B0C5240"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2BC4B46"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CA0972C"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7D4252F" w14:textId="77777777" w:rsidR="00CA53EE" w:rsidRDefault="00CA53EE"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0A370BE" w14:textId="77777777" w:rsidR="00CA53EE" w:rsidRDefault="00CA53EE"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928D562"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sidRPr="00436EFA">
              <w:rPr>
                <w:rFonts w:asciiTheme="majorBidi" w:hAnsiTheme="majorBidi" w:cstheme="majorBidi"/>
                <w:b/>
                <w:bCs/>
                <w:sz w:val="20"/>
                <w:szCs w:val="20"/>
              </w:rPr>
              <w:t>Age</w:t>
            </w:r>
          </w:p>
          <w:p w14:paraId="4E8ED875"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386CC9" w:rsidRPr="00436EFA" w14:paraId="57079973" w14:textId="77777777" w:rsidTr="00386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462502F3" w14:textId="77777777" w:rsidR="00386CC9" w:rsidRPr="00436EFA" w:rsidRDefault="00386CC9" w:rsidP="00386CC9">
            <w:pPr>
              <w:jc w:val="center"/>
              <w:rPr>
                <w:rFonts w:asciiTheme="majorBidi" w:hAnsiTheme="majorBidi"/>
                <w:sz w:val="20"/>
                <w:szCs w:val="20"/>
              </w:rPr>
            </w:pPr>
          </w:p>
        </w:tc>
        <w:tc>
          <w:tcPr>
            <w:tcW w:w="701" w:type="dxa"/>
            <w:vMerge/>
          </w:tcPr>
          <w:p w14:paraId="14EEF56D"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2E4A2593"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559" w:type="dxa"/>
            <w:vMerge/>
          </w:tcPr>
          <w:p w14:paraId="6D903D1C"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51854AAA"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17" w:type="dxa"/>
          </w:tcPr>
          <w:p w14:paraId="018E4064" w14:textId="77777777" w:rsidR="00386CC9" w:rsidRDefault="00386CC9" w:rsidP="00386CC9">
            <w:pPr>
              <w:cnfStyle w:val="000000100000" w:firstRow="0" w:lastRow="0" w:firstColumn="0" w:lastColumn="0" w:oddVBand="0" w:evenVBand="0" w:oddHBand="1" w:evenHBand="0" w:firstRowFirstColumn="0" w:firstRowLastColumn="0" w:lastRowFirstColumn="0" w:lastRowLastColumn="0"/>
            </w:pPr>
            <w:r w:rsidRPr="000116F0">
              <w:rPr>
                <w:rFonts w:asciiTheme="majorBidi" w:hAnsiTheme="majorBidi" w:cstheme="majorBidi"/>
                <w:b/>
                <w:bCs/>
                <w:sz w:val="20"/>
                <w:szCs w:val="20"/>
              </w:rPr>
              <w:t>Poor</w:t>
            </w:r>
          </w:p>
        </w:tc>
        <w:tc>
          <w:tcPr>
            <w:tcW w:w="687" w:type="dxa"/>
          </w:tcPr>
          <w:p w14:paraId="4948EDA1" w14:textId="77777777" w:rsidR="00386CC9" w:rsidRPr="00436EFA" w:rsidRDefault="00386CC9" w:rsidP="00386C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0.351</w:t>
            </w:r>
          </w:p>
        </w:tc>
        <w:tc>
          <w:tcPr>
            <w:tcW w:w="574" w:type="dxa"/>
          </w:tcPr>
          <w:p w14:paraId="0DD12743" w14:textId="77777777" w:rsidR="00386CC9" w:rsidRPr="00436EFA" w:rsidRDefault="00386CC9" w:rsidP="00386C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1.40</w:t>
            </w:r>
          </w:p>
        </w:tc>
        <w:tc>
          <w:tcPr>
            <w:tcW w:w="432" w:type="dxa"/>
          </w:tcPr>
          <w:p w14:paraId="2BDBF841"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30</w:t>
            </w:r>
          </w:p>
        </w:tc>
        <w:tc>
          <w:tcPr>
            <w:tcW w:w="1127" w:type="dxa"/>
          </w:tcPr>
          <w:p w14:paraId="30CF90F5"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25-29</w:t>
            </w:r>
          </w:p>
        </w:tc>
        <w:tc>
          <w:tcPr>
            <w:tcW w:w="1418" w:type="dxa"/>
            <w:vMerge/>
          </w:tcPr>
          <w:p w14:paraId="25F8DB73"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386CC9" w:rsidRPr="00436EFA" w14:paraId="04595D94" w14:textId="77777777" w:rsidTr="00386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5996C657" w14:textId="77777777" w:rsidR="00386CC9" w:rsidRPr="00436EFA" w:rsidRDefault="00386CC9" w:rsidP="00386CC9">
            <w:pPr>
              <w:jc w:val="center"/>
              <w:rPr>
                <w:rFonts w:asciiTheme="majorBidi" w:hAnsiTheme="majorBidi"/>
                <w:sz w:val="20"/>
                <w:szCs w:val="20"/>
              </w:rPr>
            </w:pPr>
          </w:p>
        </w:tc>
        <w:tc>
          <w:tcPr>
            <w:tcW w:w="701" w:type="dxa"/>
            <w:vMerge/>
          </w:tcPr>
          <w:p w14:paraId="0843D139"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2CBE347A"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559" w:type="dxa"/>
            <w:vMerge/>
          </w:tcPr>
          <w:p w14:paraId="17EFEBB6"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6A327237"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17" w:type="dxa"/>
          </w:tcPr>
          <w:p w14:paraId="2C54A4AA" w14:textId="77777777" w:rsidR="00386CC9" w:rsidRDefault="00386CC9" w:rsidP="00386CC9">
            <w:pPr>
              <w:cnfStyle w:val="000000010000" w:firstRow="0" w:lastRow="0" w:firstColumn="0" w:lastColumn="0" w:oddVBand="0" w:evenVBand="0" w:oddHBand="0" w:evenHBand="1" w:firstRowFirstColumn="0" w:firstRowLastColumn="0" w:lastRowFirstColumn="0" w:lastRowLastColumn="0"/>
            </w:pPr>
            <w:r w:rsidRPr="000116F0">
              <w:rPr>
                <w:rFonts w:asciiTheme="majorBidi" w:hAnsiTheme="majorBidi" w:cstheme="majorBidi"/>
                <w:b/>
                <w:bCs/>
                <w:sz w:val="20"/>
                <w:szCs w:val="20"/>
              </w:rPr>
              <w:t>Poor</w:t>
            </w:r>
          </w:p>
        </w:tc>
        <w:tc>
          <w:tcPr>
            <w:tcW w:w="687" w:type="dxa"/>
          </w:tcPr>
          <w:p w14:paraId="463DCAD3" w14:textId="77777777" w:rsidR="00386CC9" w:rsidRPr="00436EFA" w:rsidRDefault="00386CC9" w:rsidP="00386CC9">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0.295</w:t>
            </w:r>
          </w:p>
        </w:tc>
        <w:tc>
          <w:tcPr>
            <w:tcW w:w="574" w:type="dxa"/>
          </w:tcPr>
          <w:p w14:paraId="4B9ADBEA" w14:textId="77777777" w:rsidR="00386CC9" w:rsidRPr="00436EFA" w:rsidRDefault="00386CC9" w:rsidP="00386CC9">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1.27</w:t>
            </w:r>
          </w:p>
        </w:tc>
        <w:tc>
          <w:tcPr>
            <w:tcW w:w="432" w:type="dxa"/>
          </w:tcPr>
          <w:p w14:paraId="0EF382FE"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12</w:t>
            </w:r>
          </w:p>
        </w:tc>
        <w:tc>
          <w:tcPr>
            <w:tcW w:w="1127" w:type="dxa"/>
          </w:tcPr>
          <w:p w14:paraId="2EF4FBBA"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30-34</w:t>
            </w:r>
          </w:p>
        </w:tc>
        <w:tc>
          <w:tcPr>
            <w:tcW w:w="1418" w:type="dxa"/>
            <w:vMerge/>
          </w:tcPr>
          <w:p w14:paraId="0769E3EB"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386CC9" w:rsidRPr="00436EFA" w14:paraId="7EF46B9A" w14:textId="77777777" w:rsidTr="00386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7367BADF" w14:textId="77777777" w:rsidR="00386CC9" w:rsidRPr="00436EFA" w:rsidRDefault="00386CC9" w:rsidP="00386CC9">
            <w:pPr>
              <w:jc w:val="center"/>
              <w:rPr>
                <w:rFonts w:asciiTheme="majorBidi" w:hAnsiTheme="majorBidi"/>
                <w:sz w:val="20"/>
                <w:szCs w:val="20"/>
              </w:rPr>
            </w:pPr>
          </w:p>
        </w:tc>
        <w:tc>
          <w:tcPr>
            <w:tcW w:w="701" w:type="dxa"/>
            <w:vMerge/>
          </w:tcPr>
          <w:p w14:paraId="6D79017C"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563AD148"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559" w:type="dxa"/>
            <w:vMerge/>
          </w:tcPr>
          <w:p w14:paraId="297B8BE7"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03B2E11B"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17" w:type="dxa"/>
          </w:tcPr>
          <w:p w14:paraId="00728787" w14:textId="77777777" w:rsidR="00386CC9" w:rsidRDefault="00386CC9" w:rsidP="00386CC9">
            <w:pPr>
              <w:cnfStyle w:val="000000100000" w:firstRow="0" w:lastRow="0" w:firstColumn="0" w:lastColumn="0" w:oddVBand="0" w:evenVBand="0" w:oddHBand="1" w:evenHBand="0" w:firstRowFirstColumn="0" w:firstRowLastColumn="0" w:lastRowFirstColumn="0" w:lastRowLastColumn="0"/>
            </w:pPr>
            <w:r w:rsidRPr="000116F0">
              <w:rPr>
                <w:rFonts w:asciiTheme="majorBidi" w:hAnsiTheme="majorBidi" w:cstheme="majorBidi"/>
                <w:b/>
                <w:bCs/>
                <w:sz w:val="20"/>
                <w:szCs w:val="20"/>
              </w:rPr>
              <w:t>Poor</w:t>
            </w:r>
          </w:p>
        </w:tc>
        <w:tc>
          <w:tcPr>
            <w:tcW w:w="687" w:type="dxa"/>
          </w:tcPr>
          <w:p w14:paraId="44C5FACB" w14:textId="77777777" w:rsidR="00386CC9" w:rsidRPr="00436EFA" w:rsidRDefault="00386CC9" w:rsidP="00386C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0.378</w:t>
            </w:r>
          </w:p>
        </w:tc>
        <w:tc>
          <w:tcPr>
            <w:tcW w:w="574" w:type="dxa"/>
          </w:tcPr>
          <w:p w14:paraId="7A3312CA" w14:textId="77777777" w:rsidR="00386CC9" w:rsidRPr="00436EFA" w:rsidRDefault="00386CC9" w:rsidP="00386C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1.36</w:t>
            </w:r>
          </w:p>
        </w:tc>
        <w:tc>
          <w:tcPr>
            <w:tcW w:w="432" w:type="dxa"/>
          </w:tcPr>
          <w:p w14:paraId="1464BAE8"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11</w:t>
            </w:r>
          </w:p>
        </w:tc>
        <w:tc>
          <w:tcPr>
            <w:tcW w:w="1127" w:type="dxa"/>
          </w:tcPr>
          <w:p w14:paraId="776322EE"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35-39</w:t>
            </w:r>
          </w:p>
        </w:tc>
        <w:tc>
          <w:tcPr>
            <w:tcW w:w="1418" w:type="dxa"/>
            <w:vMerge/>
          </w:tcPr>
          <w:p w14:paraId="313FFDB2"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386CC9" w:rsidRPr="00436EFA" w14:paraId="664CC677" w14:textId="77777777" w:rsidTr="00386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01D10044" w14:textId="77777777" w:rsidR="00386CC9" w:rsidRPr="00436EFA" w:rsidRDefault="00386CC9" w:rsidP="00386CC9">
            <w:pPr>
              <w:jc w:val="center"/>
              <w:rPr>
                <w:rFonts w:asciiTheme="majorBidi" w:hAnsiTheme="majorBidi"/>
                <w:sz w:val="20"/>
                <w:szCs w:val="20"/>
              </w:rPr>
            </w:pPr>
          </w:p>
        </w:tc>
        <w:tc>
          <w:tcPr>
            <w:tcW w:w="701" w:type="dxa"/>
            <w:vMerge/>
          </w:tcPr>
          <w:p w14:paraId="4A03D3FE"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0FE8A653"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559" w:type="dxa"/>
            <w:vMerge/>
          </w:tcPr>
          <w:p w14:paraId="6B41699C"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477D6CFF"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17" w:type="dxa"/>
          </w:tcPr>
          <w:p w14:paraId="31CB5F0F" w14:textId="77777777" w:rsidR="00386CC9" w:rsidRDefault="00386CC9" w:rsidP="00386CC9">
            <w:pPr>
              <w:cnfStyle w:val="000000010000" w:firstRow="0" w:lastRow="0" w:firstColumn="0" w:lastColumn="0" w:oddVBand="0" w:evenVBand="0" w:oddHBand="0" w:evenHBand="1" w:firstRowFirstColumn="0" w:firstRowLastColumn="0" w:lastRowFirstColumn="0" w:lastRowLastColumn="0"/>
            </w:pPr>
            <w:r w:rsidRPr="000116F0">
              <w:rPr>
                <w:rFonts w:asciiTheme="majorBidi" w:hAnsiTheme="majorBidi" w:cstheme="majorBidi"/>
                <w:b/>
                <w:bCs/>
                <w:sz w:val="20"/>
                <w:szCs w:val="20"/>
              </w:rPr>
              <w:t>Poor</w:t>
            </w:r>
          </w:p>
        </w:tc>
        <w:tc>
          <w:tcPr>
            <w:tcW w:w="687" w:type="dxa"/>
          </w:tcPr>
          <w:p w14:paraId="620A95EB" w14:textId="77777777" w:rsidR="00386CC9" w:rsidRPr="00436EFA" w:rsidRDefault="00386CC9" w:rsidP="00386CC9">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0.375</w:t>
            </w:r>
          </w:p>
        </w:tc>
        <w:tc>
          <w:tcPr>
            <w:tcW w:w="574" w:type="dxa"/>
          </w:tcPr>
          <w:p w14:paraId="4B263F8C" w14:textId="77777777" w:rsidR="00386CC9" w:rsidRPr="00436EFA" w:rsidRDefault="00386CC9" w:rsidP="00386CC9">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1.37</w:t>
            </w:r>
          </w:p>
        </w:tc>
        <w:tc>
          <w:tcPr>
            <w:tcW w:w="432" w:type="dxa"/>
          </w:tcPr>
          <w:p w14:paraId="1560BC46"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10</w:t>
            </w:r>
          </w:p>
        </w:tc>
        <w:tc>
          <w:tcPr>
            <w:tcW w:w="1127" w:type="dxa"/>
          </w:tcPr>
          <w:p w14:paraId="3B2377D0"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40-44</w:t>
            </w:r>
          </w:p>
        </w:tc>
        <w:tc>
          <w:tcPr>
            <w:tcW w:w="1418" w:type="dxa"/>
            <w:vMerge/>
          </w:tcPr>
          <w:p w14:paraId="5AB82ABF"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386CC9" w:rsidRPr="00436EFA" w14:paraId="61616358" w14:textId="77777777" w:rsidTr="00386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2A669E58" w14:textId="77777777" w:rsidR="00386CC9" w:rsidRPr="00436EFA" w:rsidRDefault="00386CC9" w:rsidP="00386CC9">
            <w:pPr>
              <w:jc w:val="center"/>
              <w:rPr>
                <w:rFonts w:asciiTheme="majorBidi" w:hAnsiTheme="majorBidi"/>
                <w:sz w:val="20"/>
                <w:szCs w:val="20"/>
              </w:rPr>
            </w:pPr>
          </w:p>
        </w:tc>
        <w:tc>
          <w:tcPr>
            <w:tcW w:w="701" w:type="dxa"/>
            <w:vMerge/>
          </w:tcPr>
          <w:p w14:paraId="3DD56B03"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3F773226"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559" w:type="dxa"/>
            <w:vMerge/>
          </w:tcPr>
          <w:p w14:paraId="5ACBB066"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533B15AA"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17" w:type="dxa"/>
          </w:tcPr>
          <w:p w14:paraId="1CBB0815" w14:textId="77777777" w:rsidR="00386CC9" w:rsidRDefault="00386CC9" w:rsidP="00386CC9">
            <w:pPr>
              <w:cnfStyle w:val="000000100000" w:firstRow="0" w:lastRow="0" w:firstColumn="0" w:lastColumn="0" w:oddVBand="0" w:evenVBand="0" w:oddHBand="1" w:evenHBand="0" w:firstRowFirstColumn="0" w:firstRowLastColumn="0" w:lastRowFirstColumn="0" w:lastRowLastColumn="0"/>
            </w:pPr>
            <w:r w:rsidRPr="000116F0">
              <w:rPr>
                <w:rFonts w:asciiTheme="majorBidi" w:hAnsiTheme="majorBidi" w:cstheme="majorBidi"/>
                <w:b/>
                <w:bCs/>
                <w:sz w:val="20"/>
                <w:szCs w:val="20"/>
              </w:rPr>
              <w:t>Poor</w:t>
            </w:r>
          </w:p>
        </w:tc>
        <w:tc>
          <w:tcPr>
            <w:tcW w:w="687" w:type="dxa"/>
          </w:tcPr>
          <w:p w14:paraId="4E31C1A1" w14:textId="77777777" w:rsidR="00386CC9" w:rsidRPr="00436EFA" w:rsidRDefault="00386CC9" w:rsidP="00386C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0.248</w:t>
            </w:r>
          </w:p>
        </w:tc>
        <w:tc>
          <w:tcPr>
            <w:tcW w:w="574" w:type="dxa"/>
          </w:tcPr>
          <w:p w14:paraId="65DE1993" w14:textId="77777777" w:rsidR="00386CC9" w:rsidRPr="00436EFA" w:rsidRDefault="00386CC9" w:rsidP="00386C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1.34</w:t>
            </w:r>
          </w:p>
        </w:tc>
        <w:tc>
          <w:tcPr>
            <w:tcW w:w="432" w:type="dxa"/>
          </w:tcPr>
          <w:p w14:paraId="1487FF50"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20</w:t>
            </w:r>
          </w:p>
        </w:tc>
        <w:tc>
          <w:tcPr>
            <w:tcW w:w="1127" w:type="dxa"/>
          </w:tcPr>
          <w:p w14:paraId="405A4A8C"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 xml:space="preserve">45 </w:t>
            </w:r>
            <w:proofErr w:type="gramStart"/>
            <w:r>
              <w:rPr>
                <w:rFonts w:asciiTheme="majorBidi" w:hAnsiTheme="majorBidi" w:cstheme="majorBidi"/>
                <w:b/>
                <w:bCs/>
                <w:sz w:val="20"/>
                <w:szCs w:val="20"/>
              </w:rPr>
              <w:t xml:space="preserve">and </w:t>
            </w:r>
            <w:r w:rsidRPr="00436EFA">
              <w:rPr>
                <w:rFonts w:asciiTheme="majorBidi" w:hAnsiTheme="majorBidi" w:cstheme="majorBidi"/>
                <w:b/>
                <w:bCs/>
                <w:sz w:val="20"/>
                <w:szCs w:val="20"/>
              </w:rPr>
              <w:t xml:space="preserve"> more</w:t>
            </w:r>
            <w:proofErr w:type="gramEnd"/>
          </w:p>
        </w:tc>
        <w:tc>
          <w:tcPr>
            <w:tcW w:w="1418" w:type="dxa"/>
            <w:vMerge/>
          </w:tcPr>
          <w:p w14:paraId="62EAB652"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E9651B" w:rsidRPr="00436EFA" w14:paraId="761056AC" w14:textId="77777777" w:rsidTr="00386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02D14F6" w14:textId="77777777" w:rsidR="00E9651B" w:rsidRPr="00436EFA" w:rsidRDefault="00E9651B" w:rsidP="006F1D03">
            <w:pPr>
              <w:jc w:val="center"/>
              <w:rPr>
                <w:rFonts w:asciiTheme="majorBidi" w:hAnsiTheme="majorBidi"/>
                <w:sz w:val="20"/>
                <w:szCs w:val="20"/>
              </w:rPr>
            </w:pPr>
          </w:p>
        </w:tc>
        <w:tc>
          <w:tcPr>
            <w:tcW w:w="701" w:type="dxa"/>
          </w:tcPr>
          <w:p w14:paraId="0C8A1416"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tcPr>
          <w:p w14:paraId="28314711"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63" w:type="dxa"/>
            <w:gridSpan w:val="7"/>
          </w:tcPr>
          <w:p w14:paraId="05801E10"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8" w:type="dxa"/>
            <w:vMerge/>
          </w:tcPr>
          <w:p w14:paraId="1F0DF8D9"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386CC9" w:rsidRPr="00436EFA" w14:paraId="6A0A37BC" w14:textId="77777777" w:rsidTr="00386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6BDA0D60" w14:textId="77777777" w:rsidR="00386CC9" w:rsidRPr="00436EFA" w:rsidRDefault="00386CC9" w:rsidP="00386CC9">
            <w:pPr>
              <w:jc w:val="center"/>
              <w:rPr>
                <w:rFonts w:asciiTheme="majorBidi" w:hAnsiTheme="majorBidi"/>
                <w:sz w:val="20"/>
                <w:szCs w:val="20"/>
              </w:rPr>
            </w:pPr>
          </w:p>
          <w:p w14:paraId="274016AF" w14:textId="77777777" w:rsidR="00CA53EE" w:rsidRDefault="00CA53EE" w:rsidP="00386CC9">
            <w:pPr>
              <w:jc w:val="center"/>
              <w:rPr>
                <w:rFonts w:asciiTheme="majorBidi" w:hAnsiTheme="majorBidi"/>
                <w:sz w:val="20"/>
                <w:szCs w:val="20"/>
              </w:rPr>
            </w:pPr>
          </w:p>
          <w:p w14:paraId="60B30652" w14:textId="77777777" w:rsidR="00386CC9" w:rsidRPr="00436EFA" w:rsidRDefault="00386CC9" w:rsidP="00386CC9">
            <w:pPr>
              <w:jc w:val="center"/>
              <w:rPr>
                <w:rFonts w:asciiTheme="majorBidi" w:hAnsiTheme="majorBidi"/>
                <w:sz w:val="20"/>
                <w:szCs w:val="20"/>
              </w:rPr>
            </w:pPr>
            <w:r w:rsidRPr="00436EFA">
              <w:rPr>
                <w:rFonts w:asciiTheme="majorBidi" w:hAnsiTheme="majorBidi"/>
                <w:sz w:val="20"/>
                <w:szCs w:val="20"/>
              </w:rPr>
              <w:t>NS</w:t>
            </w:r>
          </w:p>
        </w:tc>
        <w:tc>
          <w:tcPr>
            <w:tcW w:w="701" w:type="dxa"/>
            <w:vMerge w:val="restart"/>
          </w:tcPr>
          <w:p w14:paraId="4F067452"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45A94348" w14:textId="77777777" w:rsidR="00CA53EE" w:rsidRDefault="00CA53EE"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098704AA"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0.085</w:t>
            </w:r>
          </w:p>
        </w:tc>
        <w:tc>
          <w:tcPr>
            <w:tcW w:w="1417" w:type="dxa"/>
            <w:vMerge w:val="restart"/>
          </w:tcPr>
          <w:p w14:paraId="1BCAA9A1"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48DA3DFC" w14:textId="77777777" w:rsidR="00CA53EE" w:rsidRDefault="00CA53EE"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7788C4BC"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T-test =1.98</w:t>
            </w:r>
          </w:p>
        </w:tc>
        <w:tc>
          <w:tcPr>
            <w:tcW w:w="1559" w:type="dxa"/>
            <w:vMerge w:val="restart"/>
          </w:tcPr>
          <w:p w14:paraId="54F0587B"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237F4E03" w14:textId="77777777" w:rsidR="00CA53EE" w:rsidRDefault="00CA53EE"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65E08F12"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T-test =1.73</w:t>
            </w:r>
          </w:p>
        </w:tc>
        <w:tc>
          <w:tcPr>
            <w:tcW w:w="567" w:type="dxa"/>
            <w:vMerge w:val="restart"/>
          </w:tcPr>
          <w:p w14:paraId="72DD9867"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p w14:paraId="3A2C92B7" w14:textId="77777777" w:rsidR="00CA53EE" w:rsidRDefault="00CA53EE"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p>
          <w:p w14:paraId="5B055484"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IQ"/>
              </w:rPr>
            </w:pPr>
            <w:r w:rsidRPr="00436EFA">
              <w:rPr>
                <w:rFonts w:asciiTheme="majorBidi" w:hAnsiTheme="majorBidi" w:cstheme="majorBidi"/>
                <w:b/>
                <w:bCs/>
                <w:sz w:val="20"/>
                <w:szCs w:val="20"/>
                <w:lang w:bidi="ar-IQ"/>
              </w:rPr>
              <w:t>98</w:t>
            </w:r>
          </w:p>
        </w:tc>
        <w:tc>
          <w:tcPr>
            <w:tcW w:w="717" w:type="dxa"/>
          </w:tcPr>
          <w:p w14:paraId="76882437" w14:textId="77777777" w:rsidR="00386CC9" w:rsidRDefault="00386CC9" w:rsidP="00386CC9">
            <w:pPr>
              <w:cnfStyle w:val="000000100000" w:firstRow="0" w:lastRow="0" w:firstColumn="0" w:lastColumn="0" w:oddVBand="0" w:evenVBand="0" w:oddHBand="1" w:evenHBand="0" w:firstRowFirstColumn="0" w:firstRowLastColumn="0" w:lastRowFirstColumn="0" w:lastRowLastColumn="0"/>
            </w:pPr>
            <w:r w:rsidRPr="0055587D">
              <w:rPr>
                <w:rFonts w:asciiTheme="majorBidi" w:hAnsiTheme="majorBidi" w:cstheme="majorBidi"/>
                <w:b/>
                <w:bCs/>
                <w:sz w:val="20"/>
                <w:szCs w:val="20"/>
              </w:rPr>
              <w:t>Poor</w:t>
            </w:r>
          </w:p>
        </w:tc>
        <w:tc>
          <w:tcPr>
            <w:tcW w:w="687" w:type="dxa"/>
          </w:tcPr>
          <w:p w14:paraId="5FE25122" w14:textId="77777777" w:rsidR="00386CC9" w:rsidRPr="00436EFA" w:rsidRDefault="00386CC9" w:rsidP="00386C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0.389</w:t>
            </w:r>
          </w:p>
        </w:tc>
        <w:tc>
          <w:tcPr>
            <w:tcW w:w="574" w:type="dxa"/>
          </w:tcPr>
          <w:p w14:paraId="084F68A3"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1.26</w:t>
            </w:r>
          </w:p>
        </w:tc>
        <w:tc>
          <w:tcPr>
            <w:tcW w:w="432" w:type="dxa"/>
          </w:tcPr>
          <w:p w14:paraId="696DDC2D"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21</w:t>
            </w:r>
          </w:p>
        </w:tc>
        <w:tc>
          <w:tcPr>
            <w:tcW w:w="1127" w:type="dxa"/>
          </w:tcPr>
          <w:p w14:paraId="36A49592"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single</w:t>
            </w:r>
          </w:p>
        </w:tc>
        <w:tc>
          <w:tcPr>
            <w:tcW w:w="1418" w:type="dxa"/>
            <w:vMerge w:val="restart"/>
          </w:tcPr>
          <w:p w14:paraId="630AD91B"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p w14:paraId="3237BD32"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14:paraId="1F61FF95" w14:textId="77777777" w:rsidR="00386CC9" w:rsidRPr="00436EFA" w:rsidRDefault="00CA53EE"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roofErr w:type="spellStart"/>
            <w:proofErr w:type="gramStart"/>
            <w:r>
              <w:rPr>
                <w:rFonts w:asciiTheme="majorBidi" w:hAnsiTheme="majorBidi" w:cstheme="majorBidi"/>
                <w:b/>
                <w:bCs/>
                <w:sz w:val="20"/>
                <w:szCs w:val="20"/>
              </w:rPr>
              <w:t>Marrital</w:t>
            </w:r>
            <w:proofErr w:type="spellEnd"/>
            <w:r>
              <w:rPr>
                <w:rFonts w:asciiTheme="majorBidi" w:hAnsiTheme="majorBidi" w:cstheme="majorBidi"/>
                <w:b/>
                <w:bCs/>
                <w:sz w:val="20"/>
                <w:szCs w:val="20"/>
              </w:rPr>
              <w:t xml:space="preserve">  S</w:t>
            </w:r>
            <w:r w:rsidR="00386CC9" w:rsidRPr="00436EFA">
              <w:rPr>
                <w:rFonts w:asciiTheme="majorBidi" w:hAnsiTheme="majorBidi" w:cstheme="majorBidi"/>
                <w:b/>
                <w:bCs/>
                <w:sz w:val="20"/>
                <w:szCs w:val="20"/>
              </w:rPr>
              <w:t>tatus</w:t>
            </w:r>
            <w:proofErr w:type="gramEnd"/>
          </w:p>
          <w:p w14:paraId="0D96B77F"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386CC9" w:rsidRPr="00436EFA" w14:paraId="5209391F" w14:textId="77777777" w:rsidTr="00386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250914C5" w14:textId="77777777" w:rsidR="00386CC9" w:rsidRPr="00436EFA" w:rsidRDefault="00386CC9" w:rsidP="00386CC9">
            <w:pPr>
              <w:jc w:val="center"/>
              <w:rPr>
                <w:rFonts w:asciiTheme="majorBidi" w:hAnsiTheme="majorBidi"/>
                <w:sz w:val="20"/>
                <w:szCs w:val="20"/>
              </w:rPr>
            </w:pPr>
          </w:p>
        </w:tc>
        <w:tc>
          <w:tcPr>
            <w:tcW w:w="701" w:type="dxa"/>
            <w:vMerge/>
          </w:tcPr>
          <w:p w14:paraId="686E8B80"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73EAA7B5"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559" w:type="dxa"/>
            <w:vMerge/>
          </w:tcPr>
          <w:p w14:paraId="0C30AE69"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429FBC19"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17" w:type="dxa"/>
          </w:tcPr>
          <w:p w14:paraId="04FFEFA4" w14:textId="77777777" w:rsidR="00386CC9" w:rsidRDefault="00386CC9" w:rsidP="00386CC9">
            <w:pPr>
              <w:cnfStyle w:val="000000010000" w:firstRow="0" w:lastRow="0" w:firstColumn="0" w:lastColumn="0" w:oddVBand="0" w:evenVBand="0" w:oddHBand="0" w:evenHBand="1" w:firstRowFirstColumn="0" w:firstRowLastColumn="0" w:lastRowFirstColumn="0" w:lastRowLastColumn="0"/>
            </w:pPr>
            <w:r w:rsidRPr="0055587D">
              <w:rPr>
                <w:rFonts w:asciiTheme="majorBidi" w:hAnsiTheme="majorBidi" w:cstheme="majorBidi"/>
                <w:b/>
                <w:bCs/>
                <w:sz w:val="20"/>
                <w:szCs w:val="20"/>
              </w:rPr>
              <w:t>Poor</w:t>
            </w:r>
          </w:p>
        </w:tc>
        <w:tc>
          <w:tcPr>
            <w:tcW w:w="687" w:type="dxa"/>
          </w:tcPr>
          <w:p w14:paraId="699910E9" w14:textId="77777777" w:rsidR="00386CC9" w:rsidRPr="00436EFA" w:rsidRDefault="00386CC9" w:rsidP="00386CC9">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0.283</w:t>
            </w:r>
          </w:p>
        </w:tc>
        <w:tc>
          <w:tcPr>
            <w:tcW w:w="574" w:type="dxa"/>
          </w:tcPr>
          <w:p w14:paraId="302AAC89"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1.18</w:t>
            </w:r>
          </w:p>
        </w:tc>
        <w:tc>
          <w:tcPr>
            <w:tcW w:w="432" w:type="dxa"/>
          </w:tcPr>
          <w:p w14:paraId="7029E134"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79</w:t>
            </w:r>
          </w:p>
        </w:tc>
        <w:tc>
          <w:tcPr>
            <w:tcW w:w="1127" w:type="dxa"/>
          </w:tcPr>
          <w:p w14:paraId="11B17524"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married</w:t>
            </w:r>
          </w:p>
        </w:tc>
        <w:tc>
          <w:tcPr>
            <w:tcW w:w="1418" w:type="dxa"/>
            <w:vMerge/>
          </w:tcPr>
          <w:p w14:paraId="5FE79342"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E9651B" w:rsidRPr="00436EFA" w14:paraId="372A22A2"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8" w:type="dxa"/>
            <w:gridSpan w:val="10"/>
          </w:tcPr>
          <w:p w14:paraId="46E1348D" w14:textId="77777777" w:rsidR="00E9651B" w:rsidRPr="00436EFA" w:rsidRDefault="00E9651B" w:rsidP="006F1D03">
            <w:pPr>
              <w:jc w:val="center"/>
              <w:rPr>
                <w:rFonts w:asciiTheme="majorBidi" w:hAnsiTheme="majorBidi"/>
                <w:sz w:val="20"/>
                <w:szCs w:val="20"/>
              </w:rPr>
            </w:pPr>
          </w:p>
        </w:tc>
        <w:tc>
          <w:tcPr>
            <w:tcW w:w="1418" w:type="dxa"/>
            <w:vMerge/>
          </w:tcPr>
          <w:p w14:paraId="48A9DA57"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386CC9" w:rsidRPr="00436EFA" w14:paraId="75FE5350" w14:textId="77777777" w:rsidTr="00386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667F7153" w14:textId="77777777" w:rsidR="00386CC9" w:rsidRPr="00436EFA" w:rsidRDefault="00386CC9" w:rsidP="00386CC9">
            <w:pPr>
              <w:jc w:val="center"/>
              <w:rPr>
                <w:rFonts w:asciiTheme="majorBidi" w:hAnsiTheme="majorBidi"/>
                <w:sz w:val="20"/>
                <w:szCs w:val="20"/>
              </w:rPr>
            </w:pPr>
          </w:p>
          <w:p w14:paraId="422B5A23" w14:textId="77777777" w:rsidR="00386CC9" w:rsidRPr="00436EFA" w:rsidRDefault="00386CC9" w:rsidP="00386CC9">
            <w:pPr>
              <w:jc w:val="center"/>
              <w:rPr>
                <w:rFonts w:asciiTheme="majorBidi" w:hAnsiTheme="majorBidi"/>
                <w:sz w:val="20"/>
                <w:szCs w:val="20"/>
              </w:rPr>
            </w:pPr>
          </w:p>
          <w:p w14:paraId="142DDA84" w14:textId="77777777" w:rsidR="00386CC9" w:rsidRDefault="00386CC9" w:rsidP="00386CC9">
            <w:pPr>
              <w:jc w:val="center"/>
              <w:rPr>
                <w:rFonts w:asciiTheme="majorBidi" w:hAnsiTheme="majorBidi"/>
                <w:sz w:val="20"/>
                <w:szCs w:val="20"/>
              </w:rPr>
            </w:pPr>
          </w:p>
          <w:p w14:paraId="3E24BFB6" w14:textId="77777777" w:rsidR="00386CC9" w:rsidRPr="00436EFA" w:rsidRDefault="00386CC9" w:rsidP="00386CC9">
            <w:pPr>
              <w:jc w:val="center"/>
              <w:rPr>
                <w:rFonts w:asciiTheme="majorBidi" w:hAnsiTheme="majorBidi"/>
                <w:sz w:val="20"/>
                <w:szCs w:val="20"/>
              </w:rPr>
            </w:pPr>
            <w:r>
              <w:rPr>
                <w:rFonts w:asciiTheme="majorBidi" w:hAnsiTheme="majorBidi"/>
                <w:sz w:val="20"/>
                <w:szCs w:val="20"/>
              </w:rPr>
              <w:t>H</w:t>
            </w:r>
            <w:r w:rsidRPr="00436EFA">
              <w:rPr>
                <w:rFonts w:asciiTheme="majorBidi" w:hAnsiTheme="majorBidi"/>
                <w:sz w:val="20"/>
                <w:szCs w:val="20"/>
              </w:rPr>
              <w:t>S</w:t>
            </w:r>
          </w:p>
        </w:tc>
        <w:tc>
          <w:tcPr>
            <w:tcW w:w="701" w:type="dxa"/>
            <w:vMerge w:val="restart"/>
          </w:tcPr>
          <w:p w14:paraId="22DB8714"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AD9DB90"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2C90039" w14:textId="77777777" w:rsidR="00386CC9"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41A6D8A"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0.00</w:t>
            </w:r>
          </w:p>
        </w:tc>
        <w:tc>
          <w:tcPr>
            <w:tcW w:w="1417" w:type="dxa"/>
            <w:vMerge w:val="restart"/>
          </w:tcPr>
          <w:p w14:paraId="24E91117"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C415D8C"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2AE948F" w14:textId="77777777" w:rsidR="00386CC9"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E85FD7A"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roofErr w:type="spellStart"/>
            <w:r w:rsidRPr="00436EFA">
              <w:rPr>
                <w:rFonts w:asciiTheme="majorBidi" w:hAnsiTheme="majorBidi" w:cstheme="majorBidi"/>
                <w:b/>
                <w:bCs/>
                <w:sz w:val="20"/>
                <w:szCs w:val="20"/>
                <w:lang w:bidi="ar-IQ"/>
              </w:rPr>
              <w:t>Anova</w:t>
            </w:r>
            <w:proofErr w:type="spellEnd"/>
            <w:r w:rsidRPr="00436EFA">
              <w:rPr>
                <w:rFonts w:asciiTheme="majorBidi" w:hAnsiTheme="majorBidi" w:cstheme="majorBidi"/>
                <w:b/>
                <w:bCs/>
                <w:sz w:val="20"/>
                <w:szCs w:val="20"/>
                <w:lang w:bidi="ar-IQ"/>
              </w:rPr>
              <w:t xml:space="preserve"> = 3.09</w:t>
            </w:r>
          </w:p>
        </w:tc>
        <w:tc>
          <w:tcPr>
            <w:tcW w:w="1559" w:type="dxa"/>
            <w:vMerge w:val="restart"/>
          </w:tcPr>
          <w:p w14:paraId="055A0EC3"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6AF4EF5B"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18F6FD1" w14:textId="77777777" w:rsidR="00386CC9"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6C18536"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roofErr w:type="spellStart"/>
            <w:r w:rsidRPr="00436EFA">
              <w:rPr>
                <w:rFonts w:asciiTheme="majorBidi" w:hAnsiTheme="majorBidi" w:cstheme="majorBidi"/>
                <w:b/>
                <w:bCs/>
                <w:sz w:val="20"/>
                <w:szCs w:val="20"/>
              </w:rPr>
              <w:t>Anova</w:t>
            </w:r>
            <w:proofErr w:type="spellEnd"/>
            <w:r w:rsidRPr="00436EFA">
              <w:rPr>
                <w:rFonts w:asciiTheme="majorBidi" w:hAnsiTheme="majorBidi" w:cstheme="majorBidi"/>
                <w:b/>
                <w:bCs/>
                <w:sz w:val="20"/>
                <w:szCs w:val="20"/>
              </w:rPr>
              <w:t xml:space="preserve"> =238.2</w:t>
            </w:r>
          </w:p>
        </w:tc>
        <w:tc>
          <w:tcPr>
            <w:tcW w:w="567" w:type="dxa"/>
            <w:vMerge w:val="restart"/>
          </w:tcPr>
          <w:p w14:paraId="49202BC1"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723B5B5C"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6A2CC6DD" w14:textId="77777777" w:rsidR="00386CC9"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52D60299"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436EFA">
              <w:rPr>
                <w:rFonts w:asciiTheme="majorBidi" w:hAnsiTheme="majorBidi" w:cstheme="majorBidi"/>
                <w:b/>
                <w:bCs/>
                <w:sz w:val="20"/>
                <w:szCs w:val="20"/>
                <w:lang w:bidi="ar-IQ"/>
              </w:rPr>
              <w:t>97,2</w:t>
            </w:r>
          </w:p>
        </w:tc>
        <w:tc>
          <w:tcPr>
            <w:tcW w:w="717" w:type="dxa"/>
          </w:tcPr>
          <w:p w14:paraId="772E7A26" w14:textId="77777777" w:rsidR="00386CC9" w:rsidRDefault="00386CC9" w:rsidP="00386CC9">
            <w:pPr>
              <w:cnfStyle w:val="000000010000" w:firstRow="0" w:lastRow="0" w:firstColumn="0" w:lastColumn="0" w:oddVBand="0" w:evenVBand="0" w:oddHBand="0" w:evenHBand="1" w:firstRowFirstColumn="0" w:firstRowLastColumn="0" w:lastRowFirstColumn="0" w:lastRowLastColumn="0"/>
            </w:pPr>
            <w:r w:rsidRPr="009D18B9">
              <w:rPr>
                <w:rFonts w:asciiTheme="majorBidi" w:hAnsiTheme="majorBidi" w:cstheme="majorBidi"/>
                <w:b/>
                <w:bCs/>
                <w:sz w:val="20"/>
                <w:szCs w:val="20"/>
              </w:rPr>
              <w:t>Poor</w:t>
            </w:r>
          </w:p>
        </w:tc>
        <w:tc>
          <w:tcPr>
            <w:tcW w:w="687" w:type="dxa"/>
          </w:tcPr>
          <w:p w14:paraId="4D110A73" w14:textId="77777777" w:rsidR="00386CC9" w:rsidRPr="00436EFA" w:rsidRDefault="00386CC9" w:rsidP="00386CC9">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0.099</w:t>
            </w:r>
          </w:p>
        </w:tc>
        <w:tc>
          <w:tcPr>
            <w:tcW w:w="574" w:type="dxa"/>
          </w:tcPr>
          <w:p w14:paraId="21CAC75A" w14:textId="77777777" w:rsidR="00386CC9" w:rsidRPr="00436EFA" w:rsidRDefault="00386CC9" w:rsidP="00386CC9">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1.15</w:t>
            </w:r>
          </w:p>
        </w:tc>
        <w:tc>
          <w:tcPr>
            <w:tcW w:w="432" w:type="dxa"/>
          </w:tcPr>
          <w:p w14:paraId="7B4E9EE9"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48</w:t>
            </w:r>
          </w:p>
        </w:tc>
        <w:tc>
          <w:tcPr>
            <w:tcW w:w="1127" w:type="dxa"/>
          </w:tcPr>
          <w:p w14:paraId="12333AF9"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Secondary school</w:t>
            </w:r>
          </w:p>
        </w:tc>
        <w:tc>
          <w:tcPr>
            <w:tcW w:w="1418" w:type="dxa"/>
            <w:vMerge w:val="restart"/>
          </w:tcPr>
          <w:p w14:paraId="526A0C57"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p w14:paraId="4968540D"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26D4685"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5374750" w14:textId="77777777" w:rsidR="00386CC9" w:rsidRPr="00436EFA" w:rsidRDefault="00CA53EE"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Pr>
                <w:rFonts w:asciiTheme="majorBidi" w:hAnsiTheme="majorBidi" w:cstheme="majorBidi"/>
                <w:b/>
                <w:bCs/>
                <w:sz w:val="20"/>
                <w:szCs w:val="20"/>
              </w:rPr>
              <w:t>Education L</w:t>
            </w:r>
            <w:r w:rsidR="00386CC9" w:rsidRPr="00436EFA">
              <w:rPr>
                <w:rFonts w:asciiTheme="majorBidi" w:hAnsiTheme="majorBidi" w:cstheme="majorBidi"/>
                <w:b/>
                <w:bCs/>
                <w:sz w:val="20"/>
                <w:szCs w:val="20"/>
              </w:rPr>
              <w:t>evel</w:t>
            </w:r>
          </w:p>
          <w:p w14:paraId="64B7B096"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386CC9" w:rsidRPr="00436EFA" w14:paraId="55547806" w14:textId="77777777" w:rsidTr="00386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38CF28B0" w14:textId="77777777" w:rsidR="00386CC9" w:rsidRPr="00436EFA" w:rsidRDefault="00386CC9" w:rsidP="00386CC9">
            <w:pPr>
              <w:jc w:val="center"/>
              <w:rPr>
                <w:rFonts w:asciiTheme="majorBidi" w:hAnsiTheme="majorBidi"/>
                <w:sz w:val="20"/>
                <w:szCs w:val="20"/>
              </w:rPr>
            </w:pPr>
          </w:p>
        </w:tc>
        <w:tc>
          <w:tcPr>
            <w:tcW w:w="701" w:type="dxa"/>
            <w:vMerge/>
          </w:tcPr>
          <w:p w14:paraId="7E58AEE4"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2B3A618E"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559" w:type="dxa"/>
            <w:vMerge/>
          </w:tcPr>
          <w:p w14:paraId="79BD60D2"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71384921"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17" w:type="dxa"/>
          </w:tcPr>
          <w:p w14:paraId="175A661C" w14:textId="77777777" w:rsidR="00386CC9" w:rsidRDefault="00386CC9" w:rsidP="00386CC9">
            <w:pPr>
              <w:jc w:val="center"/>
              <w:cnfStyle w:val="000000100000" w:firstRow="0" w:lastRow="0" w:firstColumn="0" w:lastColumn="0" w:oddVBand="0" w:evenVBand="0" w:oddHBand="1" w:evenHBand="0" w:firstRowFirstColumn="0" w:firstRowLastColumn="0" w:lastRowFirstColumn="0" w:lastRowLastColumn="0"/>
            </w:pPr>
            <w:r w:rsidRPr="009D18B9">
              <w:rPr>
                <w:rFonts w:asciiTheme="majorBidi" w:hAnsiTheme="majorBidi" w:cstheme="majorBidi"/>
                <w:b/>
                <w:bCs/>
                <w:sz w:val="20"/>
                <w:szCs w:val="20"/>
              </w:rPr>
              <w:t>Poor</w:t>
            </w:r>
          </w:p>
        </w:tc>
        <w:tc>
          <w:tcPr>
            <w:tcW w:w="687" w:type="dxa"/>
          </w:tcPr>
          <w:p w14:paraId="020C020A" w14:textId="77777777" w:rsidR="00386CC9" w:rsidRPr="00436EFA" w:rsidRDefault="00386CC9" w:rsidP="00386C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0.148</w:t>
            </w:r>
          </w:p>
        </w:tc>
        <w:tc>
          <w:tcPr>
            <w:tcW w:w="574" w:type="dxa"/>
          </w:tcPr>
          <w:p w14:paraId="21B6E026" w14:textId="77777777" w:rsidR="00386CC9" w:rsidRPr="00436EFA" w:rsidRDefault="00386CC9" w:rsidP="00386C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1.37</w:t>
            </w:r>
          </w:p>
        </w:tc>
        <w:tc>
          <w:tcPr>
            <w:tcW w:w="432" w:type="dxa"/>
          </w:tcPr>
          <w:p w14:paraId="7FC1D337"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39</w:t>
            </w:r>
          </w:p>
        </w:tc>
        <w:tc>
          <w:tcPr>
            <w:tcW w:w="1127" w:type="dxa"/>
          </w:tcPr>
          <w:p w14:paraId="49D0EBC7"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Institute</w:t>
            </w:r>
          </w:p>
        </w:tc>
        <w:tc>
          <w:tcPr>
            <w:tcW w:w="1418" w:type="dxa"/>
            <w:vMerge/>
          </w:tcPr>
          <w:p w14:paraId="6EF20270"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E9651B" w:rsidRPr="00436EFA" w14:paraId="4A3C0C6C" w14:textId="77777777" w:rsidTr="00386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248D6967" w14:textId="77777777" w:rsidR="00E9651B" w:rsidRPr="00436EFA" w:rsidRDefault="00E9651B" w:rsidP="006F1D03">
            <w:pPr>
              <w:jc w:val="center"/>
              <w:rPr>
                <w:rFonts w:asciiTheme="majorBidi" w:hAnsiTheme="majorBidi"/>
                <w:sz w:val="20"/>
                <w:szCs w:val="20"/>
              </w:rPr>
            </w:pPr>
          </w:p>
        </w:tc>
        <w:tc>
          <w:tcPr>
            <w:tcW w:w="701" w:type="dxa"/>
            <w:vMerge/>
          </w:tcPr>
          <w:p w14:paraId="60116B7C"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17555070"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559" w:type="dxa"/>
            <w:vMerge/>
          </w:tcPr>
          <w:p w14:paraId="3EFB8ABD"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53065B63"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17" w:type="dxa"/>
          </w:tcPr>
          <w:p w14:paraId="35ECBFEE" w14:textId="77777777" w:rsidR="00E9651B" w:rsidRPr="00436EFA" w:rsidRDefault="00386CC9"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Pr>
                <w:rFonts w:asciiTheme="majorBidi" w:hAnsiTheme="majorBidi" w:cstheme="majorBidi"/>
                <w:b/>
                <w:bCs/>
                <w:sz w:val="20"/>
                <w:szCs w:val="20"/>
              </w:rPr>
              <w:t>Fair</w:t>
            </w:r>
          </w:p>
        </w:tc>
        <w:tc>
          <w:tcPr>
            <w:tcW w:w="687" w:type="dxa"/>
          </w:tcPr>
          <w:p w14:paraId="568BD491" w14:textId="77777777" w:rsidR="00E9651B" w:rsidRPr="00436EFA" w:rsidRDefault="00E9651B" w:rsidP="006F1D03">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0.159</w:t>
            </w:r>
          </w:p>
        </w:tc>
        <w:tc>
          <w:tcPr>
            <w:tcW w:w="574" w:type="dxa"/>
          </w:tcPr>
          <w:p w14:paraId="4D66A6FA" w14:textId="77777777" w:rsidR="00E9651B" w:rsidRPr="00436EFA" w:rsidRDefault="00E9651B" w:rsidP="006F1D03">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2.02</w:t>
            </w:r>
          </w:p>
        </w:tc>
        <w:tc>
          <w:tcPr>
            <w:tcW w:w="432" w:type="dxa"/>
          </w:tcPr>
          <w:p w14:paraId="762098A9"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13</w:t>
            </w:r>
          </w:p>
        </w:tc>
        <w:tc>
          <w:tcPr>
            <w:tcW w:w="1127" w:type="dxa"/>
          </w:tcPr>
          <w:p w14:paraId="5B8D9569"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College</w:t>
            </w:r>
          </w:p>
        </w:tc>
        <w:tc>
          <w:tcPr>
            <w:tcW w:w="1418" w:type="dxa"/>
            <w:vMerge/>
          </w:tcPr>
          <w:p w14:paraId="61A9CD76" w14:textId="77777777" w:rsidR="00E9651B" w:rsidRPr="00436EFA"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E9651B" w:rsidRPr="00436EFA" w14:paraId="1CF9D43C" w14:textId="77777777" w:rsidTr="00386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5" w:type="dxa"/>
            <w:gridSpan w:val="3"/>
          </w:tcPr>
          <w:p w14:paraId="7CB55BEE" w14:textId="77777777" w:rsidR="00E9651B" w:rsidRPr="00436EFA" w:rsidRDefault="00E9651B" w:rsidP="006F1D03">
            <w:pPr>
              <w:jc w:val="center"/>
              <w:rPr>
                <w:rFonts w:asciiTheme="majorBidi" w:hAnsiTheme="majorBidi"/>
                <w:sz w:val="20"/>
                <w:szCs w:val="20"/>
              </w:rPr>
            </w:pPr>
          </w:p>
        </w:tc>
        <w:tc>
          <w:tcPr>
            <w:tcW w:w="5663" w:type="dxa"/>
            <w:gridSpan w:val="7"/>
          </w:tcPr>
          <w:p w14:paraId="5494AB5A"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8" w:type="dxa"/>
            <w:vMerge/>
          </w:tcPr>
          <w:p w14:paraId="667E7921" w14:textId="77777777" w:rsidR="00E9651B" w:rsidRPr="00436EFA"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386CC9" w:rsidRPr="00436EFA" w14:paraId="052262EA" w14:textId="77777777" w:rsidTr="00386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374FD531" w14:textId="77777777" w:rsidR="00386CC9" w:rsidRPr="00436EFA" w:rsidRDefault="00386CC9" w:rsidP="00386CC9">
            <w:pPr>
              <w:jc w:val="center"/>
              <w:rPr>
                <w:rFonts w:asciiTheme="majorBidi" w:hAnsiTheme="majorBidi"/>
                <w:sz w:val="20"/>
                <w:szCs w:val="20"/>
              </w:rPr>
            </w:pPr>
          </w:p>
          <w:p w14:paraId="0CB29903" w14:textId="77777777" w:rsidR="00386CC9" w:rsidRPr="00436EFA" w:rsidRDefault="00386CC9" w:rsidP="00386CC9">
            <w:pPr>
              <w:jc w:val="center"/>
              <w:rPr>
                <w:rFonts w:asciiTheme="majorBidi" w:hAnsiTheme="majorBidi"/>
                <w:sz w:val="20"/>
                <w:szCs w:val="20"/>
              </w:rPr>
            </w:pPr>
          </w:p>
          <w:p w14:paraId="3AA4C442" w14:textId="77777777" w:rsidR="00386CC9" w:rsidRPr="00436EFA" w:rsidRDefault="00386CC9" w:rsidP="00386CC9">
            <w:pPr>
              <w:jc w:val="center"/>
              <w:rPr>
                <w:rFonts w:asciiTheme="majorBidi" w:hAnsiTheme="majorBidi"/>
                <w:sz w:val="20"/>
                <w:szCs w:val="20"/>
              </w:rPr>
            </w:pPr>
          </w:p>
          <w:p w14:paraId="5E09EC58" w14:textId="77777777" w:rsidR="00386CC9" w:rsidRDefault="00386CC9" w:rsidP="00386CC9">
            <w:pPr>
              <w:jc w:val="center"/>
              <w:rPr>
                <w:rFonts w:asciiTheme="majorBidi" w:hAnsiTheme="majorBidi"/>
                <w:sz w:val="20"/>
                <w:szCs w:val="20"/>
              </w:rPr>
            </w:pPr>
          </w:p>
          <w:p w14:paraId="3DBCDA0A" w14:textId="77777777" w:rsidR="00386CC9" w:rsidRPr="00436EFA" w:rsidRDefault="00386CC9" w:rsidP="00386CC9">
            <w:pPr>
              <w:jc w:val="center"/>
              <w:rPr>
                <w:rFonts w:asciiTheme="majorBidi" w:hAnsiTheme="majorBidi"/>
                <w:sz w:val="20"/>
                <w:szCs w:val="20"/>
              </w:rPr>
            </w:pPr>
            <w:r w:rsidRPr="00436EFA">
              <w:rPr>
                <w:rFonts w:asciiTheme="majorBidi" w:hAnsiTheme="majorBidi"/>
                <w:sz w:val="20"/>
                <w:szCs w:val="20"/>
              </w:rPr>
              <w:t>NS</w:t>
            </w:r>
          </w:p>
        </w:tc>
        <w:tc>
          <w:tcPr>
            <w:tcW w:w="701" w:type="dxa"/>
            <w:vMerge w:val="restart"/>
          </w:tcPr>
          <w:p w14:paraId="110584F5"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1BCA5DE2"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3D806764"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20B3B54" w14:textId="77777777" w:rsidR="00386CC9"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03EFAA62"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0.472</w:t>
            </w:r>
          </w:p>
        </w:tc>
        <w:tc>
          <w:tcPr>
            <w:tcW w:w="1417" w:type="dxa"/>
            <w:vMerge w:val="restart"/>
          </w:tcPr>
          <w:p w14:paraId="1C68332B"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647FC09E"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140D4D59"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5D5D0654" w14:textId="77777777" w:rsidR="00386CC9"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54C8AACB"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roofErr w:type="spellStart"/>
            <w:r w:rsidRPr="00436EFA">
              <w:rPr>
                <w:rFonts w:asciiTheme="majorBidi" w:hAnsiTheme="majorBidi" w:cstheme="majorBidi"/>
                <w:b/>
                <w:bCs/>
                <w:sz w:val="20"/>
                <w:szCs w:val="20"/>
                <w:lang w:bidi="ar-IQ"/>
              </w:rPr>
              <w:t>Anova</w:t>
            </w:r>
            <w:proofErr w:type="spellEnd"/>
            <w:r w:rsidRPr="00436EFA">
              <w:rPr>
                <w:rFonts w:asciiTheme="majorBidi" w:hAnsiTheme="majorBidi" w:cstheme="majorBidi"/>
                <w:b/>
                <w:bCs/>
                <w:sz w:val="20"/>
                <w:szCs w:val="20"/>
                <w:lang w:bidi="ar-IQ"/>
              </w:rPr>
              <w:t xml:space="preserve"> = 2.47</w:t>
            </w:r>
          </w:p>
        </w:tc>
        <w:tc>
          <w:tcPr>
            <w:tcW w:w="1559" w:type="dxa"/>
            <w:vMerge w:val="restart"/>
          </w:tcPr>
          <w:p w14:paraId="314D0543"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72CFBB2C"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64C6D0A"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CFFDB64" w14:textId="77777777" w:rsidR="00386CC9"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5E908576"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roofErr w:type="spellStart"/>
            <w:r w:rsidRPr="00436EFA">
              <w:rPr>
                <w:rFonts w:asciiTheme="majorBidi" w:hAnsiTheme="majorBidi" w:cstheme="majorBidi"/>
                <w:b/>
                <w:bCs/>
                <w:sz w:val="20"/>
                <w:szCs w:val="20"/>
              </w:rPr>
              <w:t>Anova</w:t>
            </w:r>
            <w:proofErr w:type="spellEnd"/>
            <w:r w:rsidRPr="00436EFA">
              <w:rPr>
                <w:rFonts w:asciiTheme="majorBidi" w:hAnsiTheme="majorBidi" w:cstheme="majorBidi"/>
                <w:b/>
                <w:bCs/>
                <w:sz w:val="20"/>
                <w:szCs w:val="20"/>
              </w:rPr>
              <w:t xml:space="preserve"> =0. 892</w:t>
            </w:r>
          </w:p>
          <w:p w14:paraId="695CDC8D"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A860183"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val="restart"/>
          </w:tcPr>
          <w:p w14:paraId="71F4D4D4"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5895CBD7"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05B9D6A5"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456C1BC2" w14:textId="77777777" w:rsidR="00386CC9"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p>
          <w:p w14:paraId="5F71B492"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lang w:bidi="ar-IQ"/>
              </w:rPr>
            </w:pPr>
            <w:r w:rsidRPr="00436EFA">
              <w:rPr>
                <w:rFonts w:asciiTheme="majorBidi" w:hAnsiTheme="majorBidi" w:cstheme="majorBidi"/>
                <w:b/>
                <w:bCs/>
                <w:sz w:val="20"/>
                <w:szCs w:val="20"/>
                <w:lang w:bidi="ar-IQ"/>
              </w:rPr>
              <w:t>95,4</w:t>
            </w:r>
          </w:p>
        </w:tc>
        <w:tc>
          <w:tcPr>
            <w:tcW w:w="717" w:type="dxa"/>
          </w:tcPr>
          <w:p w14:paraId="28292FBD" w14:textId="77777777" w:rsidR="00386CC9" w:rsidRDefault="00386CC9" w:rsidP="00386CC9">
            <w:pPr>
              <w:jc w:val="center"/>
              <w:cnfStyle w:val="000000010000" w:firstRow="0" w:lastRow="0" w:firstColumn="0" w:lastColumn="0" w:oddVBand="0" w:evenVBand="0" w:oddHBand="0" w:evenHBand="1" w:firstRowFirstColumn="0" w:firstRowLastColumn="0" w:lastRowFirstColumn="0" w:lastRowLastColumn="0"/>
            </w:pPr>
            <w:r w:rsidRPr="00E600CF">
              <w:rPr>
                <w:rFonts w:asciiTheme="majorBidi" w:hAnsiTheme="majorBidi" w:cstheme="majorBidi"/>
                <w:b/>
                <w:bCs/>
                <w:sz w:val="20"/>
                <w:szCs w:val="20"/>
              </w:rPr>
              <w:t>Poor</w:t>
            </w:r>
          </w:p>
        </w:tc>
        <w:tc>
          <w:tcPr>
            <w:tcW w:w="687" w:type="dxa"/>
          </w:tcPr>
          <w:p w14:paraId="4F193250" w14:textId="77777777" w:rsidR="00386CC9" w:rsidRPr="00436EFA" w:rsidRDefault="00386CC9" w:rsidP="00386CC9">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0.359</w:t>
            </w:r>
          </w:p>
        </w:tc>
        <w:tc>
          <w:tcPr>
            <w:tcW w:w="574" w:type="dxa"/>
          </w:tcPr>
          <w:p w14:paraId="14ABF9F0" w14:textId="77777777" w:rsidR="00386CC9" w:rsidRPr="00436EFA" w:rsidRDefault="00386CC9" w:rsidP="00386CC9">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1.40</w:t>
            </w:r>
          </w:p>
        </w:tc>
        <w:tc>
          <w:tcPr>
            <w:tcW w:w="432" w:type="dxa"/>
          </w:tcPr>
          <w:p w14:paraId="24A01B9E"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34</w:t>
            </w:r>
          </w:p>
        </w:tc>
        <w:tc>
          <w:tcPr>
            <w:tcW w:w="1127" w:type="dxa"/>
          </w:tcPr>
          <w:p w14:paraId="2D50556A"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1-5</w:t>
            </w:r>
          </w:p>
        </w:tc>
        <w:tc>
          <w:tcPr>
            <w:tcW w:w="1418" w:type="dxa"/>
            <w:vMerge w:val="restart"/>
          </w:tcPr>
          <w:p w14:paraId="7DE99540"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p w14:paraId="050FBEFA"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81E20B6"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46D9C02E"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p w14:paraId="2AAE8B4A" w14:textId="77777777" w:rsidR="00386CC9" w:rsidRPr="00436EFA" w:rsidRDefault="00CA53EE"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r>
              <w:rPr>
                <w:rFonts w:asciiTheme="majorBidi" w:hAnsiTheme="majorBidi" w:cstheme="majorBidi"/>
                <w:b/>
                <w:bCs/>
                <w:sz w:val="20"/>
                <w:szCs w:val="20"/>
              </w:rPr>
              <w:t>Years of E</w:t>
            </w:r>
            <w:r w:rsidR="00386CC9" w:rsidRPr="00436EFA">
              <w:rPr>
                <w:rFonts w:asciiTheme="majorBidi" w:hAnsiTheme="majorBidi" w:cstheme="majorBidi"/>
                <w:b/>
                <w:bCs/>
                <w:sz w:val="20"/>
                <w:szCs w:val="20"/>
              </w:rPr>
              <w:t>xperience</w:t>
            </w:r>
          </w:p>
        </w:tc>
      </w:tr>
      <w:tr w:rsidR="00386CC9" w:rsidRPr="00436EFA" w14:paraId="54B9FCAB" w14:textId="77777777" w:rsidTr="00386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133953FF" w14:textId="77777777" w:rsidR="00386CC9" w:rsidRPr="00436EFA" w:rsidRDefault="00386CC9" w:rsidP="00386CC9">
            <w:pPr>
              <w:jc w:val="center"/>
              <w:rPr>
                <w:rFonts w:asciiTheme="majorBidi" w:hAnsiTheme="majorBidi"/>
                <w:sz w:val="20"/>
                <w:szCs w:val="20"/>
              </w:rPr>
            </w:pPr>
          </w:p>
        </w:tc>
        <w:tc>
          <w:tcPr>
            <w:tcW w:w="701" w:type="dxa"/>
            <w:vMerge/>
          </w:tcPr>
          <w:p w14:paraId="19581ED4"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64A35F8A"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559" w:type="dxa"/>
            <w:vMerge/>
          </w:tcPr>
          <w:p w14:paraId="6A9517A2"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74B88E45"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17" w:type="dxa"/>
          </w:tcPr>
          <w:p w14:paraId="6736E6E6" w14:textId="77777777" w:rsidR="00386CC9" w:rsidRDefault="00386CC9" w:rsidP="00386CC9">
            <w:pPr>
              <w:jc w:val="center"/>
              <w:cnfStyle w:val="000000100000" w:firstRow="0" w:lastRow="0" w:firstColumn="0" w:lastColumn="0" w:oddVBand="0" w:evenVBand="0" w:oddHBand="1" w:evenHBand="0" w:firstRowFirstColumn="0" w:firstRowLastColumn="0" w:lastRowFirstColumn="0" w:lastRowLastColumn="0"/>
            </w:pPr>
            <w:r w:rsidRPr="00E600CF">
              <w:rPr>
                <w:rFonts w:asciiTheme="majorBidi" w:hAnsiTheme="majorBidi" w:cstheme="majorBidi"/>
                <w:b/>
                <w:bCs/>
                <w:sz w:val="20"/>
                <w:szCs w:val="20"/>
              </w:rPr>
              <w:t>Poor</w:t>
            </w:r>
          </w:p>
        </w:tc>
        <w:tc>
          <w:tcPr>
            <w:tcW w:w="687" w:type="dxa"/>
          </w:tcPr>
          <w:p w14:paraId="4044ECE2" w14:textId="77777777" w:rsidR="00386CC9" w:rsidRPr="00436EFA" w:rsidRDefault="00386CC9" w:rsidP="00386C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0.220</w:t>
            </w:r>
          </w:p>
        </w:tc>
        <w:tc>
          <w:tcPr>
            <w:tcW w:w="574" w:type="dxa"/>
          </w:tcPr>
          <w:p w14:paraId="2F406016" w14:textId="77777777" w:rsidR="00386CC9" w:rsidRPr="00436EFA" w:rsidRDefault="00386CC9" w:rsidP="00386C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1.30</w:t>
            </w:r>
          </w:p>
        </w:tc>
        <w:tc>
          <w:tcPr>
            <w:tcW w:w="432" w:type="dxa"/>
          </w:tcPr>
          <w:p w14:paraId="53B2F87E"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28</w:t>
            </w:r>
          </w:p>
        </w:tc>
        <w:tc>
          <w:tcPr>
            <w:tcW w:w="1127" w:type="dxa"/>
          </w:tcPr>
          <w:p w14:paraId="13F3E513"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6-10</w:t>
            </w:r>
          </w:p>
        </w:tc>
        <w:tc>
          <w:tcPr>
            <w:tcW w:w="1418" w:type="dxa"/>
            <w:vMerge/>
          </w:tcPr>
          <w:p w14:paraId="0EA7C194"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386CC9" w:rsidRPr="00436EFA" w14:paraId="0F9DECDB" w14:textId="77777777" w:rsidTr="00386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7E1F04E8" w14:textId="77777777" w:rsidR="00386CC9" w:rsidRPr="00436EFA" w:rsidRDefault="00386CC9" w:rsidP="00386CC9">
            <w:pPr>
              <w:jc w:val="center"/>
              <w:rPr>
                <w:rFonts w:asciiTheme="majorBidi" w:hAnsiTheme="majorBidi"/>
                <w:sz w:val="20"/>
                <w:szCs w:val="20"/>
              </w:rPr>
            </w:pPr>
          </w:p>
        </w:tc>
        <w:tc>
          <w:tcPr>
            <w:tcW w:w="701" w:type="dxa"/>
            <w:vMerge/>
          </w:tcPr>
          <w:p w14:paraId="070C41DA"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7C470E8D"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559" w:type="dxa"/>
            <w:vMerge/>
          </w:tcPr>
          <w:p w14:paraId="4D062691"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00025F86"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17" w:type="dxa"/>
          </w:tcPr>
          <w:p w14:paraId="761738CC" w14:textId="77777777" w:rsidR="00386CC9" w:rsidRDefault="00386CC9" w:rsidP="00386CC9">
            <w:pPr>
              <w:jc w:val="center"/>
              <w:cnfStyle w:val="000000010000" w:firstRow="0" w:lastRow="0" w:firstColumn="0" w:lastColumn="0" w:oddVBand="0" w:evenVBand="0" w:oddHBand="0" w:evenHBand="1" w:firstRowFirstColumn="0" w:firstRowLastColumn="0" w:lastRowFirstColumn="0" w:lastRowLastColumn="0"/>
            </w:pPr>
            <w:r w:rsidRPr="00E600CF">
              <w:rPr>
                <w:rFonts w:asciiTheme="majorBidi" w:hAnsiTheme="majorBidi" w:cstheme="majorBidi"/>
                <w:b/>
                <w:bCs/>
                <w:sz w:val="20"/>
                <w:szCs w:val="20"/>
              </w:rPr>
              <w:t>Poor</w:t>
            </w:r>
          </w:p>
        </w:tc>
        <w:tc>
          <w:tcPr>
            <w:tcW w:w="687" w:type="dxa"/>
          </w:tcPr>
          <w:p w14:paraId="73EACEE3" w14:textId="77777777" w:rsidR="00386CC9" w:rsidRPr="00436EFA" w:rsidRDefault="00386CC9" w:rsidP="00386CC9">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0.349</w:t>
            </w:r>
          </w:p>
        </w:tc>
        <w:tc>
          <w:tcPr>
            <w:tcW w:w="574" w:type="dxa"/>
          </w:tcPr>
          <w:p w14:paraId="120FCDEF" w14:textId="77777777" w:rsidR="00386CC9" w:rsidRPr="00436EFA" w:rsidRDefault="00386CC9" w:rsidP="00386CC9">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1.42</w:t>
            </w:r>
          </w:p>
        </w:tc>
        <w:tc>
          <w:tcPr>
            <w:tcW w:w="432" w:type="dxa"/>
          </w:tcPr>
          <w:p w14:paraId="035BF9DB"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11</w:t>
            </w:r>
          </w:p>
        </w:tc>
        <w:tc>
          <w:tcPr>
            <w:tcW w:w="1127" w:type="dxa"/>
          </w:tcPr>
          <w:p w14:paraId="7A8D0A97"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11-15</w:t>
            </w:r>
          </w:p>
        </w:tc>
        <w:tc>
          <w:tcPr>
            <w:tcW w:w="1418" w:type="dxa"/>
            <w:vMerge/>
          </w:tcPr>
          <w:p w14:paraId="0FDC405D"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r w:rsidR="00386CC9" w:rsidRPr="00436EFA" w14:paraId="6B6637F4" w14:textId="77777777" w:rsidTr="00386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38944275" w14:textId="77777777" w:rsidR="00386CC9" w:rsidRPr="00436EFA" w:rsidRDefault="00386CC9" w:rsidP="00386CC9">
            <w:pPr>
              <w:jc w:val="center"/>
              <w:rPr>
                <w:rFonts w:asciiTheme="majorBidi" w:hAnsiTheme="majorBidi"/>
                <w:sz w:val="20"/>
                <w:szCs w:val="20"/>
              </w:rPr>
            </w:pPr>
          </w:p>
        </w:tc>
        <w:tc>
          <w:tcPr>
            <w:tcW w:w="701" w:type="dxa"/>
            <w:vMerge/>
          </w:tcPr>
          <w:p w14:paraId="2AC6657C"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7" w:type="dxa"/>
            <w:vMerge/>
          </w:tcPr>
          <w:p w14:paraId="18301DDE"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559" w:type="dxa"/>
            <w:vMerge/>
          </w:tcPr>
          <w:p w14:paraId="08F67CA2"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567" w:type="dxa"/>
            <w:vMerge/>
          </w:tcPr>
          <w:p w14:paraId="7318020E"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717" w:type="dxa"/>
          </w:tcPr>
          <w:p w14:paraId="7B13BD8E" w14:textId="77777777" w:rsidR="00386CC9" w:rsidRDefault="00386CC9" w:rsidP="00386CC9">
            <w:pPr>
              <w:jc w:val="center"/>
              <w:cnfStyle w:val="000000100000" w:firstRow="0" w:lastRow="0" w:firstColumn="0" w:lastColumn="0" w:oddVBand="0" w:evenVBand="0" w:oddHBand="1" w:evenHBand="0" w:firstRowFirstColumn="0" w:firstRowLastColumn="0" w:lastRowFirstColumn="0" w:lastRowLastColumn="0"/>
            </w:pPr>
            <w:r w:rsidRPr="00E600CF">
              <w:rPr>
                <w:rFonts w:asciiTheme="majorBidi" w:hAnsiTheme="majorBidi" w:cstheme="majorBidi"/>
                <w:b/>
                <w:bCs/>
                <w:sz w:val="20"/>
                <w:szCs w:val="20"/>
              </w:rPr>
              <w:t>Poor</w:t>
            </w:r>
          </w:p>
        </w:tc>
        <w:tc>
          <w:tcPr>
            <w:tcW w:w="687" w:type="dxa"/>
          </w:tcPr>
          <w:p w14:paraId="3F5BF522" w14:textId="77777777" w:rsidR="00386CC9" w:rsidRPr="00436EFA" w:rsidRDefault="00386CC9" w:rsidP="00386C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0.186</w:t>
            </w:r>
          </w:p>
        </w:tc>
        <w:tc>
          <w:tcPr>
            <w:tcW w:w="574" w:type="dxa"/>
          </w:tcPr>
          <w:p w14:paraId="45D7FFA1" w14:textId="77777777" w:rsidR="00386CC9" w:rsidRPr="00436EFA" w:rsidRDefault="00386CC9" w:rsidP="00386C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1.22</w:t>
            </w:r>
          </w:p>
        </w:tc>
        <w:tc>
          <w:tcPr>
            <w:tcW w:w="432" w:type="dxa"/>
          </w:tcPr>
          <w:p w14:paraId="0A769B02"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8</w:t>
            </w:r>
          </w:p>
        </w:tc>
        <w:tc>
          <w:tcPr>
            <w:tcW w:w="1127" w:type="dxa"/>
          </w:tcPr>
          <w:p w14:paraId="03255533"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16-20</w:t>
            </w:r>
          </w:p>
        </w:tc>
        <w:tc>
          <w:tcPr>
            <w:tcW w:w="1418" w:type="dxa"/>
            <w:vMerge/>
          </w:tcPr>
          <w:p w14:paraId="4A424537" w14:textId="77777777" w:rsidR="00386CC9" w:rsidRPr="00436EFA" w:rsidRDefault="00386CC9" w:rsidP="00386CC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ar-IQ"/>
              </w:rPr>
            </w:pPr>
          </w:p>
        </w:tc>
      </w:tr>
      <w:tr w:rsidR="00386CC9" w:rsidRPr="00436EFA" w14:paraId="231E5A79" w14:textId="77777777" w:rsidTr="00386CC9">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67" w:type="dxa"/>
            <w:vMerge/>
          </w:tcPr>
          <w:p w14:paraId="4B7D8ED7" w14:textId="77777777" w:rsidR="00386CC9" w:rsidRPr="00436EFA" w:rsidRDefault="00386CC9" w:rsidP="00386CC9">
            <w:pPr>
              <w:jc w:val="center"/>
              <w:rPr>
                <w:rFonts w:asciiTheme="majorBidi" w:hAnsiTheme="majorBidi"/>
                <w:sz w:val="20"/>
                <w:szCs w:val="20"/>
              </w:rPr>
            </w:pPr>
          </w:p>
        </w:tc>
        <w:tc>
          <w:tcPr>
            <w:tcW w:w="701" w:type="dxa"/>
            <w:vMerge/>
          </w:tcPr>
          <w:p w14:paraId="2ADDAA0B"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417" w:type="dxa"/>
            <w:vMerge/>
          </w:tcPr>
          <w:p w14:paraId="14D13CF8"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1559" w:type="dxa"/>
            <w:vMerge/>
          </w:tcPr>
          <w:p w14:paraId="3A1CA8D2"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567" w:type="dxa"/>
            <w:vMerge/>
          </w:tcPr>
          <w:p w14:paraId="78855900"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p>
        </w:tc>
        <w:tc>
          <w:tcPr>
            <w:tcW w:w="717" w:type="dxa"/>
          </w:tcPr>
          <w:p w14:paraId="2EB4579A" w14:textId="77777777" w:rsidR="00386CC9" w:rsidRDefault="00386CC9" w:rsidP="00386CC9">
            <w:pPr>
              <w:jc w:val="center"/>
              <w:cnfStyle w:val="000000010000" w:firstRow="0" w:lastRow="0" w:firstColumn="0" w:lastColumn="0" w:oddVBand="0" w:evenVBand="0" w:oddHBand="0" w:evenHBand="1" w:firstRowFirstColumn="0" w:firstRowLastColumn="0" w:lastRowFirstColumn="0" w:lastRowLastColumn="0"/>
            </w:pPr>
            <w:r w:rsidRPr="00E600CF">
              <w:rPr>
                <w:rFonts w:asciiTheme="majorBidi" w:hAnsiTheme="majorBidi" w:cstheme="majorBidi"/>
                <w:b/>
                <w:bCs/>
                <w:sz w:val="20"/>
                <w:szCs w:val="20"/>
              </w:rPr>
              <w:t>Poor</w:t>
            </w:r>
          </w:p>
        </w:tc>
        <w:tc>
          <w:tcPr>
            <w:tcW w:w="687" w:type="dxa"/>
          </w:tcPr>
          <w:p w14:paraId="5791797F" w14:textId="77777777" w:rsidR="00386CC9" w:rsidRPr="00436EFA" w:rsidRDefault="00386CC9" w:rsidP="00386CC9">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0.345</w:t>
            </w:r>
          </w:p>
        </w:tc>
        <w:tc>
          <w:tcPr>
            <w:tcW w:w="574" w:type="dxa"/>
          </w:tcPr>
          <w:p w14:paraId="02EEF314" w14:textId="77777777" w:rsidR="00386CC9" w:rsidRPr="00436EFA" w:rsidRDefault="00386CC9" w:rsidP="00386CC9">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1.37</w:t>
            </w:r>
          </w:p>
        </w:tc>
        <w:tc>
          <w:tcPr>
            <w:tcW w:w="432" w:type="dxa"/>
          </w:tcPr>
          <w:p w14:paraId="23EFF5FF"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19</w:t>
            </w:r>
          </w:p>
        </w:tc>
        <w:tc>
          <w:tcPr>
            <w:tcW w:w="1127" w:type="dxa"/>
          </w:tcPr>
          <w:p w14:paraId="47BD062A"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Pr>
            </w:pPr>
            <w:r w:rsidRPr="00436EFA">
              <w:rPr>
                <w:rFonts w:asciiTheme="majorBidi" w:hAnsiTheme="majorBidi" w:cstheme="majorBidi"/>
                <w:b/>
                <w:bCs/>
                <w:sz w:val="20"/>
                <w:szCs w:val="20"/>
              </w:rPr>
              <w:t xml:space="preserve">20 </w:t>
            </w:r>
            <w:proofErr w:type="gramStart"/>
            <w:r>
              <w:rPr>
                <w:rFonts w:asciiTheme="majorBidi" w:hAnsiTheme="majorBidi" w:cstheme="majorBidi"/>
                <w:b/>
                <w:bCs/>
                <w:sz w:val="20"/>
                <w:szCs w:val="20"/>
              </w:rPr>
              <w:t xml:space="preserve">and </w:t>
            </w:r>
            <w:r w:rsidRPr="00436EFA">
              <w:rPr>
                <w:rFonts w:asciiTheme="majorBidi" w:hAnsiTheme="majorBidi" w:cstheme="majorBidi"/>
                <w:b/>
                <w:bCs/>
                <w:sz w:val="20"/>
                <w:szCs w:val="20"/>
              </w:rPr>
              <w:t xml:space="preserve"> more</w:t>
            </w:r>
            <w:proofErr w:type="gramEnd"/>
          </w:p>
        </w:tc>
        <w:tc>
          <w:tcPr>
            <w:tcW w:w="1418" w:type="dxa"/>
            <w:vMerge/>
          </w:tcPr>
          <w:p w14:paraId="39A25186" w14:textId="77777777" w:rsidR="00386CC9" w:rsidRPr="00436EFA" w:rsidRDefault="00386CC9" w:rsidP="00386CC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0"/>
                <w:szCs w:val="20"/>
                <w:rtl/>
                <w:lang w:bidi="ar-IQ"/>
              </w:rPr>
            </w:pPr>
          </w:p>
        </w:tc>
      </w:tr>
    </w:tbl>
    <w:p w14:paraId="5E8190CC" w14:textId="77777777" w:rsidR="00096CF4" w:rsidRPr="00096CF4" w:rsidRDefault="00096CF4" w:rsidP="00096CF4">
      <w:pPr>
        <w:spacing w:after="0" w:line="360" w:lineRule="auto"/>
        <w:jc w:val="both"/>
        <w:rPr>
          <w:rFonts w:asciiTheme="majorBidi" w:hAnsiTheme="majorBidi" w:cstheme="majorBidi"/>
          <w:b/>
          <w:bCs/>
          <w:lang w:bidi="ar-IQ"/>
        </w:rPr>
      </w:pPr>
      <w:r w:rsidRPr="00096CF4">
        <w:rPr>
          <w:rFonts w:asciiTheme="majorBidi" w:hAnsiTheme="majorBidi" w:cstheme="majorBidi"/>
          <w:b/>
          <w:bCs/>
          <w:lang w:bidi="ar-IQ"/>
        </w:rPr>
        <w:t xml:space="preserve">MS = Mean Score, N= Number, Ass= Assessment, Sd= Standard Deviation, Sig = Significant S=Significant, if (P-value) &lt; 0.05 is significant (S), NS = </w:t>
      </w:r>
      <w:proofErr w:type="gramStart"/>
      <w:r w:rsidRPr="00096CF4">
        <w:rPr>
          <w:rFonts w:asciiTheme="majorBidi" w:hAnsiTheme="majorBidi" w:cstheme="majorBidi"/>
          <w:b/>
          <w:bCs/>
          <w:lang w:bidi="ar-IQ"/>
        </w:rPr>
        <w:t>Non Significant</w:t>
      </w:r>
      <w:proofErr w:type="gramEnd"/>
      <w:r w:rsidRPr="00096CF4">
        <w:rPr>
          <w:rFonts w:asciiTheme="majorBidi" w:hAnsiTheme="majorBidi" w:cstheme="majorBidi"/>
          <w:b/>
          <w:bCs/>
          <w:lang w:bidi="ar-IQ"/>
        </w:rPr>
        <w:t xml:space="preserve">, if (P-value) &gt; 0.05 is nonsignificant (NS), HS = High Significant, if (P-value) &lt; 0.01 is </w:t>
      </w:r>
      <w:r w:rsidR="005E004A">
        <w:rPr>
          <w:rFonts w:asciiTheme="majorBidi" w:hAnsiTheme="majorBidi" w:cstheme="majorBidi"/>
          <w:b/>
          <w:bCs/>
          <w:lang w:bidi="ar-IQ"/>
        </w:rPr>
        <w:t xml:space="preserve">high </w:t>
      </w:r>
      <w:r w:rsidRPr="00096CF4">
        <w:rPr>
          <w:rFonts w:asciiTheme="majorBidi" w:hAnsiTheme="majorBidi" w:cstheme="majorBidi"/>
          <w:b/>
          <w:bCs/>
          <w:lang w:bidi="ar-IQ"/>
        </w:rPr>
        <w:t>significant. P-value using T-test for independent samples when it is two groups, P-value using one-way ANOVA (Analysis of Variance) when it is three or more group, df: degree of freedom, T-test (n – 2), ANOVA (n – groups).</w:t>
      </w:r>
    </w:p>
    <w:p w14:paraId="2B9CCED5" w14:textId="77777777" w:rsidR="00E9651B" w:rsidRDefault="00E9651B" w:rsidP="00A12E0B">
      <w:pPr>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The results of this table show there is a significant relationship between nurses' education level and their knowledge about bariatric surgery (all domains) at a P-value ≤ 0.05. </w:t>
      </w:r>
    </w:p>
    <w:p w14:paraId="39B78A5C" w14:textId="77777777" w:rsidR="00A86F83" w:rsidRDefault="00E9651B" w:rsidP="00096CF4">
      <w:pPr>
        <w:spacing w:after="0"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Also, the findings of this table show there is no significant relationship between nurses' (gender, age, marital status, and years of experience) and their knowledge about bariatr</w:t>
      </w:r>
      <w:r w:rsidR="006B4B63">
        <w:rPr>
          <w:rFonts w:asciiTheme="majorBidi" w:hAnsiTheme="majorBidi" w:cstheme="majorBidi"/>
          <w:sz w:val="28"/>
          <w:szCs w:val="28"/>
          <w:lang w:bidi="ar-IQ"/>
        </w:rPr>
        <w:t>ic surgery at a P-value &gt;</w:t>
      </w:r>
      <w:r w:rsidR="00096CF4">
        <w:rPr>
          <w:rFonts w:asciiTheme="majorBidi" w:hAnsiTheme="majorBidi" w:cstheme="majorBidi"/>
          <w:sz w:val="28"/>
          <w:szCs w:val="28"/>
          <w:lang w:bidi="ar-IQ"/>
        </w:rPr>
        <w:t xml:space="preserve"> 0.05.</w:t>
      </w:r>
    </w:p>
    <w:p w14:paraId="5143C21D" w14:textId="77777777" w:rsidR="006B4B63" w:rsidRDefault="006B4B63" w:rsidP="00E9651B">
      <w:pPr>
        <w:rPr>
          <w:rFonts w:asciiTheme="majorBidi" w:hAnsiTheme="majorBidi" w:cstheme="majorBidi"/>
          <w:b/>
          <w:bCs/>
          <w:sz w:val="28"/>
          <w:szCs w:val="28"/>
        </w:rPr>
      </w:pPr>
    </w:p>
    <w:p w14:paraId="2F7AB272" w14:textId="77777777" w:rsidR="006B4B63" w:rsidRDefault="006B4B63" w:rsidP="00E9651B">
      <w:pPr>
        <w:rPr>
          <w:rFonts w:asciiTheme="majorBidi" w:hAnsiTheme="majorBidi" w:cstheme="majorBidi"/>
          <w:b/>
          <w:bCs/>
          <w:sz w:val="28"/>
          <w:szCs w:val="28"/>
        </w:rPr>
      </w:pPr>
    </w:p>
    <w:p w14:paraId="111C8613" w14:textId="77777777" w:rsidR="006B4B63" w:rsidRDefault="006B4B63" w:rsidP="00E9651B">
      <w:pPr>
        <w:rPr>
          <w:rFonts w:asciiTheme="majorBidi" w:hAnsiTheme="majorBidi" w:cstheme="majorBidi"/>
          <w:b/>
          <w:bCs/>
          <w:sz w:val="28"/>
          <w:szCs w:val="28"/>
        </w:rPr>
      </w:pPr>
    </w:p>
    <w:p w14:paraId="0E504565" w14:textId="77777777" w:rsidR="006B4B63" w:rsidRDefault="006B4B63" w:rsidP="00E9651B">
      <w:pPr>
        <w:rPr>
          <w:rFonts w:asciiTheme="majorBidi" w:hAnsiTheme="majorBidi" w:cstheme="majorBidi"/>
          <w:b/>
          <w:bCs/>
          <w:sz w:val="28"/>
          <w:szCs w:val="28"/>
        </w:rPr>
      </w:pPr>
    </w:p>
    <w:p w14:paraId="3882F9E6" w14:textId="77777777" w:rsidR="006B4B63" w:rsidRDefault="006B4B63" w:rsidP="00E9651B">
      <w:pPr>
        <w:rPr>
          <w:rFonts w:asciiTheme="majorBidi" w:hAnsiTheme="majorBidi" w:cstheme="majorBidi"/>
          <w:b/>
          <w:bCs/>
          <w:sz w:val="28"/>
          <w:szCs w:val="28"/>
        </w:rPr>
      </w:pPr>
    </w:p>
    <w:p w14:paraId="13B9CDF7" w14:textId="77777777" w:rsidR="00E9651B" w:rsidRPr="007C61E2" w:rsidRDefault="00E9651B" w:rsidP="00E9651B">
      <w:pPr>
        <w:rPr>
          <w:rFonts w:asciiTheme="majorBidi" w:hAnsiTheme="majorBidi" w:cstheme="majorBidi"/>
          <w:b/>
          <w:bCs/>
          <w:sz w:val="28"/>
          <w:szCs w:val="28"/>
        </w:rPr>
      </w:pPr>
      <w:r w:rsidRPr="007C61E2">
        <w:rPr>
          <w:rFonts w:asciiTheme="majorBidi" w:hAnsiTheme="majorBidi" w:cstheme="majorBidi"/>
          <w:b/>
          <w:bCs/>
          <w:sz w:val="28"/>
          <w:szCs w:val="28"/>
        </w:rPr>
        <w:lastRenderedPageBreak/>
        <w:t xml:space="preserve">(4 – 5): </w:t>
      </w:r>
      <w:r w:rsidR="00A12E0B" w:rsidRPr="007C61E2">
        <w:rPr>
          <w:rFonts w:asciiTheme="majorBidi" w:hAnsiTheme="majorBidi" w:cstheme="majorBidi"/>
          <w:b/>
          <w:bCs/>
          <w:sz w:val="28"/>
          <w:szCs w:val="28"/>
        </w:rPr>
        <w:t>Results Relationships</w:t>
      </w:r>
      <w:r w:rsidRPr="007C61E2">
        <w:rPr>
          <w:rFonts w:asciiTheme="majorBidi" w:hAnsiTheme="majorBidi" w:cstheme="majorBidi"/>
          <w:b/>
          <w:bCs/>
          <w:sz w:val="28"/>
          <w:szCs w:val="28"/>
        </w:rPr>
        <w:t xml:space="preserve"> between domains of the questionnaire</w:t>
      </w:r>
    </w:p>
    <w:p w14:paraId="5A1F354D" w14:textId="77777777" w:rsidR="00E9651B" w:rsidRPr="007C61E2" w:rsidRDefault="00E9651B" w:rsidP="00E9651B">
      <w:pPr>
        <w:rPr>
          <w:rFonts w:asciiTheme="majorBidi" w:hAnsiTheme="majorBidi" w:cstheme="majorBidi"/>
          <w:b/>
          <w:bCs/>
          <w:sz w:val="28"/>
          <w:szCs w:val="28"/>
        </w:rPr>
      </w:pPr>
      <w:r w:rsidRPr="007C61E2">
        <w:rPr>
          <w:rFonts w:asciiTheme="majorBidi" w:hAnsiTheme="majorBidi" w:cstheme="majorBidi"/>
          <w:b/>
          <w:bCs/>
          <w:sz w:val="28"/>
          <w:szCs w:val="28"/>
        </w:rPr>
        <w:t>Table (4.5.1): Pearson Correlation for the Relati</w:t>
      </w:r>
      <w:r w:rsidR="00CB6EF8">
        <w:rPr>
          <w:rFonts w:asciiTheme="majorBidi" w:hAnsiTheme="majorBidi" w:cstheme="majorBidi"/>
          <w:b/>
          <w:bCs/>
          <w:sz w:val="28"/>
          <w:szCs w:val="28"/>
        </w:rPr>
        <w:t>onships between D</w:t>
      </w:r>
      <w:r w:rsidRPr="007C61E2">
        <w:rPr>
          <w:rFonts w:asciiTheme="majorBidi" w:hAnsiTheme="majorBidi" w:cstheme="majorBidi"/>
          <w:b/>
          <w:bCs/>
          <w:sz w:val="28"/>
          <w:szCs w:val="28"/>
        </w:rPr>
        <w:t>omains</w:t>
      </w:r>
    </w:p>
    <w:tbl>
      <w:tblPr>
        <w:tblStyle w:val="LightGrid-Accent51"/>
        <w:bidiVisual/>
        <w:tblW w:w="9576" w:type="dxa"/>
        <w:tblLook w:val="04A0" w:firstRow="1" w:lastRow="0" w:firstColumn="1" w:lastColumn="0" w:noHBand="0" w:noVBand="1"/>
      </w:tblPr>
      <w:tblGrid>
        <w:gridCol w:w="740"/>
        <w:gridCol w:w="790"/>
        <w:gridCol w:w="1134"/>
        <w:gridCol w:w="992"/>
        <w:gridCol w:w="992"/>
        <w:gridCol w:w="992"/>
        <w:gridCol w:w="851"/>
        <w:gridCol w:w="3085"/>
      </w:tblGrid>
      <w:tr w:rsidR="00E9651B" w:rsidRPr="007C61E2" w14:paraId="6A27A80D" w14:textId="77777777" w:rsidTr="006F1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8"/>
          </w:tcPr>
          <w:p w14:paraId="7A4CAA21" w14:textId="77777777" w:rsidR="00E9651B" w:rsidRPr="007C61E2" w:rsidRDefault="00E9651B" w:rsidP="006F1D03">
            <w:pPr>
              <w:jc w:val="center"/>
              <w:rPr>
                <w:rFonts w:asciiTheme="majorBidi" w:hAnsiTheme="majorBidi"/>
              </w:rPr>
            </w:pPr>
            <w:r w:rsidRPr="007C61E2">
              <w:rPr>
                <w:rFonts w:asciiTheme="majorBidi" w:hAnsiTheme="majorBidi"/>
              </w:rPr>
              <w:t xml:space="preserve"> </w:t>
            </w:r>
            <w:r w:rsidRPr="007C61E2">
              <w:rPr>
                <w:rFonts w:asciiTheme="majorBidi" w:hAnsiTheme="majorBidi"/>
                <w:sz w:val="24"/>
                <w:szCs w:val="24"/>
              </w:rPr>
              <w:t>Pearson Correlation</w:t>
            </w:r>
            <w:r w:rsidR="00CB6EF8">
              <w:rPr>
                <w:rFonts w:asciiTheme="majorBidi" w:hAnsiTheme="majorBidi"/>
                <w:sz w:val="24"/>
                <w:szCs w:val="24"/>
              </w:rPr>
              <w:t xml:space="preserve"> for the Relationships between D</w:t>
            </w:r>
            <w:r w:rsidRPr="007C61E2">
              <w:rPr>
                <w:rFonts w:asciiTheme="majorBidi" w:hAnsiTheme="majorBidi"/>
                <w:sz w:val="24"/>
                <w:szCs w:val="24"/>
              </w:rPr>
              <w:t>omains</w:t>
            </w:r>
          </w:p>
        </w:tc>
      </w:tr>
      <w:tr w:rsidR="00E9651B" w:rsidRPr="007C61E2" w14:paraId="1618B19A"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8"/>
          </w:tcPr>
          <w:p w14:paraId="0E66E280" w14:textId="77777777" w:rsidR="00E9651B" w:rsidRPr="007C61E2" w:rsidRDefault="00E9651B" w:rsidP="006F1D03">
            <w:pPr>
              <w:jc w:val="center"/>
              <w:rPr>
                <w:rFonts w:asciiTheme="majorBidi" w:hAnsiTheme="majorBidi"/>
              </w:rPr>
            </w:pPr>
          </w:p>
          <w:p w14:paraId="1C0C11EF" w14:textId="77777777" w:rsidR="00E9651B" w:rsidRPr="007C61E2" w:rsidRDefault="00E9651B" w:rsidP="006F1D03">
            <w:pPr>
              <w:jc w:val="center"/>
              <w:rPr>
                <w:rFonts w:asciiTheme="majorBidi" w:hAnsiTheme="majorBidi"/>
              </w:rPr>
            </w:pPr>
            <w:r>
              <w:rPr>
                <w:rFonts w:asciiTheme="majorBidi" w:hAnsiTheme="majorBidi"/>
                <w:sz w:val="24"/>
                <w:szCs w:val="24"/>
                <w:lang w:val="en-GB"/>
              </w:rPr>
              <w:t>O</w:t>
            </w:r>
            <w:r w:rsidRPr="007C61E2">
              <w:rPr>
                <w:rFonts w:asciiTheme="majorBidi" w:hAnsiTheme="majorBidi"/>
                <w:sz w:val="24"/>
                <w:szCs w:val="24"/>
                <w:lang w:val="en-GB"/>
              </w:rPr>
              <w:t>besity</w:t>
            </w:r>
            <w:r w:rsidR="00CB6EF8">
              <w:rPr>
                <w:rFonts w:asciiTheme="majorBidi" w:hAnsiTheme="majorBidi"/>
                <w:sz w:val="24"/>
                <w:szCs w:val="24"/>
              </w:rPr>
              <w:t xml:space="preserve"> D</w:t>
            </w:r>
            <w:r w:rsidRPr="007C61E2">
              <w:rPr>
                <w:rFonts w:asciiTheme="majorBidi" w:hAnsiTheme="majorBidi"/>
                <w:sz w:val="24"/>
                <w:szCs w:val="24"/>
              </w:rPr>
              <w:t xml:space="preserve">omain with </w:t>
            </w:r>
            <w:r w:rsidRPr="007C61E2">
              <w:rPr>
                <w:rFonts w:asciiTheme="majorBidi" w:hAnsiTheme="majorBidi"/>
                <w:sz w:val="24"/>
                <w:szCs w:val="24"/>
                <w:lang w:val="en-GB"/>
              </w:rPr>
              <w:t>Bariatric Surgery</w:t>
            </w:r>
            <w:r w:rsidR="00CB6EF8">
              <w:rPr>
                <w:rFonts w:asciiTheme="majorBidi" w:hAnsiTheme="majorBidi"/>
                <w:sz w:val="24"/>
                <w:szCs w:val="24"/>
              </w:rPr>
              <w:t xml:space="preserve"> D</w:t>
            </w:r>
            <w:r w:rsidRPr="007C61E2">
              <w:rPr>
                <w:rFonts w:asciiTheme="majorBidi" w:hAnsiTheme="majorBidi"/>
                <w:sz w:val="24"/>
                <w:szCs w:val="24"/>
              </w:rPr>
              <w:t>omain</w:t>
            </w:r>
          </w:p>
        </w:tc>
      </w:tr>
      <w:tr w:rsidR="00E9651B" w:rsidRPr="007C61E2" w14:paraId="6DF0D13F" w14:textId="77777777" w:rsidTr="006F1D03">
        <w:trPr>
          <w:cnfStyle w:val="000000010000" w:firstRow="0" w:lastRow="0" w:firstColumn="0" w:lastColumn="0" w:oddVBand="0" w:evenVBand="0" w:oddHBand="0" w:evenHBand="1"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740" w:type="dxa"/>
            <w:vMerge w:val="restart"/>
          </w:tcPr>
          <w:p w14:paraId="4C622820" w14:textId="77777777" w:rsidR="00E9651B" w:rsidRPr="007C61E2" w:rsidRDefault="00E9651B" w:rsidP="006F1D03">
            <w:pPr>
              <w:jc w:val="center"/>
              <w:rPr>
                <w:rFonts w:asciiTheme="majorBidi" w:hAnsiTheme="majorBidi"/>
                <w:rtl/>
                <w:lang w:bidi="ar-IQ"/>
              </w:rPr>
            </w:pPr>
            <w:r w:rsidRPr="007C61E2">
              <w:rPr>
                <w:rFonts w:asciiTheme="majorBidi" w:hAnsiTheme="majorBidi"/>
              </w:rPr>
              <w:t>Sig.</w:t>
            </w:r>
          </w:p>
        </w:tc>
        <w:tc>
          <w:tcPr>
            <w:tcW w:w="790" w:type="dxa"/>
            <w:vMerge w:val="restart"/>
          </w:tcPr>
          <w:p w14:paraId="6CAA42E4"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P-value</w:t>
            </w:r>
          </w:p>
        </w:tc>
        <w:tc>
          <w:tcPr>
            <w:tcW w:w="1134" w:type="dxa"/>
            <w:vMerge w:val="restart"/>
          </w:tcPr>
          <w:p w14:paraId="5AD51AEA"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R</w:t>
            </w:r>
          </w:p>
        </w:tc>
        <w:tc>
          <w:tcPr>
            <w:tcW w:w="992" w:type="dxa"/>
            <w:vMerge w:val="restart"/>
          </w:tcPr>
          <w:p w14:paraId="3C76670A"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Sd</w:t>
            </w:r>
          </w:p>
        </w:tc>
        <w:tc>
          <w:tcPr>
            <w:tcW w:w="992" w:type="dxa"/>
          </w:tcPr>
          <w:p w14:paraId="255BB0EB"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df</w:t>
            </w:r>
          </w:p>
        </w:tc>
        <w:tc>
          <w:tcPr>
            <w:tcW w:w="992" w:type="dxa"/>
            <w:vMerge w:val="restart"/>
          </w:tcPr>
          <w:p w14:paraId="499EE962"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MS</w:t>
            </w:r>
          </w:p>
        </w:tc>
        <w:tc>
          <w:tcPr>
            <w:tcW w:w="851" w:type="dxa"/>
            <w:vMerge w:val="restart"/>
          </w:tcPr>
          <w:p w14:paraId="706C2F69"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N</w:t>
            </w:r>
          </w:p>
        </w:tc>
        <w:tc>
          <w:tcPr>
            <w:tcW w:w="3085" w:type="dxa"/>
            <w:vMerge w:val="restart"/>
          </w:tcPr>
          <w:p w14:paraId="0163D50C"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Domains</w:t>
            </w:r>
          </w:p>
        </w:tc>
      </w:tr>
      <w:tr w:rsidR="00E9651B" w:rsidRPr="007C61E2" w14:paraId="56CAD041" w14:textId="77777777" w:rsidTr="006F1D03">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740" w:type="dxa"/>
            <w:vMerge/>
          </w:tcPr>
          <w:p w14:paraId="4A985E51" w14:textId="77777777" w:rsidR="00E9651B" w:rsidRPr="007C61E2" w:rsidRDefault="00E9651B" w:rsidP="006F1D03">
            <w:pPr>
              <w:jc w:val="center"/>
              <w:rPr>
                <w:rFonts w:asciiTheme="majorBidi" w:hAnsiTheme="majorBidi"/>
              </w:rPr>
            </w:pPr>
          </w:p>
        </w:tc>
        <w:tc>
          <w:tcPr>
            <w:tcW w:w="790" w:type="dxa"/>
            <w:vMerge/>
          </w:tcPr>
          <w:p w14:paraId="5267152D"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1134" w:type="dxa"/>
            <w:vMerge/>
          </w:tcPr>
          <w:p w14:paraId="57A451B0"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992" w:type="dxa"/>
            <w:vMerge/>
          </w:tcPr>
          <w:p w14:paraId="55DEADD2"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992" w:type="dxa"/>
          </w:tcPr>
          <w:p w14:paraId="5ABF25CF"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N – 2</w:t>
            </w:r>
          </w:p>
        </w:tc>
        <w:tc>
          <w:tcPr>
            <w:tcW w:w="992" w:type="dxa"/>
            <w:vMerge/>
          </w:tcPr>
          <w:p w14:paraId="721A4BD7"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851" w:type="dxa"/>
            <w:vMerge/>
          </w:tcPr>
          <w:p w14:paraId="75DC688B"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3085" w:type="dxa"/>
            <w:vMerge/>
          </w:tcPr>
          <w:p w14:paraId="23A39D00"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E9651B" w:rsidRPr="007C61E2" w14:paraId="53E5DA4B"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vMerge w:val="restart"/>
          </w:tcPr>
          <w:p w14:paraId="3DA443DA" w14:textId="77777777" w:rsidR="00E9651B" w:rsidRPr="007C61E2" w:rsidRDefault="00E9651B" w:rsidP="006F1D03">
            <w:pPr>
              <w:jc w:val="center"/>
              <w:rPr>
                <w:rFonts w:asciiTheme="majorBidi" w:hAnsiTheme="majorBidi"/>
                <w:rtl/>
                <w:lang w:bidi="ar-IQ"/>
              </w:rPr>
            </w:pPr>
          </w:p>
          <w:p w14:paraId="61CBCDCC" w14:textId="77777777" w:rsidR="00E9651B" w:rsidRPr="007C61E2" w:rsidRDefault="00096CF4" w:rsidP="006F1D03">
            <w:pPr>
              <w:jc w:val="center"/>
              <w:rPr>
                <w:rFonts w:asciiTheme="majorBidi" w:hAnsiTheme="majorBidi"/>
              </w:rPr>
            </w:pPr>
            <w:r>
              <w:rPr>
                <w:rFonts w:asciiTheme="majorBidi" w:hAnsiTheme="majorBidi"/>
              </w:rPr>
              <w:t>H</w:t>
            </w:r>
            <w:r w:rsidR="00E9651B" w:rsidRPr="007C61E2">
              <w:rPr>
                <w:rFonts w:asciiTheme="majorBidi" w:hAnsiTheme="majorBidi"/>
              </w:rPr>
              <w:t>S</w:t>
            </w:r>
          </w:p>
        </w:tc>
        <w:tc>
          <w:tcPr>
            <w:tcW w:w="790" w:type="dxa"/>
            <w:vMerge w:val="restart"/>
          </w:tcPr>
          <w:p w14:paraId="62A2EF83"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p>
          <w:p w14:paraId="1FCB5DB7"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rPr>
              <w:t>0.000</w:t>
            </w:r>
          </w:p>
        </w:tc>
        <w:tc>
          <w:tcPr>
            <w:tcW w:w="1134" w:type="dxa"/>
            <w:vMerge w:val="restart"/>
          </w:tcPr>
          <w:p w14:paraId="57D70940"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lang w:bidi="ar-IQ"/>
              </w:rPr>
            </w:pPr>
          </w:p>
          <w:p w14:paraId="6F8AB8EF"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lang w:bidi="ar-IQ"/>
              </w:rPr>
              <w:t>0.721</w:t>
            </w:r>
            <w:r w:rsidRPr="007C61E2">
              <w:rPr>
                <w:rFonts w:asciiTheme="majorBidi" w:hAnsiTheme="majorBidi" w:cstheme="majorBidi"/>
                <w:b/>
                <w:bCs/>
                <w:vertAlign w:val="superscript"/>
                <w:lang w:bidi="ar-IQ"/>
              </w:rPr>
              <w:t>**</w:t>
            </w:r>
          </w:p>
        </w:tc>
        <w:tc>
          <w:tcPr>
            <w:tcW w:w="992" w:type="dxa"/>
          </w:tcPr>
          <w:p w14:paraId="37E59D1D"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0.412</w:t>
            </w:r>
          </w:p>
        </w:tc>
        <w:tc>
          <w:tcPr>
            <w:tcW w:w="992" w:type="dxa"/>
            <w:vMerge w:val="restart"/>
          </w:tcPr>
          <w:p w14:paraId="7EC937C6"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98</w:t>
            </w:r>
          </w:p>
        </w:tc>
        <w:tc>
          <w:tcPr>
            <w:tcW w:w="992" w:type="dxa"/>
          </w:tcPr>
          <w:p w14:paraId="086DA9C2"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rPr>
              <w:t>1.44</w:t>
            </w:r>
          </w:p>
        </w:tc>
        <w:tc>
          <w:tcPr>
            <w:tcW w:w="851" w:type="dxa"/>
          </w:tcPr>
          <w:p w14:paraId="721630A5"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100</w:t>
            </w:r>
          </w:p>
        </w:tc>
        <w:tc>
          <w:tcPr>
            <w:tcW w:w="3085" w:type="dxa"/>
          </w:tcPr>
          <w:p w14:paraId="58551A7C"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Pr>
                <w:rFonts w:asciiTheme="majorBidi" w:hAnsiTheme="majorBidi" w:cstheme="majorBidi"/>
                <w:b/>
                <w:bCs/>
                <w:lang w:val="en-GB"/>
              </w:rPr>
              <w:t>O</w:t>
            </w:r>
            <w:r w:rsidRPr="007C61E2">
              <w:rPr>
                <w:rFonts w:asciiTheme="majorBidi" w:hAnsiTheme="majorBidi" w:cstheme="majorBidi"/>
                <w:b/>
                <w:bCs/>
                <w:lang w:val="en-GB"/>
              </w:rPr>
              <w:t>besity</w:t>
            </w:r>
            <w:r w:rsidR="00386CC9">
              <w:rPr>
                <w:rFonts w:asciiTheme="majorBidi" w:hAnsiTheme="majorBidi" w:cstheme="majorBidi"/>
                <w:b/>
                <w:bCs/>
              </w:rPr>
              <w:t xml:space="preserve"> D</w:t>
            </w:r>
            <w:r w:rsidRPr="007C61E2">
              <w:rPr>
                <w:rFonts w:asciiTheme="majorBidi" w:hAnsiTheme="majorBidi" w:cstheme="majorBidi"/>
                <w:b/>
                <w:bCs/>
              </w:rPr>
              <w:t>omain</w:t>
            </w:r>
          </w:p>
        </w:tc>
      </w:tr>
      <w:tr w:rsidR="00E9651B" w:rsidRPr="007C61E2" w14:paraId="11844CD5"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vMerge/>
          </w:tcPr>
          <w:p w14:paraId="33F44185" w14:textId="77777777" w:rsidR="00E9651B" w:rsidRPr="007C61E2" w:rsidRDefault="00E9651B" w:rsidP="006F1D03">
            <w:pPr>
              <w:jc w:val="center"/>
              <w:rPr>
                <w:rFonts w:asciiTheme="majorBidi" w:hAnsiTheme="majorBidi"/>
                <w:rtl/>
                <w:lang w:bidi="ar-IQ"/>
              </w:rPr>
            </w:pPr>
          </w:p>
        </w:tc>
        <w:tc>
          <w:tcPr>
            <w:tcW w:w="790" w:type="dxa"/>
            <w:vMerge/>
          </w:tcPr>
          <w:p w14:paraId="3C824FBA"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p>
        </w:tc>
        <w:tc>
          <w:tcPr>
            <w:tcW w:w="1134" w:type="dxa"/>
            <w:vMerge/>
          </w:tcPr>
          <w:p w14:paraId="6E396630"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p>
        </w:tc>
        <w:tc>
          <w:tcPr>
            <w:tcW w:w="992" w:type="dxa"/>
          </w:tcPr>
          <w:p w14:paraId="2B12348D"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0.330</w:t>
            </w:r>
          </w:p>
        </w:tc>
        <w:tc>
          <w:tcPr>
            <w:tcW w:w="992" w:type="dxa"/>
            <w:vMerge/>
          </w:tcPr>
          <w:p w14:paraId="7476DB76"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992" w:type="dxa"/>
          </w:tcPr>
          <w:p w14:paraId="0ECE40B2"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1.31</w:t>
            </w:r>
          </w:p>
        </w:tc>
        <w:tc>
          <w:tcPr>
            <w:tcW w:w="851" w:type="dxa"/>
          </w:tcPr>
          <w:p w14:paraId="1994A5D6"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100</w:t>
            </w:r>
          </w:p>
        </w:tc>
        <w:tc>
          <w:tcPr>
            <w:tcW w:w="3085" w:type="dxa"/>
          </w:tcPr>
          <w:p w14:paraId="76AACCEB"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lang w:val="en-GB"/>
              </w:rPr>
              <w:t>Bariatric Surgery</w:t>
            </w:r>
            <w:r w:rsidR="00386CC9">
              <w:rPr>
                <w:rFonts w:asciiTheme="majorBidi" w:hAnsiTheme="majorBidi" w:cstheme="majorBidi"/>
                <w:b/>
                <w:bCs/>
              </w:rPr>
              <w:t xml:space="preserve"> D</w:t>
            </w:r>
            <w:r w:rsidRPr="007C61E2">
              <w:rPr>
                <w:rFonts w:asciiTheme="majorBidi" w:hAnsiTheme="majorBidi" w:cstheme="majorBidi"/>
                <w:b/>
                <w:bCs/>
              </w:rPr>
              <w:t>omain</w:t>
            </w:r>
          </w:p>
        </w:tc>
      </w:tr>
      <w:tr w:rsidR="00E9651B" w:rsidRPr="007C61E2" w14:paraId="1AA8ED1E"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8"/>
          </w:tcPr>
          <w:p w14:paraId="1B844BCA" w14:textId="77777777" w:rsidR="00E9651B" w:rsidRPr="007C61E2" w:rsidRDefault="00E9651B" w:rsidP="006F1D03">
            <w:pPr>
              <w:jc w:val="center"/>
              <w:rPr>
                <w:rFonts w:asciiTheme="majorBidi" w:hAnsiTheme="majorBidi"/>
              </w:rPr>
            </w:pPr>
          </w:p>
          <w:p w14:paraId="3D5C5801" w14:textId="77777777" w:rsidR="00E9651B" w:rsidRPr="007C61E2" w:rsidRDefault="00CB6EF8" w:rsidP="006F1D03">
            <w:pPr>
              <w:jc w:val="center"/>
              <w:rPr>
                <w:rFonts w:asciiTheme="majorBidi" w:hAnsiTheme="majorBidi"/>
              </w:rPr>
            </w:pPr>
            <w:r>
              <w:rPr>
                <w:rFonts w:asciiTheme="majorBidi" w:hAnsiTheme="majorBidi"/>
                <w:sz w:val="24"/>
                <w:szCs w:val="24"/>
                <w:lang w:val="en-GB"/>
              </w:rPr>
              <w:t>O</w:t>
            </w:r>
            <w:r w:rsidR="00E9651B" w:rsidRPr="007C61E2">
              <w:rPr>
                <w:rFonts w:asciiTheme="majorBidi" w:hAnsiTheme="majorBidi"/>
                <w:sz w:val="24"/>
                <w:szCs w:val="24"/>
                <w:lang w:val="en-GB"/>
              </w:rPr>
              <w:t>besity</w:t>
            </w:r>
            <w:r>
              <w:rPr>
                <w:rFonts w:asciiTheme="majorBidi" w:hAnsiTheme="majorBidi"/>
                <w:sz w:val="24"/>
                <w:szCs w:val="24"/>
              </w:rPr>
              <w:t xml:space="preserve"> D</w:t>
            </w:r>
            <w:r w:rsidR="00E9651B" w:rsidRPr="007C61E2">
              <w:rPr>
                <w:rFonts w:asciiTheme="majorBidi" w:hAnsiTheme="majorBidi"/>
                <w:sz w:val="24"/>
                <w:szCs w:val="24"/>
              </w:rPr>
              <w:t xml:space="preserve">omain with </w:t>
            </w:r>
            <w:r w:rsidR="00E9651B" w:rsidRPr="007C61E2">
              <w:rPr>
                <w:rFonts w:asciiTheme="majorBidi" w:hAnsiTheme="majorBidi"/>
                <w:sz w:val="24"/>
                <w:szCs w:val="24"/>
                <w:lang w:val="en-GB"/>
              </w:rPr>
              <w:t>Complications</w:t>
            </w:r>
            <w:r>
              <w:rPr>
                <w:rFonts w:asciiTheme="majorBidi" w:hAnsiTheme="majorBidi"/>
                <w:sz w:val="24"/>
                <w:szCs w:val="24"/>
              </w:rPr>
              <w:t xml:space="preserve"> D</w:t>
            </w:r>
            <w:r w:rsidR="00E9651B" w:rsidRPr="007C61E2">
              <w:rPr>
                <w:rFonts w:asciiTheme="majorBidi" w:hAnsiTheme="majorBidi"/>
                <w:sz w:val="24"/>
                <w:szCs w:val="24"/>
              </w:rPr>
              <w:t>omain</w:t>
            </w:r>
          </w:p>
        </w:tc>
      </w:tr>
      <w:tr w:rsidR="00E9651B" w:rsidRPr="007C61E2" w14:paraId="0C7FB49B"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vMerge w:val="restart"/>
          </w:tcPr>
          <w:p w14:paraId="5D9D47B4" w14:textId="77777777" w:rsidR="00E9651B" w:rsidRPr="007C61E2" w:rsidRDefault="00E9651B" w:rsidP="006F1D03">
            <w:pPr>
              <w:jc w:val="center"/>
              <w:rPr>
                <w:rFonts w:asciiTheme="majorBidi" w:hAnsiTheme="majorBidi"/>
              </w:rPr>
            </w:pPr>
          </w:p>
          <w:p w14:paraId="75D499E1" w14:textId="77777777" w:rsidR="00E9651B" w:rsidRPr="007C61E2" w:rsidRDefault="00096CF4" w:rsidP="006F1D03">
            <w:pPr>
              <w:jc w:val="center"/>
              <w:rPr>
                <w:rFonts w:asciiTheme="majorBidi" w:hAnsiTheme="majorBidi"/>
                <w:rtl/>
                <w:lang w:bidi="ar-IQ"/>
              </w:rPr>
            </w:pPr>
            <w:r>
              <w:rPr>
                <w:rFonts w:asciiTheme="majorBidi" w:hAnsiTheme="majorBidi"/>
              </w:rPr>
              <w:t>H</w:t>
            </w:r>
            <w:r w:rsidR="00E9651B" w:rsidRPr="007C61E2">
              <w:rPr>
                <w:rFonts w:asciiTheme="majorBidi" w:hAnsiTheme="majorBidi"/>
              </w:rPr>
              <w:t>S</w:t>
            </w:r>
          </w:p>
        </w:tc>
        <w:tc>
          <w:tcPr>
            <w:tcW w:w="790" w:type="dxa"/>
            <w:vMerge w:val="restart"/>
          </w:tcPr>
          <w:p w14:paraId="7820569A"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p w14:paraId="0BA75A8B"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rPr>
              <w:t>0.0</w:t>
            </w:r>
            <w:r w:rsidRPr="007C61E2">
              <w:rPr>
                <w:rFonts w:asciiTheme="majorBidi" w:hAnsiTheme="majorBidi" w:cstheme="majorBidi"/>
                <w:b/>
                <w:bCs/>
                <w:lang w:bidi="ar-IQ"/>
              </w:rPr>
              <w:t>00</w:t>
            </w:r>
          </w:p>
        </w:tc>
        <w:tc>
          <w:tcPr>
            <w:tcW w:w="1134" w:type="dxa"/>
            <w:vMerge w:val="restart"/>
          </w:tcPr>
          <w:p w14:paraId="2E493F12"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p w14:paraId="4B054E56"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rPr>
              <w:t>0.647</w:t>
            </w:r>
            <w:r w:rsidRPr="007C61E2">
              <w:rPr>
                <w:rFonts w:asciiTheme="majorBidi" w:hAnsiTheme="majorBidi" w:cstheme="majorBidi"/>
                <w:b/>
                <w:bCs/>
                <w:vertAlign w:val="superscript"/>
              </w:rPr>
              <w:t>**</w:t>
            </w:r>
          </w:p>
        </w:tc>
        <w:tc>
          <w:tcPr>
            <w:tcW w:w="992" w:type="dxa"/>
          </w:tcPr>
          <w:p w14:paraId="259B06F2"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0.412</w:t>
            </w:r>
          </w:p>
        </w:tc>
        <w:tc>
          <w:tcPr>
            <w:tcW w:w="992" w:type="dxa"/>
            <w:vMerge w:val="restart"/>
          </w:tcPr>
          <w:p w14:paraId="47663340"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98</w:t>
            </w:r>
          </w:p>
        </w:tc>
        <w:tc>
          <w:tcPr>
            <w:tcW w:w="992" w:type="dxa"/>
          </w:tcPr>
          <w:p w14:paraId="36C90713"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rPr>
              <w:t>1.44</w:t>
            </w:r>
          </w:p>
        </w:tc>
        <w:tc>
          <w:tcPr>
            <w:tcW w:w="851" w:type="dxa"/>
          </w:tcPr>
          <w:p w14:paraId="59214229"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100</w:t>
            </w:r>
          </w:p>
        </w:tc>
        <w:tc>
          <w:tcPr>
            <w:tcW w:w="3085" w:type="dxa"/>
          </w:tcPr>
          <w:p w14:paraId="6BF40C10"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Pr>
                <w:rFonts w:asciiTheme="majorBidi" w:hAnsiTheme="majorBidi" w:cstheme="majorBidi"/>
                <w:b/>
                <w:bCs/>
                <w:lang w:val="en-GB"/>
              </w:rPr>
              <w:t>O</w:t>
            </w:r>
            <w:r w:rsidRPr="007C61E2">
              <w:rPr>
                <w:rFonts w:asciiTheme="majorBidi" w:hAnsiTheme="majorBidi" w:cstheme="majorBidi"/>
                <w:b/>
                <w:bCs/>
                <w:lang w:val="en-GB"/>
              </w:rPr>
              <w:t>besity</w:t>
            </w:r>
            <w:r w:rsidR="00386CC9">
              <w:rPr>
                <w:rFonts w:asciiTheme="majorBidi" w:hAnsiTheme="majorBidi" w:cstheme="majorBidi"/>
                <w:b/>
                <w:bCs/>
              </w:rPr>
              <w:t xml:space="preserve"> D</w:t>
            </w:r>
            <w:r w:rsidRPr="007C61E2">
              <w:rPr>
                <w:rFonts w:asciiTheme="majorBidi" w:hAnsiTheme="majorBidi" w:cstheme="majorBidi"/>
                <w:b/>
                <w:bCs/>
              </w:rPr>
              <w:t>omain</w:t>
            </w:r>
          </w:p>
        </w:tc>
      </w:tr>
      <w:tr w:rsidR="00E9651B" w:rsidRPr="007C61E2" w14:paraId="4E2E7788"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vMerge/>
          </w:tcPr>
          <w:p w14:paraId="1A405C47" w14:textId="77777777" w:rsidR="00E9651B" w:rsidRPr="007C61E2" w:rsidRDefault="00E9651B" w:rsidP="006F1D03">
            <w:pPr>
              <w:jc w:val="center"/>
              <w:rPr>
                <w:rFonts w:asciiTheme="majorBidi" w:hAnsiTheme="majorBidi"/>
                <w:rtl/>
                <w:lang w:bidi="ar-IQ"/>
              </w:rPr>
            </w:pPr>
          </w:p>
        </w:tc>
        <w:tc>
          <w:tcPr>
            <w:tcW w:w="790" w:type="dxa"/>
            <w:vMerge/>
          </w:tcPr>
          <w:p w14:paraId="3220CB96"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p>
        </w:tc>
        <w:tc>
          <w:tcPr>
            <w:tcW w:w="1134" w:type="dxa"/>
            <w:vMerge/>
          </w:tcPr>
          <w:p w14:paraId="2F2F1162"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p>
        </w:tc>
        <w:tc>
          <w:tcPr>
            <w:tcW w:w="992" w:type="dxa"/>
          </w:tcPr>
          <w:p w14:paraId="3BBAB8EA"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rPr>
              <w:t>0.315</w:t>
            </w:r>
          </w:p>
        </w:tc>
        <w:tc>
          <w:tcPr>
            <w:tcW w:w="992" w:type="dxa"/>
            <w:vMerge/>
          </w:tcPr>
          <w:p w14:paraId="0554BA75"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992" w:type="dxa"/>
          </w:tcPr>
          <w:p w14:paraId="1E81DEFE"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1.30</w:t>
            </w:r>
          </w:p>
        </w:tc>
        <w:tc>
          <w:tcPr>
            <w:tcW w:w="851" w:type="dxa"/>
          </w:tcPr>
          <w:p w14:paraId="77546A7F"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100</w:t>
            </w:r>
          </w:p>
        </w:tc>
        <w:tc>
          <w:tcPr>
            <w:tcW w:w="3085" w:type="dxa"/>
          </w:tcPr>
          <w:p w14:paraId="7C867B20"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lang w:val="en-GB"/>
              </w:rPr>
              <w:t>Complications</w:t>
            </w:r>
            <w:r w:rsidR="00386CC9">
              <w:rPr>
                <w:rFonts w:asciiTheme="majorBidi" w:hAnsiTheme="majorBidi" w:cstheme="majorBidi"/>
                <w:b/>
                <w:bCs/>
              </w:rPr>
              <w:t xml:space="preserve"> D</w:t>
            </w:r>
            <w:r w:rsidRPr="007C61E2">
              <w:rPr>
                <w:rFonts w:asciiTheme="majorBidi" w:hAnsiTheme="majorBidi" w:cstheme="majorBidi"/>
                <w:b/>
                <w:bCs/>
              </w:rPr>
              <w:t>omain</w:t>
            </w:r>
          </w:p>
        </w:tc>
      </w:tr>
      <w:tr w:rsidR="00E9651B" w:rsidRPr="007C61E2" w14:paraId="36EFE2B6"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8"/>
          </w:tcPr>
          <w:p w14:paraId="67AC6E73" w14:textId="77777777" w:rsidR="00E9651B" w:rsidRPr="007C61E2" w:rsidRDefault="00E9651B" w:rsidP="006F1D03">
            <w:pPr>
              <w:jc w:val="center"/>
              <w:rPr>
                <w:rFonts w:asciiTheme="majorBidi" w:hAnsiTheme="majorBidi"/>
              </w:rPr>
            </w:pPr>
          </w:p>
          <w:p w14:paraId="5D162E02" w14:textId="77777777" w:rsidR="00E9651B" w:rsidRPr="007C61E2" w:rsidRDefault="00CB6EF8" w:rsidP="006F1D03">
            <w:pPr>
              <w:jc w:val="center"/>
              <w:rPr>
                <w:rFonts w:asciiTheme="majorBidi" w:hAnsiTheme="majorBidi"/>
              </w:rPr>
            </w:pPr>
            <w:r>
              <w:rPr>
                <w:rFonts w:asciiTheme="majorBidi" w:hAnsiTheme="majorBidi"/>
                <w:sz w:val="24"/>
                <w:szCs w:val="24"/>
                <w:lang w:val="en-GB"/>
              </w:rPr>
              <w:t>O</w:t>
            </w:r>
            <w:r w:rsidR="00E9651B" w:rsidRPr="007C61E2">
              <w:rPr>
                <w:rFonts w:asciiTheme="majorBidi" w:hAnsiTheme="majorBidi"/>
                <w:sz w:val="24"/>
                <w:szCs w:val="24"/>
                <w:lang w:val="en-GB"/>
              </w:rPr>
              <w:t>besity</w:t>
            </w:r>
            <w:r>
              <w:rPr>
                <w:rFonts w:asciiTheme="majorBidi" w:hAnsiTheme="majorBidi"/>
                <w:sz w:val="24"/>
                <w:szCs w:val="24"/>
              </w:rPr>
              <w:t xml:space="preserve"> D</w:t>
            </w:r>
            <w:r w:rsidR="00E9651B" w:rsidRPr="007C61E2">
              <w:rPr>
                <w:rFonts w:asciiTheme="majorBidi" w:hAnsiTheme="majorBidi"/>
                <w:sz w:val="24"/>
                <w:szCs w:val="24"/>
              </w:rPr>
              <w:t xml:space="preserve">omain with </w:t>
            </w:r>
            <w:r w:rsidR="00E9651B" w:rsidRPr="007C61E2">
              <w:rPr>
                <w:rFonts w:asciiTheme="majorBidi" w:hAnsiTheme="majorBidi"/>
                <w:sz w:val="24"/>
                <w:szCs w:val="24"/>
                <w:lang w:val="en-GB"/>
              </w:rPr>
              <w:t>Postoperative Care</w:t>
            </w:r>
            <w:r>
              <w:rPr>
                <w:rFonts w:asciiTheme="majorBidi" w:hAnsiTheme="majorBidi"/>
                <w:sz w:val="24"/>
                <w:szCs w:val="24"/>
              </w:rPr>
              <w:t xml:space="preserve"> D</w:t>
            </w:r>
            <w:r w:rsidR="00E9651B" w:rsidRPr="007C61E2">
              <w:rPr>
                <w:rFonts w:asciiTheme="majorBidi" w:hAnsiTheme="majorBidi"/>
                <w:sz w:val="24"/>
                <w:szCs w:val="24"/>
              </w:rPr>
              <w:t>omain</w:t>
            </w:r>
          </w:p>
        </w:tc>
      </w:tr>
      <w:tr w:rsidR="00E9651B" w:rsidRPr="007C61E2" w14:paraId="1E6F0356"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vMerge w:val="restart"/>
          </w:tcPr>
          <w:p w14:paraId="2BD92DBF" w14:textId="77777777" w:rsidR="00E9651B" w:rsidRPr="007C61E2" w:rsidRDefault="00E9651B" w:rsidP="006F1D03">
            <w:pPr>
              <w:jc w:val="center"/>
              <w:rPr>
                <w:rFonts w:asciiTheme="majorBidi" w:hAnsiTheme="majorBidi"/>
              </w:rPr>
            </w:pPr>
          </w:p>
          <w:p w14:paraId="45BCB2C1" w14:textId="77777777" w:rsidR="00E9651B" w:rsidRPr="007C61E2" w:rsidRDefault="00096CF4" w:rsidP="006F1D03">
            <w:pPr>
              <w:jc w:val="center"/>
              <w:rPr>
                <w:rFonts w:asciiTheme="majorBidi" w:hAnsiTheme="majorBidi"/>
              </w:rPr>
            </w:pPr>
            <w:r>
              <w:rPr>
                <w:rFonts w:asciiTheme="majorBidi" w:hAnsiTheme="majorBidi"/>
              </w:rPr>
              <w:t>H</w:t>
            </w:r>
            <w:r w:rsidR="00E9651B" w:rsidRPr="007C61E2">
              <w:rPr>
                <w:rFonts w:asciiTheme="majorBidi" w:hAnsiTheme="majorBidi"/>
              </w:rPr>
              <w:t>S</w:t>
            </w:r>
          </w:p>
        </w:tc>
        <w:tc>
          <w:tcPr>
            <w:tcW w:w="790" w:type="dxa"/>
            <w:vMerge w:val="restart"/>
          </w:tcPr>
          <w:p w14:paraId="7322830E"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p w14:paraId="0E0AB456"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rPr>
              <w:t>0.000</w:t>
            </w:r>
          </w:p>
        </w:tc>
        <w:tc>
          <w:tcPr>
            <w:tcW w:w="1134" w:type="dxa"/>
            <w:vMerge w:val="restart"/>
          </w:tcPr>
          <w:p w14:paraId="4BB511A5"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p w14:paraId="7C72CEF0"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rPr>
              <w:t>0.687</w:t>
            </w:r>
            <w:r w:rsidRPr="007C61E2">
              <w:rPr>
                <w:rFonts w:asciiTheme="majorBidi" w:hAnsiTheme="majorBidi" w:cstheme="majorBidi"/>
                <w:b/>
                <w:bCs/>
                <w:vertAlign w:val="superscript"/>
              </w:rPr>
              <w:t>**</w:t>
            </w:r>
          </w:p>
          <w:p w14:paraId="5B79D1E2"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p>
        </w:tc>
        <w:tc>
          <w:tcPr>
            <w:tcW w:w="992" w:type="dxa"/>
          </w:tcPr>
          <w:p w14:paraId="6B75BF50"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0.412</w:t>
            </w:r>
          </w:p>
        </w:tc>
        <w:tc>
          <w:tcPr>
            <w:tcW w:w="992" w:type="dxa"/>
            <w:vMerge w:val="restart"/>
          </w:tcPr>
          <w:p w14:paraId="1F3955B4"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98</w:t>
            </w:r>
          </w:p>
        </w:tc>
        <w:tc>
          <w:tcPr>
            <w:tcW w:w="992" w:type="dxa"/>
          </w:tcPr>
          <w:p w14:paraId="759994C2"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rPr>
              <w:t>1.44</w:t>
            </w:r>
          </w:p>
        </w:tc>
        <w:tc>
          <w:tcPr>
            <w:tcW w:w="851" w:type="dxa"/>
          </w:tcPr>
          <w:p w14:paraId="1FECC36D"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100</w:t>
            </w:r>
          </w:p>
        </w:tc>
        <w:tc>
          <w:tcPr>
            <w:tcW w:w="3085" w:type="dxa"/>
          </w:tcPr>
          <w:p w14:paraId="5911E445"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Pr>
                <w:rFonts w:asciiTheme="majorBidi" w:hAnsiTheme="majorBidi" w:cstheme="majorBidi"/>
                <w:b/>
                <w:bCs/>
                <w:lang w:val="en-GB"/>
              </w:rPr>
              <w:t>O</w:t>
            </w:r>
            <w:r w:rsidRPr="007C61E2">
              <w:rPr>
                <w:rFonts w:asciiTheme="majorBidi" w:hAnsiTheme="majorBidi" w:cstheme="majorBidi"/>
                <w:b/>
                <w:bCs/>
                <w:lang w:val="en-GB"/>
              </w:rPr>
              <w:t>besity</w:t>
            </w:r>
            <w:r w:rsidR="00386CC9">
              <w:rPr>
                <w:rFonts w:asciiTheme="majorBidi" w:hAnsiTheme="majorBidi" w:cstheme="majorBidi"/>
                <w:b/>
                <w:bCs/>
              </w:rPr>
              <w:t xml:space="preserve"> D</w:t>
            </w:r>
            <w:r w:rsidRPr="007C61E2">
              <w:rPr>
                <w:rFonts w:asciiTheme="majorBidi" w:hAnsiTheme="majorBidi" w:cstheme="majorBidi"/>
                <w:b/>
                <w:bCs/>
              </w:rPr>
              <w:t>omain</w:t>
            </w:r>
          </w:p>
        </w:tc>
      </w:tr>
      <w:tr w:rsidR="00E9651B" w:rsidRPr="007C61E2" w14:paraId="102DB3FA"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vMerge/>
          </w:tcPr>
          <w:p w14:paraId="23DFACAC" w14:textId="77777777" w:rsidR="00E9651B" w:rsidRPr="007C61E2" w:rsidRDefault="00E9651B" w:rsidP="006F1D03">
            <w:pPr>
              <w:jc w:val="center"/>
              <w:rPr>
                <w:rFonts w:asciiTheme="majorBidi" w:hAnsiTheme="majorBidi"/>
                <w:rtl/>
                <w:lang w:bidi="ar-IQ"/>
              </w:rPr>
            </w:pPr>
          </w:p>
        </w:tc>
        <w:tc>
          <w:tcPr>
            <w:tcW w:w="790" w:type="dxa"/>
            <w:vMerge/>
          </w:tcPr>
          <w:p w14:paraId="56EFFF53"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p>
        </w:tc>
        <w:tc>
          <w:tcPr>
            <w:tcW w:w="1134" w:type="dxa"/>
            <w:vMerge/>
          </w:tcPr>
          <w:p w14:paraId="5022FFDF"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p>
        </w:tc>
        <w:tc>
          <w:tcPr>
            <w:tcW w:w="992" w:type="dxa"/>
          </w:tcPr>
          <w:p w14:paraId="69BEFD5A"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rPr>
              <w:t>0.323</w:t>
            </w:r>
          </w:p>
        </w:tc>
        <w:tc>
          <w:tcPr>
            <w:tcW w:w="992" w:type="dxa"/>
            <w:vMerge/>
          </w:tcPr>
          <w:p w14:paraId="5F0A62C0"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992" w:type="dxa"/>
          </w:tcPr>
          <w:p w14:paraId="2C7B3FA9"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rPr>
              <w:t>1.38</w:t>
            </w:r>
          </w:p>
        </w:tc>
        <w:tc>
          <w:tcPr>
            <w:tcW w:w="851" w:type="dxa"/>
          </w:tcPr>
          <w:p w14:paraId="0F45FD0E"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100</w:t>
            </w:r>
          </w:p>
        </w:tc>
        <w:tc>
          <w:tcPr>
            <w:tcW w:w="3085" w:type="dxa"/>
          </w:tcPr>
          <w:p w14:paraId="0B09C094"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lang w:val="en-GB"/>
              </w:rPr>
              <w:t>Postoperative Care</w:t>
            </w:r>
            <w:r w:rsidR="00386CC9">
              <w:rPr>
                <w:rFonts w:asciiTheme="majorBidi" w:hAnsiTheme="majorBidi" w:cstheme="majorBidi"/>
                <w:b/>
                <w:bCs/>
              </w:rPr>
              <w:t xml:space="preserve"> D</w:t>
            </w:r>
            <w:r w:rsidRPr="007C61E2">
              <w:rPr>
                <w:rFonts w:asciiTheme="majorBidi" w:hAnsiTheme="majorBidi" w:cstheme="majorBidi"/>
                <w:b/>
                <w:bCs/>
              </w:rPr>
              <w:t>omain</w:t>
            </w:r>
          </w:p>
        </w:tc>
      </w:tr>
      <w:tr w:rsidR="00E9651B" w:rsidRPr="007C61E2" w14:paraId="53AA2480"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8"/>
          </w:tcPr>
          <w:p w14:paraId="445E38DD" w14:textId="77777777" w:rsidR="00E9651B" w:rsidRPr="007C61E2" w:rsidRDefault="00E9651B" w:rsidP="006F1D03">
            <w:pPr>
              <w:jc w:val="center"/>
              <w:rPr>
                <w:rFonts w:asciiTheme="majorBidi" w:hAnsiTheme="majorBidi"/>
                <w:lang w:val="en-GB"/>
              </w:rPr>
            </w:pPr>
          </w:p>
          <w:p w14:paraId="6DB85538" w14:textId="77777777" w:rsidR="00E9651B" w:rsidRPr="007C61E2" w:rsidRDefault="00E9651B" w:rsidP="006F1D03">
            <w:pPr>
              <w:jc w:val="center"/>
              <w:rPr>
                <w:rFonts w:asciiTheme="majorBidi" w:hAnsiTheme="majorBidi"/>
              </w:rPr>
            </w:pPr>
            <w:r w:rsidRPr="007C61E2">
              <w:rPr>
                <w:rFonts w:asciiTheme="majorBidi" w:hAnsiTheme="majorBidi"/>
                <w:sz w:val="24"/>
                <w:szCs w:val="24"/>
                <w:lang w:val="en-GB"/>
              </w:rPr>
              <w:t>Bariatric Surgery</w:t>
            </w:r>
            <w:r w:rsidR="00CB6EF8">
              <w:rPr>
                <w:rFonts w:asciiTheme="majorBidi" w:hAnsiTheme="majorBidi"/>
                <w:sz w:val="24"/>
                <w:szCs w:val="24"/>
              </w:rPr>
              <w:t xml:space="preserve"> D</w:t>
            </w:r>
            <w:r w:rsidRPr="007C61E2">
              <w:rPr>
                <w:rFonts w:asciiTheme="majorBidi" w:hAnsiTheme="majorBidi"/>
                <w:sz w:val="24"/>
                <w:szCs w:val="24"/>
              </w:rPr>
              <w:t xml:space="preserve">omain with </w:t>
            </w:r>
            <w:r w:rsidRPr="007C61E2">
              <w:rPr>
                <w:rFonts w:asciiTheme="majorBidi" w:hAnsiTheme="majorBidi"/>
                <w:sz w:val="24"/>
                <w:szCs w:val="24"/>
                <w:lang w:val="en-GB"/>
              </w:rPr>
              <w:t>Complications</w:t>
            </w:r>
            <w:r w:rsidR="00CB6EF8">
              <w:rPr>
                <w:rFonts w:asciiTheme="majorBidi" w:hAnsiTheme="majorBidi"/>
                <w:sz w:val="24"/>
                <w:szCs w:val="24"/>
              </w:rPr>
              <w:t xml:space="preserve"> D</w:t>
            </w:r>
            <w:r w:rsidRPr="007C61E2">
              <w:rPr>
                <w:rFonts w:asciiTheme="majorBidi" w:hAnsiTheme="majorBidi"/>
                <w:sz w:val="24"/>
                <w:szCs w:val="24"/>
              </w:rPr>
              <w:t>omain</w:t>
            </w:r>
          </w:p>
        </w:tc>
      </w:tr>
      <w:tr w:rsidR="00E9651B" w:rsidRPr="007C61E2" w14:paraId="22ABDAAB"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vMerge w:val="restart"/>
          </w:tcPr>
          <w:p w14:paraId="414736B7" w14:textId="77777777" w:rsidR="00E9651B" w:rsidRPr="007C61E2" w:rsidRDefault="00E9651B" w:rsidP="006F1D03">
            <w:pPr>
              <w:jc w:val="center"/>
              <w:rPr>
                <w:rFonts w:asciiTheme="majorBidi" w:hAnsiTheme="majorBidi"/>
              </w:rPr>
            </w:pPr>
          </w:p>
          <w:p w14:paraId="640AD9C1" w14:textId="77777777" w:rsidR="00E9651B" w:rsidRPr="007C61E2" w:rsidRDefault="00096CF4" w:rsidP="006F1D03">
            <w:pPr>
              <w:jc w:val="center"/>
              <w:rPr>
                <w:rFonts w:asciiTheme="majorBidi" w:hAnsiTheme="majorBidi"/>
              </w:rPr>
            </w:pPr>
            <w:r>
              <w:rPr>
                <w:rFonts w:asciiTheme="majorBidi" w:hAnsiTheme="majorBidi"/>
              </w:rPr>
              <w:t>H</w:t>
            </w:r>
            <w:r w:rsidR="00E9651B" w:rsidRPr="007C61E2">
              <w:rPr>
                <w:rFonts w:asciiTheme="majorBidi" w:hAnsiTheme="majorBidi"/>
              </w:rPr>
              <w:t>S</w:t>
            </w:r>
          </w:p>
        </w:tc>
        <w:tc>
          <w:tcPr>
            <w:tcW w:w="790" w:type="dxa"/>
            <w:vMerge w:val="restart"/>
          </w:tcPr>
          <w:p w14:paraId="0F50A1B3"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p w14:paraId="235808AD"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rPr>
              <w:t>0.000</w:t>
            </w:r>
          </w:p>
        </w:tc>
        <w:tc>
          <w:tcPr>
            <w:tcW w:w="1134" w:type="dxa"/>
            <w:vMerge w:val="restart"/>
          </w:tcPr>
          <w:p w14:paraId="0351949E"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bidi="ar-IQ"/>
              </w:rPr>
            </w:pPr>
          </w:p>
          <w:p w14:paraId="6BBF149D"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lang w:bidi="ar-IQ"/>
              </w:rPr>
              <w:t>0.851</w:t>
            </w:r>
            <w:r w:rsidRPr="007C61E2">
              <w:rPr>
                <w:rFonts w:asciiTheme="majorBidi" w:hAnsiTheme="majorBidi" w:cstheme="majorBidi"/>
                <w:b/>
                <w:bCs/>
                <w:vertAlign w:val="superscript"/>
                <w:lang w:bidi="ar-IQ"/>
              </w:rPr>
              <w:t>**</w:t>
            </w:r>
          </w:p>
        </w:tc>
        <w:tc>
          <w:tcPr>
            <w:tcW w:w="992" w:type="dxa"/>
          </w:tcPr>
          <w:p w14:paraId="1C86B31E"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0.330</w:t>
            </w:r>
          </w:p>
        </w:tc>
        <w:tc>
          <w:tcPr>
            <w:tcW w:w="992" w:type="dxa"/>
            <w:vMerge w:val="restart"/>
          </w:tcPr>
          <w:p w14:paraId="7692357A"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98</w:t>
            </w:r>
          </w:p>
        </w:tc>
        <w:tc>
          <w:tcPr>
            <w:tcW w:w="992" w:type="dxa"/>
          </w:tcPr>
          <w:p w14:paraId="621A7045"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1.31</w:t>
            </w:r>
          </w:p>
        </w:tc>
        <w:tc>
          <w:tcPr>
            <w:tcW w:w="851" w:type="dxa"/>
          </w:tcPr>
          <w:p w14:paraId="2B51F716"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100</w:t>
            </w:r>
          </w:p>
        </w:tc>
        <w:tc>
          <w:tcPr>
            <w:tcW w:w="3085" w:type="dxa"/>
          </w:tcPr>
          <w:p w14:paraId="0280CFAD"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GB"/>
              </w:rPr>
            </w:pPr>
            <w:r w:rsidRPr="007C61E2">
              <w:rPr>
                <w:rFonts w:asciiTheme="majorBidi" w:hAnsiTheme="majorBidi" w:cstheme="majorBidi"/>
                <w:b/>
                <w:bCs/>
                <w:lang w:val="en-GB"/>
              </w:rPr>
              <w:t>Bariatric Surgery</w:t>
            </w:r>
            <w:r w:rsidR="00386CC9">
              <w:rPr>
                <w:rFonts w:asciiTheme="majorBidi" w:hAnsiTheme="majorBidi" w:cstheme="majorBidi"/>
                <w:b/>
                <w:bCs/>
              </w:rPr>
              <w:t xml:space="preserve"> D</w:t>
            </w:r>
            <w:r w:rsidRPr="007C61E2">
              <w:rPr>
                <w:rFonts w:asciiTheme="majorBidi" w:hAnsiTheme="majorBidi" w:cstheme="majorBidi"/>
                <w:b/>
                <w:bCs/>
              </w:rPr>
              <w:t>omain</w:t>
            </w:r>
          </w:p>
        </w:tc>
      </w:tr>
      <w:tr w:rsidR="00E9651B" w:rsidRPr="007C61E2" w14:paraId="6D3F722F"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vMerge/>
          </w:tcPr>
          <w:p w14:paraId="35F09C27" w14:textId="77777777" w:rsidR="00E9651B" w:rsidRPr="007C61E2" w:rsidRDefault="00E9651B" w:rsidP="006F1D03">
            <w:pPr>
              <w:jc w:val="center"/>
              <w:rPr>
                <w:rFonts w:asciiTheme="majorBidi" w:hAnsiTheme="majorBidi"/>
                <w:rtl/>
                <w:lang w:bidi="ar-IQ"/>
              </w:rPr>
            </w:pPr>
          </w:p>
        </w:tc>
        <w:tc>
          <w:tcPr>
            <w:tcW w:w="790" w:type="dxa"/>
            <w:vMerge/>
          </w:tcPr>
          <w:p w14:paraId="6AA36054"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p>
        </w:tc>
        <w:tc>
          <w:tcPr>
            <w:tcW w:w="1134" w:type="dxa"/>
            <w:vMerge/>
          </w:tcPr>
          <w:p w14:paraId="18B36064"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p>
        </w:tc>
        <w:tc>
          <w:tcPr>
            <w:tcW w:w="992" w:type="dxa"/>
          </w:tcPr>
          <w:p w14:paraId="3485A90E"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0.315</w:t>
            </w:r>
          </w:p>
        </w:tc>
        <w:tc>
          <w:tcPr>
            <w:tcW w:w="992" w:type="dxa"/>
            <w:vMerge/>
          </w:tcPr>
          <w:p w14:paraId="06B357EE"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992" w:type="dxa"/>
          </w:tcPr>
          <w:p w14:paraId="2940F0C5"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1.30</w:t>
            </w:r>
          </w:p>
        </w:tc>
        <w:tc>
          <w:tcPr>
            <w:tcW w:w="851" w:type="dxa"/>
          </w:tcPr>
          <w:p w14:paraId="3B618EF5"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100</w:t>
            </w:r>
          </w:p>
        </w:tc>
        <w:tc>
          <w:tcPr>
            <w:tcW w:w="3085" w:type="dxa"/>
          </w:tcPr>
          <w:p w14:paraId="28B61B3B"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lang w:val="en-GB"/>
              </w:rPr>
            </w:pPr>
            <w:r w:rsidRPr="007C61E2">
              <w:rPr>
                <w:rFonts w:asciiTheme="majorBidi" w:hAnsiTheme="majorBidi" w:cstheme="majorBidi"/>
                <w:b/>
                <w:bCs/>
                <w:lang w:val="en-GB"/>
              </w:rPr>
              <w:t>Complications</w:t>
            </w:r>
            <w:r w:rsidR="00386CC9">
              <w:rPr>
                <w:rFonts w:asciiTheme="majorBidi" w:hAnsiTheme="majorBidi" w:cstheme="majorBidi"/>
                <w:b/>
                <w:bCs/>
              </w:rPr>
              <w:t xml:space="preserve"> D</w:t>
            </w:r>
            <w:r w:rsidRPr="007C61E2">
              <w:rPr>
                <w:rFonts w:asciiTheme="majorBidi" w:hAnsiTheme="majorBidi" w:cstheme="majorBidi"/>
                <w:b/>
                <w:bCs/>
              </w:rPr>
              <w:t>omain</w:t>
            </w:r>
          </w:p>
        </w:tc>
      </w:tr>
      <w:tr w:rsidR="00E9651B" w:rsidRPr="007C61E2" w14:paraId="2A4E4697"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8"/>
          </w:tcPr>
          <w:p w14:paraId="360C676A" w14:textId="77777777" w:rsidR="00E9651B" w:rsidRPr="007C61E2" w:rsidRDefault="00E9651B" w:rsidP="006F1D03">
            <w:pPr>
              <w:jc w:val="center"/>
              <w:rPr>
                <w:rFonts w:asciiTheme="majorBidi" w:hAnsiTheme="majorBidi"/>
                <w:lang w:val="en-GB"/>
              </w:rPr>
            </w:pPr>
          </w:p>
          <w:p w14:paraId="14E82E8B" w14:textId="77777777" w:rsidR="00E9651B" w:rsidRPr="007C61E2" w:rsidRDefault="00E9651B" w:rsidP="006F1D03">
            <w:pPr>
              <w:jc w:val="center"/>
              <w:rPr>
                <w:rFonts w:asciiTheme="majorBidi" w:hAnsiTheme="majorBidi"/>
              </w:rPr>
            </w:pPr>
            <w:r w:rsidRPr="007C61E2">
              <w:rPr>
                <w:rFonts w:asciiTheme="majorBidi" w:hAnsiTheme="majorBidi"/>
                <w:sz w:val="24"/>
                <w:szCs w:val="24"/>
                <w:lang w:val="en-GB"/>
              </w:rPr>
              <w:t>Bariatric Surgery</w:t>
            </w:r>
            <w:r w:rsidR="00CB6EF8">
              <w:rPr>
                <w:rFonts w:asciiTheme="majorBidi" w:hAnsiTheme="majorBidi"/>
                <w:sz w:val="24"/>
                <w:szCs w:val="24"/>
              </w:rPr>
              <w:t xml:space="preserve"> D</w:t>
            </w:r>
            <w:r w:rsidRPr="007C61E2">
              <w:rPr>
                <w:rFonts w:asciiTheme="majorBidi" w:hAnsiTheme="majorBidi"/>
                <w:sz w:val="24"/>
                <w:szCs w:val="24"/>
              </w:rPr>
              <w:t>omain with</w:t>
            </w:r>
            <w:r w:rsidRPr="007C61E2">
              <w:rPr>
                <w:rFonts w:asciiTheme="majorBidi" w:hAnsiTheme="majorBidi"/>
                <w:sz w:val="24"/>
                <w:szCs w:val="24"/>
                <w:lang w:val="en-GB"/>
              </w:rPr>
              <w:t xml:space="preserve"> Postoperative Care</w:t>
            </w:r>
            <w:r w:rsidR="00CB6EF8">
              <w:rPr>
                <w:rFonts w:asciiTheme="majorBidi" w:hAnsiTheme="majorBidi"/>
                <w:sz w:val="24"/>
                <w:szCs w:val="24"/>
              </w:rPr>
              <w:t xml:space="preserve"> D</w:t>
            </w:r>
            <w:r w:rsidRPr="007C61E2">
              <w:rPr>
                <w:rFonts w:asciiTheme="majorBidi" w:hAnsiTheme="majorBidi"/>
                <w:sz w:val="24"/>
                <w:szCs w:val="24"/>
              </w:rPr>
              <w:t>omain</w:t>
            </w:r>
          </w:p>
        </w:tc>
      </w:tr>
      <w:tr w:rsidR="00E9651B" w:rsidRPr="007C61E2" w14:paraId="73593635"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vMerge w:val="restart"/>
          </w:tcPr>
          <w:p w14:paraId="17F6DC42" w14:textId="77777777" w:rsidR="00E9651B" w:rsidRPr="007C61E2" w:rsidRDefault="00E9651B" w:rsidP="006F1D03">
            <w:pPr>
              <w:jc w:val="center"/>
              <w:rPr>
                <w:rFonts w:asciiTheme="majorBidi" w:hAnsiTheme="majorBidi"/>
              </w:rPr>
            </w:pPr>
          </w:p>
          <w:p w14:paraId="746C9BCD" w14:textId="77777777" w:rsidR="00E9651B" w:rsidRPr="007C61E2" w:rsidRDefault="00096CF4" w:rsidP="006F1D03">
            <w:pPr>
              <w:jc w:val="center"/>
              <w:rPr>
                <w:rFonts w:asciiTheme="majorBidi" w:hAnsiTheme="majorBidi"/>
              </w:rPr>
            </w:pPr>
            <w:r>
              <w:rPr>
                <w:rFonts w:asciiTheme="majorBidi" w:hAnsiTheme="majorBidi"/>
              </w:rPr>
              <w:t>H</w:t>
            </w:r>
            <w:r w:rsidR="00E9651B" w:rsidRPr="007C61E2">
              <w:rPr>
                <w:rFonts w:asciiTheme="majorBidi" w:hAnsiTheme="majorBidi"/>
              </w:rPr>
              <w:t>S</w:t>
            </w:r>
          </w:p>
        </w:tc>
        <w:tc>
          <w:tcPr>
            <w:tcW w:w="790" w:type="dxa"/>
            <w:vMerge w:val="restart"/>
          </w:tcPr>
          <w:p w14:paraId="05A200C9"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p w14:paraId="3304D57E"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rPr>
              <w:t>0.000</w:t>
            </w:r>
          </w:p>
        </w:tc>
        <w:tc>
          <w:tcPr>
            <w:tcW w:w="1134" w:type="dxa"/>
            <w:vMerge w:val="restart"/>
          </w:tcPr>
          <w:p w14:paraId="5B7F1EA2"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lang w:bidi="ar-IQ"/>
              </w:rPr>
            </w:pPr>
          </w:p>
          <w:p w14:paraId="36C72137"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lang w:bidi="ar-IQ"/>
              </w:rPr>
              <w:t>0.824</w:t>
            </w:r>
            <w:r w:rsidRPr="007C61E2">
              <w:rPr>
                <w:rFonts w:asciiTheme="majorBidi" w:hAnsiTheme="majorBidi" w:cstheme="majorBidi"/>
                <w:b/>
                <w:bCs/>
                <w:vertAlign w:val="superscript"/>
                <w:lang w:bidi="ar-IQ"/>
              </w:rPr>
              <w:t>**</w:t>
            </w:r>
          </w:p>
        </w:tc>
        <w:tc>
          <w:tcPr>
            <w:tcW w:w="992" w:type="dxa"/>
          </w:tcPr>
          <w:p w14:paraId="10521832"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0.330</w:t>
            </w:r>
          </w:p>
        </w:tc>
        <w:tc>
          <w:tcPr>
            <w:tcW w:w="992" w:type="dxa"/>
            <w:vMerge w:val="restart"/>
          </w:tcPr>
          <w:p w14:paraId="3876E824"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98</w:t>
            </w:r>
          </w:p>
        </w:tc>
        <w:tc>
          <w:tcPr>
            <w:tcW w:w="992" w:type="dxa"/>
          </w:tcPr>
          <w:p w14:paraId="44B48CD6"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1.31</w:t>
            </w:r>
          </w:p>
        </w:tc>
        <w:tc>
          <w:tcPr>
            <w:tcW w:w="851" w:type="dxa"/>
          </w:tcPr>
          <w:p w14:paraId="5D8BCCD3"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100</w:t>
            </w:r>
          </w:p>
        </w:tc>
        <w:tc>
          <w:tcPr>
            <w:tcW w:w="3085" w:type="dxa"/>
          </w:tcPr>
          <w:p w14:paraId="573DA7BF"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lang w:val="en-GB"/>
              </w:rPr>
            </w:pPr>
            <w:r w:rsidRPr="007C61E2">
              <w:rPr>
                <w:rFonts w:asciiTheme="majorBidi" w:hAnsiTheme="majorBidi" w:cstheme="majorBidi"/>
                <w:b/>
                <w:bCs/>
                <w:lang w:val="en-GB"/>
              </w:rPr>
              <w:t>Bariatric Surgery</w:t>
            </w:r>
            <w:r w:rsidR="00386CC9">
              <w:rPr>
                <w:rFonts w:asciiTheme="majorBidi" w:hAnsiTheme="majorBidi" w:cstheme="majorBidi"/>
                <w:b/>
                <w:bCs/>
              </w:rPr>
              <w:t xml:space="preserve"> D</w:t>
            </w:r>
            <w:r w:rsidRPr="007C61E2">
              <w:rPr>
                <w:rFonts w:asciiTheme="majorBidi" w:hAnsiTheme="majorBidi" w:cstheme="majorBidi"/>
                <w:b/>
                <w:bCs/>
              </w:rPr>
              <w:t>omain</w:t>
            </w:r>
          </w:p>
        </w:tc>
      </w:tr>
      <w:tr w:rsidR="00E9651B" w:rsidRPr="007C61E2" w14:paraId="465480F1"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vMerge/>
          </w:tcPr>
          <w:p w14:paraId="408177B4" w14:textId="77777777" w:rsidR="00E9651B" w:rsidRPr="007C61E2" w:rsidRDefault="00E9651B" w:rsidP="006F1D03">
            <w:pPr>
              <w:jc w:val="center"/>
              <w:rPr>
                <w:rFonts w:asciiTheme="majorBidi" w:hAnsiTheme="majorBidi"/>
                <w:rtl/>
                <w:lang w:bidi="ar-IQ"/>
              </w:rPr>
            </w:pPr>
          </w:p>
        </w:tc>
        <w:tc>
          <w:tcPr>
            <w:tcW w:w="790" w:type="dxa"/>
            <w:vMerge/>
          </w:tcPr>
          <w:p w14:paraId="41DA1652"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p>
        </w:tc>
        <w:tc>
          <w:tcPr>
            <w:tcW w:w="1134" w:type="dxa"/>
            <w:vMerge/>
          </w:tcPr>
          <w:p w14:paraId="66973123"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p>
        </w:tc>
        <w:tc>
          <w:tcPr>
            <w:tcW w:w="992" w:type="dxa"/>
          </w:tcPr>
          <w:p w14:paraId="5144F464"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0.323</w:t>
            </w:r>
          </w:p>
        </w:tc>
        <w:tc>
          <w:tcPr>
            <w:tcW w:w="992" w:type="dxa"/>
            <w:vMerge/>
          </w:tcPr>
          <w:p w14:paraId="5D6070A6"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992" w:type="dxa"/>
          </w:tcPr>
          <w:p w14:paraId="57CE85B7"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1.38</w:t>
            </w:r>
          </w:p>
        </w:tc>
        <w:tc>
          <w:tcPr>
            <w:tcW w:w="851" w:type="dxa"/>
          </w:tcPr>
          <w:p w14:paraId="28ECAF86"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100</w:t>
            </w:r>
          </w:p>
        </w:tc>
        <w:tc>
          <w:tcPr>
            <w:tcW w:w="3085" w:type="dxa"/>
          </w:tcPr>
          <w:p w14:paraId="1B166CB1"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GB"/>
              </w:rPr>
            </w:pPr>
            <w:r w:rsidRPr="007C61E2">
              <w:rPr>
                <w:rFonts w:asciiTheme="majorBidi" w:hAnsiTheme="majorBidi" w:cstheme="majorBidi"/>
                <w:b/>
                <w:bCs/>
                <w:lang w:val="en-GB"/>
              </w:rPr>
              <w:t>Postoperative Care</w:t>
            </w:r>
            <w:r w:rsidR="00386CC9">
              <w:rPr>
                <w:rFonts w:asciiTheme="majorBidi" w:hAnsiTheme="majorBidi" w:cstheme="majorBidi"/>
                <w:b/>
                <w:bCs/>
              </w:rPr>
              <w:t xml:space="preserve"> D</w:t>
            </w:r>
            <w:r w:rsidRPr="007C61E2">
              <w:rPr>
                <w:rFonts w:asciiTheme="majorBidi" w:hAnsiTheme="majorBidi" w:cstheme="majorBidi"/>
                <w:b/>
                <w:bCs/>
              </w:rPr>
              <w:t>omain</w:t>
            </w:r>
          </w:p>
        </w:tc>
      </w:tr>
      <w:tr w:rsidR="00E9651B" w:rsidRPr="007C61E2" w14:paraId="0446AEB4"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8"/>
          </w:tcPr>
          <w:p w14:paraId="32E371B2" w14:textId="77777777" w:rsidR="00E9651B" w:rsidRPr="007C61E2" w:rsidRDefault="00E9651B" w:rsidP="006F1D03">
            <w:pPr>
              <w:jc w:val="center"/>
              <w:rPr>
                <w:rFonts w:asciiTheme="majorBidi" w:hAnsiTheme="majorBidi"/>
                <w:lang w:val="en-GB"/>
              </w:rPr>
            </w:pPr>
          </w:p>
          <w:p w14:paraId="5A8D92D4" w14:textId="77777777" w:rsidR="00E9651B" w:rsidRPr="007C61E2" w:rsidRDefault="00E9651B" w:rsidP="006F1D03">
            <w:pPr>
              <w:jc w:val="center"/>
              <w:rPr>
                <w:rFonts w:asciiTheme="majorBidi" w:hAnsiTheme="majorBidi"/>
              </w:rPr>
            </w:pPr>
            <w:r w:rsidRPr="007C61E2">
              <w:rPr>
                <w:rFonts w:asciiTheme="majorBidi" w:hAnsiTheme="majorBidi"/>
                <w:sz w:val="24"/>
                <w:szCs w:val="24"/>
                <w:lang w:val="en-GB"/>
              </w:rPr>
              <w:t>Complications</w:t>
            </w:r>
            <w:r w:rsidR="00CB6EF8">
              <w:rPr>
                <w:rFonts w:asciiTheme="majorBidi" w:hAnsiTheme="majorBidi"/>
                <w:sz w:val="24"/>
                <w:szCs w:val="24"/>
              </w:rPr>
              <w:t xml:space="preserve"> D</w:t>
            </w:r>
            <w:r w:rsidRPr="007C61E2">
              <w:rPr>
                <w:rFonts w:asciiTheme="majorBidi" w:hAnsiTheme="majorBidi"/>
                <w:sz w:val="24"/>
                <w:szCs w:val="24"/>
              </w:rPr>
              <w:t>omain with</w:t>
            </w:r>
            <w:r w:rsidRPr="007C61E2">
              <w:rPr>
                <w:rFonts w:asciiTheme="majorBidi" w:hAnsiTheme="majorBidi"/>
                <w:sz w:val="24"/>
                <w:szCs w:val="24"/>
                <w:lang w:val="en-GB"/>
              </w:rPr>
              <w:t xml:space="preserve"> Postoperative Care</w:t>
            </w:r>
            <w:r w:rsidR="00CB6EF8">
              <w:rPr>
                <w:rFonts w:asciiTheme="majorBidi" w:hAnsiTheme="majorBidi"/>
                <w:sz w:val="24"/>
                <w:szCs w:val="24"/>
              </w:rPr>
              <w:t xml:space="preserve"> D</w:t>
            </w:r>
            <w:r w:rsidRPr="007C61E2">
              <w:rPr>
                <w:rFonts w:asciiTheme="majorBidi" w:hAnsiTheme="majorBidi"/>
                <w:sz w:val="24"/>
                <w:szCs w:val="24"/>
              </w:rPr>
              <w:t>omain</w:t>
            </w:r>
          </w:p>
        </w:tc>
      </w:tr>
      <w:tr w:rsidR="00E9651B" w:rsidRPr="007C61E2" w14:paraId="6B002949" w14:textId="77777777" w:rsidTr="006F1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vMerge w:val="restart"/>
          </w:tcPr>
          <w:p w14:paraId="26A8E125" w14:textId="77777777" w:rsidR="00E9651B" w:rsidRPr="007C61E2" w:rsidRDefault="00E9651B" w:rsidP="006F1D03">
            <w:pPr>
              <w:jc w:val="center"/>
              <w:rPr>
                <w:rFonts w:asciiTheme="majorBidi" w:hAnsiTheme="majorBidi"/>
              </w:rPr>
            </w:pPr>
          </w:p>
          <w:p w14:paraId="37D2134C" w14:textId="77777777" w:rsidR="00E9651B" w:rsidRPr="007C61E2" w:rsidRDefault="00096CF4" w:rsidP="006F1D03">
            <w:pPr>
              <w:jc w:val="center"/>
              <w:rPr>
                <w:rFonts w:asciiTheme="majorBidi" w:hAnsiTheme="majorBidi"/>
              </w:rPr>
            </w:pPr>
            <w:r>
              <w:rPr>
                <w:rFonts w:asciiTheme="majorBidi" w:hAnsiTheme="majorBidi"/>
              </w:rPr>
              <w:t>H</w:t>
            </w:r>
            <w:r w:rsidR="00E9651B" w:rsidRPr="007C61E2">
              <w:rPr>
                <w:rFonts w:asciiTheme="majorBidi" w:hAnsiTheme="majorBidi"/>
              </w:rPr>
              <w:t>S</w:t>
            </w:r>
          </w:p>
        </w:tc>
        <w:tc>
          <w:tcPr>
            <w:tcW w:w="790" w:type="dxa"/>
            <w:vMerge w:val="restart"/>
          </w:tcPr>
          <w:p w14:paraId="113B0FB2"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p w14:paraId="21D5E546"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rPr>
              <w:t>0.000</w:t>
            </w:r>
          </w:p>
        </w:tc>
        <w:tc>
          <w:tcPr>
            <w:tcW w:w="1134" w:type="dxa"/>
            <w:vMerge w:val="restart"/>
          </w:tcPr>
          <w:p w14:paraId="25C97E74"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bidi="ar-IQ"/>
              </w:rPr>
            </w:pPr>
          </w:p>
          <w:p w14:paraId="3E0501AE"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r w:rsidRPr="007C61E2">
              <w:rPr>
                <w:rFonts w:asciiTheme="majorBidi" w:hAnsiTheme="majorBidi" w:cstheme="majorBidi"/>
                <w:b/>
                <w:bCs/>
                <w:lang w:bidi="ar-IQ"/>
              </w:rPr>
              <w:t>0.802</w:t>
            </w:r>
            <w:r w:rsidRPr="007C61E2">
              <w:rPr>
                <w:rFonts w:asciiTheme="majorBidi" w:hAnsiTheme="majorBidi" w:cstheme="majorBidi"/>
                <w:b/>
                <w:bCs/>
                <w:vertAlign w:val="superscript"/>
                <w:lang w:bidi="ar-IQ"/>
              </w:rPr>
              <w:t>**</w:t>
            </w:r>
          </w:p>
        </w:tc>
        <w:tc>
          <w:tcPr>
            <w:tcW w:w="992" w:type="dxa"/>
          </w:tcPr>
          <w:p w14:paraId="611E4C5F"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0.315</w:t>
            </w:r>
          </w:p>
        </w:tc>
        <w:tc>
          <w:tcPr>
            <w:tcW w:w="992" w:type="dxa"/>
            <w:vMerge w:val="restart"/>
          </w:tcPr>
          <w:p w14:paraId="6264C262"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98</w:t>
            </w:r>
          </w:p>
        </w:tc>
        <w:tc>
          <w:tcPr>
            <w:tcW w:w="992" w:type="dxa"/>
          </w:tcPr>
          <w:p w14:paraId="4E821CB1"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1.30</w:t>
            </w:r>
          </w:p>
        </w:tc>
        <w:tc>
          <w:tcPr>
            <w:tcW w:w="851" w:type="dxa"/>
          </w:tcPr>
          <w:p w14:paraId="70938C23"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100</w:t>
            </w:r>
          </w:p>
        </w:tc>
        <w:tc>
          <w:tcPr>
            <w:tcW w:w="3085" w:type="dxa"/>
          </w:tcPr>
          <w:p w14:paraId="677412BF" w14:textId="77777777" w:rsidR="00E9651B" w:rsidRPr="007C61E2" w:rsidRDefault="00E9651B" w:rsidP="006F1D0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GB"/>
              </w:rPr>
            </w:pPr>
            <w:r w:rsidRPr="007C61E2">
              <w:rPr>
                <w:rFonts w:asciiTheme="majorBidi" w:hAnsiTheme="majorBidi" w:cstheme="majorBidi"/>
                <w:b/>
                <w:bCs/>
                <w:lang w:val="en-GB"/>
              </w:rPr>
              <w:t>Complications</w:t>
            </w:r>
            <w:r w:rsidR="00386CC9">
              <w:rPr>
                <w:rFonts w:asciiTheme="majorBidi" w:hAnsiTheme="majorBidi" w:cstheme="majorBidi"/>
                <w:b/>
                <w:bCs/>
              </w:rPr>
              <w:t xml:space="preserve"> D</w:t>
            </w:r>
            <w:r w:rsidRPr="007C61E2">
              <w:rPr>
                <w:rFonts w:asciiTheme="majorBidi" w:hAnsiTheme="majorBidi" w:cstheme="majorBidi"/>
                <w:b/>
                <w:bCs/>
              </w:rPr>
              <w:t>omain</w:t>
            </w:r>
          </w:p>
        </w:tc>
      </w:tr>
      <w:tr w:rsidR="00E9651B" w:rsidRPr="007C61E2" w14:paraId="7303A162" w14:textId="77777777" w:rsidTr="006F1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vMerge/>
          </w:tcPr>
          <w:p w14:paraId="003CD80D" w14:textId="77777777" w:rsidR="00E9651B" w:rsidRPr="007C61E2" w:rsidRDefault="00E9651B" w:rsidP="006F1D03">
            <w:pPr>
              <w:jc w:val="center"/>
              <w:rPr>
                <w:rFonts w:asciiTheme="majorBidi" w:hAnsiTheme="majorBidi"/>
                <w:rtl/>
                <w:lang w:bidi="ar-IQ"/>
              </w:rPr>
            </w:pPr>
          </w:p>
        </w:tc>
        <w:tc>
          <w:tcPr>
            <w:tcW w:w="790" w:type="dxa"/>
            <w:vMerge/>
          </w:tcPr>
          <w:p w14:paraId="39390805"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p>
        </w:tc>
        <w:tc>
          <w:tcPr>
            <w:tcW w:w="1134" w:type="dxa"/>
            <w:vMerge/>
          </w:tcPr>
          <w:p w14:paraId="5BF5827B"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lang w:bidi="ar-IQ"/>
              </w:rPr>
            </w:pPr>
          </w:p>
        </w:tc>
        <w:tc>
          <w:tcPr>
            <w:tcW w:w="992" w:type="dxa"/>
          </w:tcPr>
          <w:p w14:paraId="749B88AA"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0.323</w:t>
            </w:r>
          </w:p>
        </w:tc>
        <w:tc>
          <w:tcPr>
            <w:tcW w:w="992" w:type="dxa"/>
            <w:vMerge/>
          </w:tcPr>
          <w:p w14:paraId="0DD6D5C0"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p>
        </w:tc>
        <w:tc>
          <w:tcPr>
            <w:tcW w:w="992" w:type="dxa"/>
          </w:tcPr>
          <w:p w14:paraId="05D2E11F"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1.38</w:t>
            </w:r>
          </w:p>
        </w:tc>
        <w:tc>
          <w:tcPr>
            <w:tcW w:w="851" w:type="dxa"/>
          </w:tcPr>
          <w:p w14:paraId="061328D9"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7C61E2">
              <w:rPr>
                <w:rFonts w:asciiTheme="majorBidi" w:hAnsiTheme="majorBidi" w:cstheme="majorBidi"/>
                <w:b/>
                <w:bCs/>
              </w:rPr>
              <w:t>100</w:t>
            </w:r>
          </w:p>
        </w:tc>
        <w:tc>
          <w:tcPr>
            <w:tcW w:w="3085" w:type="dxa"/>
          </w:tcPr>
          <w:p w14:paraId="2812C45B" w14:textId="77777777" w:rsidR="00E9651B" w:rsidRPr="007C61E2" w:rsidRDefault="00E9651B" w:rsidP="006F1D0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lang w:val="en-GB"/>
              </w:rPr>
            </w:pPr>
            <w:r w:rsidRPr="007C61E2">
              <w:rPr>
                <w:rFonts w:asciiTheme="majorBidi" w:hAnsiTheme="majorBidi" w:cstheme="majorBidi"/>
                <w:b/>
                <w:bCs/>
                <w:lang w:val="en-GB"/>
              </w:rPr>
              <w:t>Postoperative Care</w:t>
            </w:r>
            <w:r w:rsidR="00386CC9">
              <w:rPr>
                <w:rFonts w:asciiTheme="majorBidi" w:hAnsiTheme="majorBidi" w:cstheme="majorBidi"/>
                <w:b/>
                <w:bCs/>
              </w:rPr>
              <w:t xml:space="preserve"> D</w:t>
            </w:r>
            <w:r w:rsidRPr="007C61E2">
              <w:rPr>
                <w:rFonts w:asciiTheme="majorBidi" w:hAnsiTheme="majorBidi" w:cstheme="majorBidi"/>
                <w:b/>
                <w:bCs/>
              </w:rPr>
              <w:t>omain</w:t>
            </w:r>
          </w:p>
        </w:tc>
      </w:tr>
    </w:tbl>
    <w:p w14:paraId="6D5333FF" w14:textId="77777777" w:rsidR="00E9651B" w:rsidRDefault="00E9651B" w:rsidP="00096CF4">
      <w:pPr>
        <w:jc w:val="both"/>
        <w:rPr>
          <w:rFonts w:asciiTheme="majorBidi" w:hAnsiTheme="majorBidi" w:cstheme="majorBidi"/>
          <w:b/>
          <w:bCs/>
          <w:lang w:bidi="ar-IQ"/>
        </w:rPr>
      </w:pPr>
      <w:r w:rsidRPr="007C61E2">
        <w:rPr>
          <w:rFonts w:asciiTheme="majorBidi" w:hAnsiTheme="majorBidi" w:cstheme="majorBidi"/>
          <w:b/>
          <w:bCs/>
        </w:rPr>
        <w:t xml:space="preserve">R= Pearson Correlation, **. Correlation is </w:t>
      </w:r>
      <w:r w:rsidR="00096CF4">
        <w:rPr>
          <w:rFonts w:asciiTheme="majorBidi" w:hAnsiTheme="majorBidi" w:cstheme="majorBidi"/>
          <w:b/>
          <w:bCs/>
        </w:rPr>
        <w:t xml:space="preserve">high </w:t>
      </w:r>
      <w:r w:rsidRPr="007C61E2">
        <w:rPr>
          <w:rFonts w:asciiTheme="majorBidi" w:hAnsiTheme="majorBidi" w:cstheme="majorBidi"/>
          <w:b/>
          <w:bCs/>
        </w:rPr>
        <w:t>significant at the 0.01 level</w:t>
      </w:r>
      <w:r w:rsidRPr="007C61E2">
        <w:rPr>
          <w:rFonts w:asciiTheme="majorBidi" w:hAnsiTheme="majorBidi" w:cstheme="majorBidi"/>
          <w:b/>
          <w:bCs/>
          <w:lang w:bidi="ar-IQ"/>
        </w:rPr>
        <w:t xml:space="preserve"> and df = (n – 2) = 98</w:t>
      </w:r>
    </w:p>
    <w:p w14:paraId="2BFEA02B" w14:textId="77777777" w:rsidR="00E9651B" w:rsidRPr="00166F87" w:rsidRDefault="00E9651B" w:rsidP="00A12E0B">
      <w:pPr>
        <w:spacing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The findings of this table show there is a significant relationship between all domains of the study questionnaire at a P-value ≤ 0.01, therefore the knowledge in one domain will affect the remaining domains because all domains are linked with each other.   </w:t>
      </w:r>
    </w:p>
    <w:p w14:paraId="62536610" w14:textId="77777777" w:rsidR="00E9651B" w:rsidRPr="006C3E34" w:rsidRDefault="00E9651B" w:rsidP="00E9651B">
      <w:pPr>
        <w:jc w:val="center"/>
        <w:rPr>
          <w:rFonts w:asciiTheme="majorBidi" w:hAnsiTheme="majorBidi" w:cstheme="majorBidi"/>
          <w:sz w:val="28"/>
          <w:szCs w:val="28"/>
        </w:rPr>
      </w:pPr>
    </w:p>
    <w:p w14:paraId="347F68DA" w14:textId="77777777" w:rsidR="00E9651B" w:rsidRPr="009D00C5" w:rsidRDefault="00E9651B" w:rsidP="00E9651B">
      <w:pPr>
        <w:rPr>
          <w:b/>
          <w:bCs/>
          <w:sz w:val="28"/>
          <w:szCs w:val="28"/>
        </w:rPr>
      </w:pPr>
    </w:p>
    <w:p w14:paraId="16E64266" w14:textId="77777777" w:rsidR="00E9651B" w:rsidRPr="00166F87" w:rsidRDefault="00E9651B" w:rsidP="00E9651B">
      <w:pPr>
        <w:rPr>
          <w:rFonts w:asciiTheme="majorBidi" w:hAnsiTheme="majorBidi" w:cstheme="majorBidi"/>
          <w:b/>
          <w:bCs/>
          <w:noProof/>
          <w:sz w:val="28"/>
          <w:szCs w:val="28"/>
        </w:rPr>
      </w:pPr>
    </w:p>
    <w:p w14:paraId="1A8DF64F" w14:textId="77777777" w:rsidR="00594BEF" w:rsidRDefault="00594BEF" w:rsidP="00E9651B">
      <w:pPr>
        <w:rPr>
          <w:rFonts w:asciiTheme="majorBidi" w:hAnsiTheme="majorBidi" w:cstheme="majorBidi"/>
          <w:lang w:bidi="ar-IQ"/>
        </w:rPr>
        <w:sectPr w:rsidR="00594BEF" w:rsidSect="00567F57">
          <w:headerReference w:type="even" r:id="rId59"/>
          <w:headerReference w:type="default" r:id="rId60"/>
          <w:headerReference w:type="first" r:id="rId61"/>
          <w:pgSz w:w="12240" w:h="15840"/>
          <w:pgMar w:top="1134" w:right="1134" w:bottom="1134" w:left="2268" w:header="708" w:footer="708" w:gutter="0"/>
          <w:pgNumType w:start="65"/>
          <w:cols w:space="708"/>
          <w:docGrid w:linePitch="360"/>
        </w:sectPr>
      </w:pPr>
    </w:p>
    <w:p w14:paraId="532EF177" w14:textId="77777777" w:rsidR="00594BEF" w:rsidRPr="00594BEF" w:rsidRDefault="00594BEF" w:rsidP="00594BEF">
      <w:pPr>
        <w:jc w:val="center"/>
        <w:rPr>
          <w:rFonts w:asciiTheme="majorBidi" w:hAnsiTheme="majorBidi" w:cstheme="majorBidi"/>
          <w:b/>
          <w:bCs/>
          <w:sz w:val="32"/>
          <w:szCs w:val="32"/>
        </w:rPr>
      </w:pPr>
    </w:p>
    <w:p w14:paraId="4AF247FC" w14:textId="77777777" w:rsidR="00594BEF" w:rsidRPr="00594BEF" w:rsidRDefault="00594BEF" w:rsidP="00594BEF">
      <w:pPr>
        <w:jc w:val="center"/>
        <w:rPr>
          <w:rFonts w:asciiTheme="majorBidi" w:hAnsiTheme="majorBidi" w:cstheme="majorBidi"/>
          <w:b/>
          <w:bCs/>
          <w:sz w:val="32"/>
          <w:szCs w:val="32"/>
        </w:rPr>
      </w:pPr>
    </w:p>
    <w:p w14:paraId="4BC05BA6" w14:textId="77777777" w:rsidR="000D6C9C" w:rsidRDefault="000D6C9C" w:rsidP="00594BEF">
      <w:pPr>
        <w:jc w:val="center"/>
        <w:rPr>
          <w:rFonts w:asciiTheme="majorBidi" w:hAnsiTheme="majorBidi" w:cstheme="majorBidi"/>
          <w:b/>
          <w:bCs/>
          <w:sz w:val="32"/>
          <w:szCs w:val="32"/>
        </w:rPr>
      </w:pPr>
    </w:p>
    <w:p w14:paraId="2D88C5A0" w14:textId="77777777" w:rsidR="000D6C9C" w:rsidRPr="000D6C9C" w:rsidRDefault="000D6C9C" w:rsidP="000D6C9C">
      <w:pPr>
        <w:rPr>
          <w:rFonts w:asciiTheme="majorBidi" w:hAnsiTheme="majorBidi" w:cstheme="majorBidi"/>
          <w:sz w:val="32"/>
          <w:szCs w:val="32"/>
        </w:rPr>
      </w:pPr>
    </w:p>
    <w:p w14:paraId="73124830" w14:textId="77777777" w:rsidR="000D6C9C" w:rsidRPr="000D6C9C" w:rsidRDefault="000D6C9C" w:rsidP="000D6C9C">
      <w:pPr>
        <w:rPr>
          <w:rFonts w:asciiTheme="majorBidi" w:hAnsiTheme="majorBidi" w:cstheme="majorBidi"/>
          <w:sz w:val="32"/>
          <w:szCs w:val="32"/>
        </w:rPr>
      </w:pPr>
    </w:p>
    <w:p w14:paraId="1F685B11" w14:textId="77777777" w:rsidR="000D6C9C" w:rsidRPr="000D6C9C" w:rsidRDefault="000D6C9C" w:rsidP="000D6C9C">
      <w:pPr>
        <w:rPr>
          <w:rFonts w:asciiTheme="majorBidi" w:hAnsiTheme="majorBidi" w:cstheme="majorBidi"/>
          <w:sz w:val="32"/>
          <w:szCs w:val="32"/>
        </w:rPr>
      </w:pPr>
    </w:p>
    <w:p w14:paraId="017A57F2" w14:textId="77777777" w:rsidR="000D6C9C" w:rsidRPr="000D6C9C" w:rsidRDefault="000D6C9C" w:rsidP="000D6C9C">
      <w:pPr>
        <w:rPr>
          <w:rFonts w:asciiTheme="majorBidi" w:hAnsiTheme="majorBidi" w:cstheme="majorBidi"/>
          <w:sz w:val="32"/>
          <w:szCs w:val="32"/>
        </w:rPr>
      </w:pPr>
    </w:p>
    <w:p w14:paraId="4D8C9E4E" w14:textId="77777777" w:rsidR="000D6C9C" w:rsidRPr="00594BEF" w:rsidRDefault="000D6C9C" w:rsidP="000D6C9C">
      <w:pPr>
        <w:jc w:val="center"/>
        <w:rPr>
          <w:rFonts w:asciiTheme="majorBidi" w:hAnsiTheme="majorBidi" w:cstheme="majorBidi"/>
          <w:b/>
          <w:bCs/>
          <w:sz w:val="144"/>
          <w:szCs w:val="144"/>
        </w:rPr>
      </w:pPr>
      <w:r w:rsidRPr="00594BEF">
        <w:rPr>
          <w:rFonts w:asciiTheme="majorBidi" w:hAnsiTheme="majorBidi" w:cstheme="majorBidi"/>
          <w:b/>
          <w:bCs/>
          <w:sz w:val="144"/>
          <w:szCs w:val="144"/>
        </w:rPr>
        <w:t>Chapter Five</w:t>
      </w:r>
    </w:p>
    <w:p w14:paraId="26A1E371" w14:textId="77777777" w:rsidR="000D6C9C" w:rsidRPr="000D6C9C" w:rsidRDefault="000D6C9C" w:rsidP="000D6C9C">
      <w:pPr>
        <w:jc w:val="center"/>
        <w:rPr>
          <w:rFonts w:asciiTheme="majorBidi" w:hAnsiTheme="majorBidi" w:cstheme="majorBidi"/>
          <w:sz w:val="144"/>
          <w:szCs w:val="144"/>
        </w:rPr>
      </w:pPr>
      <w:r w:rsidRPr="00594BEF">
        <w:rPr>
          <w:rFonts w:asciiTheme="majorBidi" w:hAnsiTheme="majorBidi" w:cstheme="majorBidi"/>
          <w:b/>
          <w:bCs/>
          <w:sz w:val="144"/>
          <w:szCs w:val="144"/>
        </w:rPr>
        <w:t>Discussion of the Results</w:t>
      </w:r>
    </w:p>
    <w:p w14:paraId="2B9F2178" w14:textId="77777777" w:rsidR="00594BEF" w:rsidRPr="000D6C9C" w:rsidRDefault="000D6C9C" w:rsidP="000D6C9C">
      <w:pPr>
        <w:tabs>
          <w:tab w:val="center" w:pos="4419"/>
        </w:tabs>
        <w:rPr>
          <w:rFonts w:asciiTheme="majorBidi" w:hAnsiTheme="majorBidi" w:cstheme="majorBidi"/>
          <w:sz w:val="32"/>
          <w:szCs w:val="32"/>
        </w:rPr>
        <w:sectPr w:rsidR="00594BEF" w:rsidRPr="000D6C9C" w:rsidSect="00E9651B">
          <w:headerReference w:type="even" r:id="rId62"/>
          <w:headerReference w:type="default" r:id="rId63"/>
          <w:headerReference w:type="first" r:id="rId64"/>
          <w:pgSz w:w="12240" w:h="15840"/>
          <w:pgMar w:top="1134" w:right="1134" w:bottom="1134" w:left="2268" w:header="708" w:footer="708" w:gutter="0"/>
          <w:pgNumType w:start="71"/>
          <w:cols w:space="708"/>
          <w:docGrid w:linePitch="360"/>
        </w:sectPr>
      </w:pPr>
      <w:r>
        <w:rPr>
          <w:rFonts w:asciiTheme="majorBidi" w:hAnsiTheme="majorBidi" w:cstheme="majorBidi"/>
          <w:sz w:val="32"/>
          <w:szCs w:val="32"/>
        </w:rPr>
        <w:tab/>
      </w:r>
    </w:p>
    <w:p w14:paraId="12D3D402" w14:textId="77777777" w:rsidR="00594BEF" w:rsidRPr="00594BEF" w:rsidRDefault="00594BEF" w:rsidP="00594BEF">
      <w:pPr>
        <w:jc w:val="center"/>
        <w:rPr>
          <w:rFonts w:asciiTheme="majorBidi" w:hAnsiTheme="majorBidi" w:cstheme="majorBidi"/>
          <w:b/>
          <w:bCs/>
          <w:sz w:val="32"/>
          <w:szCs w:val="32"/>
        </w:rPr>
      </w:pPr>
      <w:r w:rsidRPr="00594BEF">
        <w:rPr>
          <w:rFonts w:asciiTheme="majorBidi" w:hAnsiTheme="majorBidi" w:cstheme="majorBidi"/>
          <w:b/>
          <w:bCs/>
          <w:sz w:val="32"/>
          <w:szCs w:val="32"/>
        </w:rPr>
        <w:lastRenderedPageBreak/>
        <w:t>Chapter Five</w:t>
      </w:r>
    </w:p>
    <w:p w14:paraId="63791B47" w14:textId="77777777" w:rsidR="00594BEF" w:rsidRPr="00594BEF" w:rsidRDefault="00594BEF" w:rsidP="00594BEF">
      <w:pPr>
        <w:jc w:val="center"/>
        <w:rPr>
          <w:rFonts w:asciiTheme="majorBidi" w:hAnsiTheme="majorBidi" w:cstheme="majorBidi"/>
          <w:b/>
          <w:bCs/>
          <w:sz w:val="32"/>
          <w:szCs w:val="32"/>
        </w:rPr>
      </w:pPr>
      <w:r w:rsidRPr="00594BEF">
        <w:rPr>
          <w:rFonts w:asciiTheme="majorBidi" w:hAnsiTheme="majorBidi" w:cstheme="majorBidi"/>
          <w:b/>
          <w:bCs/>
          <w:sz w:val="32"/>
          <w:szCs w:val="32"/>
        </w:rPr>
        <w:t>Discussion of the Results</w:t>
      </w:r>
    </w:p>
    <w:p w14:paraId="381868BB" w14:textId="77777777" w:rsidR="00594BEF" w:rsidRPr="00594BEF" w:rsidRDefault="00594BEF" w:rsidP="00014B9F">
      <w:pPr>
        <w:spacing w:line="360" w:lineRule="auto"/>
        <w:ind w:firstLine="720"/>
        <w:jc w:val="both"/>
        <w:rPr>
          <w:rFonts w:ascii="Times New Roman" w:hAnsi="Times New Roman" w:cs="Times New Roman"/>
          <w:color w:val="000000"/>
          <w:sz w:val="28"/>
          <w:szCs w:val="28"/>
        </w:rPr>
      </w:pPr>
      <w:r w:rsidRPr="00594BEF">
        <w:rPr>
          <w:rFonts w:ascii="Times New Roman" w:hAnsi="Times New Roman" w:cs="Times New Roman"/>
          <w:color w:val="000000"/>
          <w:sz w:val="28"/>
          <w:szCs w:val="28"/>
        </w:rPr>
        <w:t>The findings of this study are discussed in this chapter that is presented</w:t>
      </w:r>
      <w:r w:rsidRPr="00594BEF">
        <w:rPr>
          <w:color w:val="000000"/>
          <w:sz w:val="28"/>
          <w:szCs w:val="28"/>
        </w:rPr>
        <w:t xml:space="preserve"> </w:t>
      </w:r>
      <w:r w:rsidRPr="00594BEF">
        <w:rPr>
          <w:rFonts w:ascii="Times New Roman" w:hAnsi="Times New Roman" w:cs="Times New Roman"/>
          <w:color w:val="000000"/>
          <w:sz w:val="28"/>
          <w:szCs w:val="28"/>
        </w:rPr>
        <w:t xml:space="preserve">through tables in chapter four with organized </w:t>
      </w:r>
      <w:r w:rsidR="00585C64" w:rsidRPr="00594BEF">
        <w:rPr>
          <w:rFonts w:ascii="Times New Roman" w:hAnsi="Times New Roman" w:cs="Times New Roman"/>
          <w:color w:val="000000"/>
          <w:sz w:val="28"/>
          <w:szCs w:val="28"/>
        </w:rPr>
        <w:t>support</w:t>
      </w:r>
      <w:r w:rsidRPr="00594BEF">
        <w:rPr>
          <w:rFonts w:ascii="Times New Roman" w:hAnsi="Times New Roman" w:cs="Times New Roman"/>
          <w:color w:val="000000"/>
          <w:sz w:val="28"/>
          <w:szCs w:val="28"/>
        </w:rPr>
        <w:t xml:space="preserve"> from available articles such as the ones mentioned </w:t>
      </w:r>
      <w:r w:rsidR="00585C64" w:rsidRPr="00594BEF">
        <w:rPr>
          <w:rFonts w:ascii="Times New Roman" w:hAnsi="Times New Roman" w:cs="Times New Roman"/>
          <w:color w:val="000000"/>
          <w:sz w:val="28"/>
          <w:szCs w:val="28"/>
        </w:rPr>
        <w:t>below:</w:t>
      </w:r>
    </w:p>
    <w:p w14:paraId="1B76A407" w14:textId="77777777" w:rsidR="00594BEF" w:rsidRPr="00594BEF" w:rsidRDefault="00594BEF" w:rsidP="00594BEF">
      <w:pPr>
        <w:spacing w:line="360" w:lineRule="auto"/>
        <w:jc w:val="both"/>
        <w:rPr>
          <w:rFonts w:asciiTheme="majorBidi" w:hAnsiTheme="majorBidi" w:cstheme="majorBidi"/>
          <w:b/>
          <w:bCs/>
          <w:sz w:val="32"/>
          <w:szCs w:val="32"/>
        </w:rPr>
      </w:pPr>
      <w:r w:rsidRPr="00594BEF">
        <w:rPr>
          <w:rFonts w:asciiTheme="majorBidi" w:hAnsiTheme="majorBidi" w:cstheme="majorBidi"/>
          <w:b/>
          <w:bCs/>
          <w:sz w:val="32"/>
          <w:szCs w:val="32"/>
        </w:rPr>
        <w:t>5.1. Discussion of Socio-Demographic Characteristics</w:t>
      </w:r>
    </w:p>
    <w:p w14:paraId="317F6F12" w14:textId="77777777" w:rsidR="00594BEF" w:rsidRPr="00594BEF" w:rsidRDefault="00594BEF" w:rsidP="00594BEF">
      <w:pPr>
        <w:spacing w:line="360" w:lineRule="auto"/>
        <w:jc w:val="both"/>
        <w:rPr>
          <w:rFonts w:asciiTheme="majorBidi" w:hAnsiTheme="majorBidi" w:cstheme="majorBidi"/>
          <w:b/>
          <w:bCs/>
          <w:sz w:val="32"/>
          <w:szCs w:val="32"/>
        </w:rPr>
      </w:pPr>
      <w:r w:rsidRPr="00594BEF">
        <w:rPr>
          <w:rFonts w:asciiTheme="majorBidi" w:hAnsiTheme="majorBidi" w:cstheme="majorBidi"/>
          <w:b/>
          <w:bCs/>
          <w:sz w:val="32"/>
          <w:szCs w:val="32"/>
        </w:rPr>
        <w:t>5.1.1. Age</w:t>
      </w:r>
    </w:p>
    <w:p w14:paraId="00D4C6CE" w14:textId="77777777" w:rsidR="00594BEF" w:rsidRPr="00594BEF" w:rsidRDefault="00594BEF" w:rsidP="00594BEF">
      <w:pPr>
        <w:spacing w:line="360" w:lineRule="auto"/>
        <w:ind w:firstLine="720"/>
        <w:jc w:val="both"/>
        <w:rPr>
          <w:rFonts w:ascii="Times New Roman" w:hAnsi="Times New Roman" w:cs="Times New Roman"/>
          <w:color w:val="000000"/>
          <w:sz w:val="28"/>
          <w:szCs w:val="28"/>
        </w:rPr>
      </w:pPr>
      <w:r w:rsidRPr="00594BEF">
        <w:rPr>
          <w:rFonts w:ascii="Times New Roman" w:hAnsi="Times New Roman" w:cs="Times New Roman"/>
          <w:color w:val="000000"/>
          <w:sz w:val="28"/>
          <w:szCs w:val="28"/>
        </w:rPr>
        <w:t>The characteristics of the present sample included in this</w:t>
      </w:r>
      <w:r w:rsidRPr="00594BEF">
        <w:rPr>
          <w:color w:val="000000"/>
          <w:sz w:val="28"/>
          <w:szCs w:val="28"/>
        </w:rPr>
        <w:t xml:space="preserve"> </w:t>
      </w:r>
      <w:r w:rsidRPr="00594BEF">
        <w:rPr>
          <w:rFonts w:ascii="Times New Roman" w:hAnsi="Times New Roman" w:cs="Times New Roman"/>
          <w:color w:val="000000"/>
          <w:sz w:val="28"/>
          <w:szCs w:val="28"/>
        </w:rPr>
        <w:t>study at age group (25-29) years old (30%).</w:t>
      </w:r>
    </w:p>
    <w:p w14:paraId="7DDB8853" w14:textId="77777777" w:rsidR="00594BEF" w:rsidRDefault="00437F6E" w:rsidP="00594BEF">
      <w:pPr>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These results agreed with (Gouda et al., 2019) which stated the age of the nurses was between (25-29) years old (20</w:t>
      </w:r>
      <w:r w:rsidR="00594BEF" w:rsidRPr="00594BEF">
        <w:rPr>
          <w:rFonts w:ascii="Times New Roman" w:hAnsi="Times New Roman" w:cs="Times New Roman"/>
          <w:color w:val="000000"/>
          <w:sz w:val="28"/>
          <w:szCs w:val="28"/>
        </w:rPr>
        <w:t>%).</w:t>
      </w:r>
    </w:p>
    <w:p w14:paraId="6A09E0E5" w14:textId="77777777" w:rsidR="007A13FE" w:rsidRDefault="00C30753" w:rsidP="00070DA9">
      <w:pPr>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w:t>
      </w:r>
      <w:r w:rsidR="00677C48">
        <w:rPr>
          <w:rFonts w:ascii="Times New Roman" w:hAnsi="Times New Roman" w:cs="Times New Roman"/>
          <w:color w:val="000000"/>
          <w:sz w:val="28"/>
          <w:szCs w:val="28"/>
        </w:rPr>
        <w:t>se results disagree with (El-</w:t>
      </w:r>
      <w:proofErr w:type="spellStart"/>
      <w:r w:rsidR="00677C48">
        <w:rPr>
          <w:rFonts w:ascii="Times New Roman" w:hAnsi="Times New Roman" w:cs="Times New Roman"/>
          <w:color w:val="000000"/>
          <w:sz w:val="28"/>
          <w:szCs w:val="28"/>
        </w:rPr>
        <w:t>Feq</w:t>
      </w:r>
      <w:r>
        <w:rPr>
          <w:rFonts w:ascii="Times New Roman" w:hAnsi="Times New Roman" w:cs="Times New Roman"/>
          <w:color w:val="000000"/>
          <w:sz w:val="28"/>
          <w:szCs w:val="28"/>
        </w:rPr>
        <w:t>i</w:t>
      </w:r>
      <w:proofErr w:type="spellEnd"/>
      <w:r>
        <w:rPr>
          <w:rFonts w:ascii="Times New Roman" w:hAnsi="Times New Roman" w:cs="Times New Roman"/>
          <w:color w:val="000000"/>
          <w:sz w:val="28"/>
          <w:szCs w:val="28"/>
        </w:rPr>
        <w:t xml:space="preserve">, 2013) </w:t>
      </w:r>
      <w:r w:rsidR="0037409F" w:rsidRPr="0037409F">
        <w:rPr>
          <w:rFonts w:ascii="Times New Roman" w:hAnsi="Times New Roman" w:cs="Times New Roman"/>
          <w:color w:val="000000"/>
          <w:sz w:val="28"/>
          <w:szCs w:val="28"/>
        </w:rPr>
        <w:t>who</w:t>
      </w:r>
      <w:r w:rsidR="0037409F">
        <w:rPr>
          <w:rFonts w:ascii="Times New Roman" w:hAnsi="Times New Roman" w:cs="Times New Roman"/>
          <w:color w:val="000000"/>
          <w:sz w:val="28"/>
          <w:szCs w:val="28"/>
        </w:rPr>
        <w:t xml:space="preserve"> </w:t>
      </w:r>
      <w:r w:rsidR="0037409F" w:rsidRPr="0037409F">
        <w:rPr>
          <w:rFonts w:ascii="Times New Roman" w:hAnsi="Times New Roman" w:cs="Times New Roman"/>
          <w:color w:val="000000"/>
          <w:sz w:val="28"/>
          <w:szCs w:val="28"/>
        </w:rPr>
        <w:t>conducted a study about assessment of</w:t>
      </w:r>
      <w:r w:rsidR="0037409F">
        <w:rPr>
          <w:rFonts w:ascii="Times New Roman" w:hAnsi="Times New Roman" w:cs="Times New Roman"/>
          <w:color w:val="000000"/>
          <w:sz w:val="28"/>
          <w:szCs w:val="28"/>
        </w:rPr>
        <w:t xml:space="preserve"> </w:t>
      </w:r>
      <w:r w:rsidR="0037409F" w:rsidRPr="0037409F">
        <w:rPr>
          <w:rFonts w:ascii="Times New Roman" w:hAnsi="Times New Roman" w:cs="Times New Roman"/>
          <w:color w:val="000000"/>
          <w:sz w:val="28"/>
          <w:szCs w:val="28"/>
        </w:rPr>
        <w:t>nurses' performance caring of surgical</w:t>
      </w:r>
      <w:r w:rsidR="0037409F">
        <w:rPr>
          <w:rFonts w:ascii="Times New Roman" w:hAnsi="Times New Roman" w:cs="Times New Roman"/>
          <w:color w:val="000000"/>
          <w:sz w:val="28"/>
          <w:szCs w:val="28"/>
        </w:rPr>
        <w:t xml:space="preserve"> </w:t>
      </w:r>
      <w:r w:rsidR="0037409F" w:rsidRPr="0037409F">
        <w:rPr>
          <w:rFonts w:ascii="Times New Roman" w:hAnsi="Times New Roman" w:cs="Times New Roman"/>
          <w:color w:val="000000"/>
          <w:sz w:val="28"/>
          <w:szCs w:val="28"/>
        </w:rPr>
        <w:t>patients connected with oxygen therapy,</w:t>
      </w:r>
      <w:r w:rsidR="0037409F">
        <w:rPr>
          <w:rFonts w:ascii="Times New Roman" w:hAnsi="Times New Roman" w:cs="Times New Roman"/>
          <w:color w:val="000000"/>
          <w:sz w:val="28"/>
          <w:szCs w:val="28"/>
        </w:rPr>
        <w:t xml:space="preserve"> </w:t>
      </w:r>
      <w:r w:rsidR="0037409F" w:rsidRPr="0037409F">
        <w:rPr>
          <w:rFonts w:ascii="Times New Roman" w:hAnsi="Times New Roman" w:cs="Times New Roman"/>
          <w:color w:val="000000"/>
          <w:sz w:val="28"/>
          <w:szCs w:val="28"/>
        </w:rPr>
        <w:t>and found that more than half of his</w:t>
      </w:r>
      <w:r w:rsidR="0037409F">
        <w:rPr>
          <w:rFonts w:ascii="Times New Roman" w:hAnsi="Times New Roman" w:cs="Times New Roman"/>
          <w:color w:val="000000"/>
          <w:sz w:val="28"/>
          <w:szCs w:val="28"/>
        </w:rPr>
        <w:t xml:space="preserve"> </w:t>
      </w:r>
      <w:r w:rsidR="0037409F" w:rsidRPr="0037409F">
        <w:rPr>
          <w:rFonts w:ascii="Times New Roman" w:hAnsi="Times New Roman" w:cs="Times New Roman"/>
          <w:color w:val="000000"/>
          <w:sz w:val="28"/>
          <w:szCs w:val="28"/>
        </w:rPr>
        <w:t>stud</w:t>
      </w:r>
      <w:r w:rsidR="0037409F">
        <w:rPr>
          <w:rFonts w:ascii="Times New Roman" w:hAnsi="Times New Roman" w:cs="Times New Roman"/>
          <w:color w:val="000000"/>
          <w:sz w:val="28"/>
          <w:szCs w:val="28"/>
        </w:rPr>
        <w:t>y age group were above 30 years</w:t>
      </w:r>
      <w:r w:rsidR="007A13FE" w:rsidRPr="0037409F">
        <w:rPr>
          <w:rFonts w:ascii="Times New Roman" w:hAnsi="Times New Roman" w:cs="Times New Roman"/>
          <w:color w:val="000000"/>
          <w:sz w:val="28"/>
          <w:szCs w:val="28"/>
        </w:rPr>
        <w:t>.</w:t>
      </w:r>
    </w:p>
    <w:p w14:paraId="1805A99B" w14:textId="77777777" w:rsidR="00C30753" w:rsidRPr="00594BEF" w:rsidRDefault="007A13FE" w:rsidP="007A13FE">
      <w:pPr>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These results a</w:t>
      </w:r>
      <w:r w:rsidRPr="007A13FE">
        <w:rPr>
          <w:rFonts w:ascii="Times New Roman" w:hAnsi="Times New Roman" w:cs="Times New Roman"/>
          <w:color w:val="000000"/>
          <w:sz w:val="28"/>
          <w:szCs w:val="28"/>
        </w:rPr>
        <w:t xml:space="preserve">lso </w:t>
      </w:r>
      <w:r>
        <w:rPr>
          <w:rFonts w:ascii="Times New Roman" w:hAnsi="Times New Roman" w:cs="Times New Roman"/>
          <w:color w:val="000000"/>
          <w:sz w:val="28"/>
          <w:szCs w:val="28"/>
        </w:rPr>
        <w:t xml:space="preserve">disagree with </w:t>
      </w:r>
      <w:r w:rsidRPr="007A13FE">
        <w:rPr>
          <w:rFonts w:ascii="Times New Roman" w:hAnsi="Times New Roman" w:cs="Times New Roman"/>
          <w:color w:val="000000"/>
          <w:sz w:val="28"/>
          <w:szCs w:val="28"/>
        </w:rPr>
        <w:t xml:space="preserve">(Tanaka and Peniche, </w:t>
      </w:r>
      <w:r>
        <w:rPr>
          <w:rFonts w:ascii="Times New Roman" w:hAnsi="Times New Roman" w:cs="Times New Roman"/>
          <w:color w:val="000000"/>
          <w:sz w:val="28"/>
          <w:szCs w:val="28"/>
        </w:rPr>
        <w:t xml:space="preserve">2009) </w:t>
      </w:r>
      <w:r w:rsidRPr="007A13FE">
        <w:rPr>
          <w:rFonts w:ascii="Times New Roman" w:hAnsi="Times New Roman" w:cs="Times New Roman"/>
          <w:color w:val="000000"/>
          <w:sz w:val="28"/>
          <w:szCs w:val="28"/>
        </w:rPr>
        <w:t>who</w:t>
      </w:r>
      <w:r>
        <w:rPr>
          <w:rFonts w:ascii="Times New Roman" w:hAnsi="Times New Roman" w:cs="Times New Roman"/>
          <w:color w:val="000000"/>
          <w:sz w:val="28"/>
          <w:szCs w:val="28"/>
        </w:rPr>
        <w:t xml:space="preserve"> conducted a study about </w:t>
      </w:r>
      <w:r w:rsidRPr="007A13FE">
        <w:rPr>
          <w:rFonts w:ascii="Times New Roman" w:hAnsi="Times New Roman" w:cs="Times New Roman"/>
          <w:color w:val="000000"/>
          <w:sz w:val="28"/>
          <w:szCs w:val="28"/>
        </w:rPr>
        <w:t>perioperative</w:t>
      </w:r>
      <w:r>
        <w:rPr>
          <w:rFonts w:ascii="Times New Roman" w:hAnsi="Times New Roman" w:cs="Times New Roman"/>
          <w:color w:val="000000"/>
          <w:sz w:val="28"/>
          <w:szCs w:val="28"/>
        </w:rPr>
        <w:t xml:space="preserve"> </w:t>
      </w:r>
      <w:r w:rsidRPr="007A13FE">
        <w:rPr>
          <w:rFonts w:ascii="Times New Roman" w:hAnsi="Times New Roman" w:cs="Times New Roman"/>
          <w:color w:val="000000"/>
          <w:sz w:val="28"/>
          <w:szCs w:val="28"/>
        </w:rPr>
        <w:t>care for morbid</w:t>
      </w:r>
      <w:r w:rsidR="00070DA9">
        <w:rPr>
          <w:rFonts w:ascii="Times New Roman" w:hAnsi="Times New Roman" w:cs="Times New Roman"/>
          <w:color w:val="000000"/>
          <w:sz w:val="28"/>
          <w:szCs w:val="28"/>
        </w:rPr>
        <w:t>ly</w:t>
      </w:r>
      <w:r w:rsidRPr="007A13FE">
        <w:rPr>
          <w:rFonts w:ascii="Times New Roman" w:hAnsi="Times New Roman" w:cs="Times New Roman"/>
          <w:color w:val="000000"/>
          <w:sz w:val="28"/>
          <w:szCs w:val="28"/>
        </w:rPr>
        <w:t xml:space="preserve"> obese patients undergoing</w:t>
      </w:r>
      <w:r>
        <w:rPr>
          <w:rFonts w:ascii="Times New Roman" w:hAnsi="Times New Roman" w:cs="Times New Roman"/>
          <w:color w:val="000000"/>
          <w:sz w:val="28"/>
          <w:szCs w:val="28"/>
        </w:rPr>
        <w:t xml:space="preserve"> </w:t>
      </w:r>
      <w:r w:rsidRPr="007A13FE">
        <w:rPr>
          <w:rFonts w:ascii="Times New Roman" w:hAnsi="Times New Roman" w:cs="Times New Roman"/>
          <w:color w:val="000000"/>
          <w:sz w:val="28"/>
          <w:szCs w:val="28"/>
        </w:rPr>
        <w:t>bariatric surgery, and found that mean age of 37.0 years (SD</w:t>
      </w:r>
      <w:r>
        <w:rPr>
          <w:rFonts w:ascii="Times New Roman" w:hAnsi="Times New Roman" w:cs="Times New Roman"/>
          <w:color w:val="000000"/>
          <w:sz w:val="28"/>
          <w:szCs w:val="28"/>
        </w:rPr>
        <w:t xml:space="preserve"> </w:t>
      </w:r>
      <w:r w:rsidRPr="007A13FE">
        <w:rPr>
          <w:rFonts w:ascii="Times New Roman" w:hAnsi="Times New Roman" w:cs="Times New Roman"/>
          <w:color w:val="000000"/>
          <w:sz w:val="28"/>
          <w:szCs w:val="28"/>
        </w:rPr>
        <w:t>= 8.25 years), ranging from 31 to 40 years</w:t>
      </w:r>
      <w:r>
        <w:rPr>
          <w:rFonts w:ascii="Times New Roman" w:hAnsi="Times New Roman" w:cs="Times New Roman"/>
          <w:color w:val="000000"/>
          <w:sz w:val="28"/>
          <w:szCs w:val="28"/>
        </w:rPr>
        <w:t xml:space="preserve"> </w:t>
      </w:r>
      <w:r w:rsidRPr="007A13FE">
        <w:rPr>
          <w:rFonts w:ascii="Times New Roman" w:hAnsi="Times New Roman" w:cs="Times New Roman"/>
          <w:color w:val="000000"/>
          <w:sz w:val="28"/>
          <w:szCs w:val="28"/>
        </w:rPr>
        <w:t xml:space="preserve">(37%). </w:t>
      </w:r>
      <w:r w:rsidR="00C30753" w:rsidRPr="00C30753">
        <w:rPr>
          <w:rFonts w:ascii="Times New Roman" w:hAnsi="Times New Roman" w:cs="Times New Roman"/>
          <w:color w:val="000000"/>
          <w:sz w:val="28"/>
          <w:szCs w:val="28"/>
        </w:rPr>
        <w:t xml:space="preserve"> </w:t>
      </w:r>
      <w:r w:rsidR="00C30753">
        <w:rPr>
          <w:rFonts w:ascii="Times New Roman" w:hAnsi="Times New Roman" w:cs="Times New Roman"/>
          <w:color w:val="000000"/>
          <w:sz w:val="28"/>
          <w:szCs w:val="28"/>
        </w:rPr>
        <w:t xml:space="preserve"> </w:t>
      </w:r>
    </w:p>
    <w:p w14:paraId="2C484ED1" w14:textId="77777777" w:rsidR="00594BEF" w:rsidRPr="00594BEF" w:rsidRDefault="002E1750" w:rsidP="007F1A15">
      <w:pPr>
        <w:spacing w:line="360" w:lineRule="auto"/>
        <w:ind w:firstLine="720"/>
        <w:jc w:val="both"/>
        <w:rPr>
          <w:rFonts w:asciiTheme="majorBidi" w:hAnsiTheme="majorBidi" w:cstheme="majorBidi"/>
          <w:sz w:val="28"/>
          <w:szCs w:val="28"/>
        </w:rPr>
      </w:pPr>
      <w:r>
        <w:rPr>
          <w:rFonts w:ascii="Times New Roman" w:hAnsi="Times New Roman" w:cs="Times New Roman"/>
          <w:color w:val="000000"/>
          <w:sz w:val="28"/>
          <w:szCs w:val="28"/>
        </w:rPr>
        <w:t>In t</w:t>
      </w:r>
      <w:r w:rsidR="007F1A15">
        <w:rPr>
          <w:rFonts w:ascii="Times New Roman" w:hAnsi="Times New Roman" w:cs="Times New Roman"/>
          <w:color w:val="000000"/>
          <w:sz w:val="28"/>
          <w:szCs w:val="28"/>
        </w:rPr>
        <w:t>he researcher's opinion,</w:t>
      </w:r>
      <w:r w:rsidR="00594BEF" w:rsidRPr="00594BEF">
        <w:rPr>
          <w:rFonts w:ascii="Times New Roman" w:hAnsi="Times New Roman" w:cs="Times New Roman"/>
          <w:color w:val="000000"/>
          <w:sz w:val="28"/>
          <w:szCs w:val="28"/>
        </w:rPr>
        <w:t xml:space="preserve"> nurses </w:t>
      </w:r>
      <w:r>
        <w:rPr>
          <w:rFonts w:ascii="Times New Roman" w:hAnsi="Times New Roman" w:cs="Times New Roman"/>
          <w:color w:val="000000"/>
          <w:sz w:val="28"/>
          <w:szCs w:val="28"/>
        </w:rPr>
        <w:t xml:space="preserve">that </w:t>
      </w:r>
      <w:r w:rsidR="00594BEF" w:rsidRPr="00594BEF">
        <w:rPr>
          <w:rFonts w:ascii="Times New Roman" w:hAnsi="Times New Roman" w:cs="Times New Roman"/>
          <w:color w:val="000000"/>
          <w:sz w:val="28"/>
          <w:szCs w:val="28"/>
        </w:rPr>
        <w:t xml:space="preserve">working in the surgical wards were young and this indicated a positive point because they have a greater desire to develop their information than </w:t>
      </w:r>
      <w:r w:rsidR="007F1A15">
        <w:rPr>
          <w:rFonts w:ascii="Times New Roman" w:hAnsi="Times New Roman" w:cs="Times New Roman"/>
          <w:color w:val="000000"/>
          <w:sz w:val="28"/>
          <w:szCs w:val="28"/>
        </w:rPr>
        <w:t>older nurses.</w:t>
      </w:r>
      <w:r w:rsidR="00594BEF" w:rsidRPr="00594BEF">
        <w:rPr>
          <w:rFonts w:ascii="Times New Roman" w:hAnsi="Times New Roman" w:cs="Times New Roman"/>
          <w:color w:val="000000"/>
          <w:sz w:val="28"/>
          <w:szCs w:val="28"/>
        </w:rPr>
        <w:t xml:space="preserve"> </w:t>
      </w:r>
    </w:p>
    <w:p w14:paraId="6D04618B" w14:textId="77777777" w:rsidR="0037409F" w:rsidRDefault="0037409F" w:rsidP="00594BEF">
      <w:pPr>
        <w:spacing w:line="360" w:lineRule="auto"/>
        <w:jc w:val="both"/>
        <w:rPr>
          <w:rFonts w:asciiTheme="majorBidi" w:hAnsiTheme="majorBidi" w:cstheme="majorBidi"/>
          <w:b/>
          <w:bCs/>
          <w:sz w:val="32"/>
          <w:szCs w:val="32"/>
        </w:rPr>
      </w:pPr>
    </w:p>
    <w:p w14:paraId="5C1F057C" w14:textId="77777777" w:rsidR="0037409F" w:rsidRDefault="0037409F" w:rsidP="00594BEF">
      <w:pPr>
        <w:spacing w:line="360" w:lineRule="auto"/>
        <w:jc w:val="both"/>
        <w:rPr>
          <w:rFonts w:asciiTheme="majorBidi" w:hAnsiTheme="majorBidi" w:cstheme="majorBidi"/>
          <w:b/>
          <w:bCs/>
          <w:sz w:val="32"/>
          <w:szCs w:val="32"/>
        </w:rPr>
      </w:pPr>
    </w:p>
    <w:p w14:paraId="2D2246C8" w14:textId="77777777" w:rsidR="00594BEF" w:rsidRPr="00594BEF" w:rsidRDefault="00594BEF" w:rsidP="00594BEF">
      <w:pPr>
        <w:spacing w:line="360" w:lineRule="auto"/>
        <w:jc w:val="both"/>
        <w:rPr>
          <w:rFonts w:asciiTheme="majorBidi" w:hAnsiTheme="majorBidi" w:cstheme="majorBidi"/>
          <w:b/>
          <w:bCs/>
          <w:sz w:val="32"/>
          <w:szCs w:val="32"/>
        </w:rPr>
      </w:pPr>
      <w:r w:rsidRPr="00594BEF">
        <w:rPr>
          <w:rFonts w:asciiTheme="majorBidi" w:hAnsiTheme="majorBidi" w:cstheme="majorBidi"/>
          <w:b/>
          <w:bCs/>
          <w:sz w:val="32"/>
          <w:szCs w:val="32"/>
        </w:rPr>
        <w:lastRenderedPageBreak/>
        <w:t>5.1.2. Gender</w:t>
      </w:r>
    </w:p>
    <w:p w14:paraId="17022D3E" w14:textId="77777777" w:rsidR="00594BEF" w:rsidRPr="00594BEF" w:rsidRDefault="00594BEF" w:rsidP="00594BEF">
      <w:pPr>
        <w:spacing w:line="360" w:lineRule="auto"/>
        <w:ind w:firstLine="720"/>
        <w:jc w:val="both"/>
        <w:rPr>
          <w:rFonts w:ascii="Times New Roman" w:hAnsi="Times New Roman" w:cs="Times New Roman"/>
          <w:color w:val="000000"/>
          <w:sz w:val="28"/>
          <w:szCs w:val="28"/>
        </w:rPr>
      </w:pPr>
      <w:r w:rsidRPr="00594BEF">
        <w:rPr>
          <w:rFonts w:ascii="Times New Roman" w:hAnsi="Times New Roman" w:cs="Times New Roman"/>
          <w:color w:val="000000"/>
          <w:sz w:val="28"/>
          <w:szCs w:val="28"/>
        </w:rPr>
        <w:t>Regarding gender, this study shows that more than half of</w:t>
      </w:r>
      <w:r w:rsidRPr="00594BEF">
        <w:rPr>
          <w:color w:val="000000"/>
          <w:sz w:val="28"/>
          <w:szCs w:val="28"/>
        </w:rPr>
        <w:t xml:space="preserve"> </w:t>
      </w:r>
      <w:r w:rsidRPr="00594BEF">
        <w:rPr>
          <w:rFonts w:ascii="Times New Roman" w:hAnsi="Times New Roman" w:cs="Times New Roman"/>
          <w:color w:val="000000"/>
          <w:sz w:val="28"/>
          <w:szCs w:val="28"/>
        </w:rPr>
        <w:t>the samples are female and they were accounted for (52%).</w:t>
      </w:r>
    </w:p>
    <w:p w14:paraId="498E5B0C" w14:textId="77777777" w:rsidR="007A13FE" w:rsidRDefault="00594BEF" w:rsidP="00594BEF">
      <w:pPr>
        <w:spacing w:line="360" w:lineRule="auto"/>
        <w:ind w:firstLine="720"/>
        <w:jc w:val="both"/>
        <w:rPr>
          <w:rFonts w:ascii="Times New Roman" w:hAnsi="Times New Roman" w:cs="Times New Roman"/>
          <w:color w:val="000000"/>
          <w:sz w:val="28"/>
          <w:szCs w:val="28"/>
        </w:rPr>
      </w:pPr>
      <w:r w:rsidRPr="00594BEF">
        <w:rPr>
          <w:rFonts w:ascii="Times New Roman" w:hAnsi="Times New Roman" w:cs="Times New Roman"/>
          <w:color w:val="000000"/>
          <w:sz w:val="28"/>
          <w:szCs w:val="28"/>
        </w:rPr>
        <w:t>This study agreed with (Lopez et al., 2020) which reveals that the majority of respondents were female (58.5%).</w:t>
      </w:r>
    </w:p>
    <w:p w14:paraId="7547A5AF" w14:textId="77777777" w:rsidR="00594BEF" w:rsidRPr="00594BEF" w:rsidRDefault="0093071A" w:rsidP="0093071A">
      <w:pPr>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These</w:t>
      </w:r>
      <w:r w:rsidR="007A13FE" w:rsidRPr="007A13FE">
        <w:rPr>
          <w:rFonts w:ascii="Times New Roman" w:hAnsi="Times New Roman" w:cs="Times New Roman"/>
          <w:color w:val="000000"/>
          <w:sz w:val="28"/>
          <w:szCs w:val="28"/>
        </w:rPr>
        <w:t xml:space="preserve"> finding</w:t>
      </w:r>
      <w:r>
        <w:rPr>
          <w:rFonts w:ascii="Times New Roman" w:hAnsi="Times New Roman" w:cs="Times New Roman"/>
          <w:color w:val="000000"/>
          <w:sz w:val="28"/>
          <w:szCs w:val="28"/>
        </w:rPr>
        <w:t>s</w:t>
      </w:r>
      <w:r w:rsidR="007A13FE" w:rsidRPr="007A13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are</w:t>
      </w:r>
      <w:r w:rsidR="007A13FE" w:rsidRPr="007A13FE">
        <w:rPr>
          <w:rFonts w:ascii="Times New Roman" w:hAnsi="Times New Roman" w:cs="Times New Roman"/>
          <w:color w:val="000000"/>
          <w:sz w:val="28"/>
          <w:szCs w:val="28"/>
        </w:rPr>
        <w:t xml:space="preserve"> </w:t>
      </w:r>
      <w:r w:rsidR="007A13FE">
        <w:rPr>
          <w:rFonts w:ascii="Times New Roman" w:hAnsi="Times New Roman" w:cs="Times New Roman"/>
          <w:color w:val="000000"/>
          <w:sz w:val="28"/>
          <w:szCs w:val="28"/>
        </w:rPr>
        <w:t xml:space="preserve">also </w:t>
      </w:r>
      <w:r w:rsidR="007A13FE" w:rsidRPr="007A13FE">
        <w:rPr>
          <w:rFonts w:ascii="Times New Roman" w:hAnsi="Times New Roman" w:cs="Times New Roman"/>
          <w:color w:val="000000"/>
          <w:sz w:val="28"/>
          <w:szCs w:val="28"/>
        </w:rPr>
        <w:t>consistent with</w:t>
      </w:r>
      <w:r w:rsidR="007A13FE">
        <w:rPr>
          <w:rFonts w:ascii="Times New Roman" w:hAnsi="Times New Roman" w:cs="Times New Roman"/>
          <w:color w:val="000000"/>
          <w:sz w:val="28"/>
          <w:szCs w:val="28"/>
        </w:rPr>
        <w:t xml:space="preserve"> </w:t>
      </w:r>
      <w:r w:rsidR="007A13FE" w:rsidRPr="007A13FE">
        <w:rPr>
          <w:rFonts w:ascii="Times New Roman" w:hAnsi="Times New Roman" w:cs="Times New Roman"/>
          <w:color w:val="000000"/>
          <w:sz w:val="28"/>
          <w:szCs w:val="28"/>
        </w:rPr>
        <w:t>(Zhu et al., 2013)</w:t>
      </w:r>
      <w:r w:rsidR="007A13FE" w:rsidRPr="007A13FE">
        <w:rPr>
          <w:rFonts w:ascii="Times New Roman" w:hAnsi="Times New Roman" w:cs="Times New Roman"/>
          <w:b/>
          <w:bCs/>
          <w:i/>
          <w:iCs/>
          <w:color w:val="000000"/>
          <w:sz w:val="28"/>
          <w:szCs w:val="28"/>
        </w:rPr>
        <w:t xml:space="preserve"> </w:t>
      </w:r>
      <w:r w:rsidR="007A13FE" w:rsidRPr="007A13FE">
        <w:rPr>
          <w:rFonts w:ascii="Times New Roman" w:hAnsi="Times New Roman" w:cs="Times New Roman"/>
          <w:color w:val="000000"/>
          <w:sz w:val="28"/>
          <w:szCs w:val="28"/>
        </w:rPr>
        <w:t>who</w:t>
      </w:r>
      <w:r w:rsidR="007A13FE">
        <w:rPr>
          <w:rFonts w:ascii="Times New Roman" w:hAnsi="Times New Roman" w:cs="Times New Roman"/>
          <w:color w:val="000000"/>
          <w:sz w:val="28"/>
          <w:szCs w:val="28"/>
        </w:rPr>
        <w:t xml:space="preserve"> </w:t>
      </w:r>
      <w:r w:rsidR="007A13FE" w:rsidRPr="007A13FE">
        <w:rPr>
          <w:rFonts w:ascii="Times New Roman" w:hAnsi="Times New Roman" w:cs="Times New Roman"/>
          <w:color w:val="000000"/>
          <w:sz w:val="28"/>
          <w:szCs w:val="28"/>
        </w:rPr>
        <w:t>conducted a study about nurses' self</w:t>
      </w:r>
      <w:r w:rsidR="005E004A">
        <w:rPr>
          <w:rFonts w:ascii="Times New Roman" w:hAnsi="Times New Roman" w:cs="Times New Roman"/>
          <w:color w:val="000000"/>
          <w:sz w:val="28"/>
          <w:szCs w:val="28"/>
        </w:rPr>
        <w:t>-</w:t>
      </w:r>
      <w:r w:rsidR="007A13FE" w:rsidRPr="007A13FE">
        <w:rPr>
          <w:rFonts w:ascii="Times New Roman" w:hAnsi="Times New Roman" w:cs="Times New Roman"/>
          <w:color w:val="000000"/>
          <w:sz w:val="28"/>
          <w:szCs w:val="28"/>
        </w:rPr>
        <w:t>efficacy and practices relating to weight</w:t>
      </w:r>
      <w:r w:rsidR="007A13FE">
        <w:rPr>
          <w:rFonts w:ascii="Times New Roman" w:hAnsi="Times New Roman" w:cs="Times New Roman"/>
          <w:color w:val="000000"/>
          <w:sz w:val="28"/>
          <w:szCs w:val="28"/>
        </w:rPr>
        <w:t xml:space="preserve"> </w:t>
      </w:r>
      <w:r w:rsidR="007A13FE" w:rsidRPr="007A13FE">
        <w:rPr>
          <w:rFonts w:ascii="Times New Roman" w:hAnsi="Times New Roman" w:cs="Times New Roman"/>
          <w:color w:val="000000"/>
          <w:sz w:val="28"/>
          <w:szCs w:val="28"/>
        </w:rPr>
        <w:t>management using surgical methods, and</w:t>
      </w:r>
      <w:r w:rsidR="007A13FE">
        <w:rPr>
          <w:rFonts w:ascii="Times New Roman" w:hAnsi="Times New Roman" w:cs="Times New Roman"/>
          <w:color w:val="000000"/>
          <w:sz w:val="28"/>
          <w:szCs w:val="28"/>
        </w:rPr>
        <w:t xml:space="preserve"> </w:t>
      </w:r>
      <w:r w:rsidR="007A13FE" w:rsidRPr="007A13FE">
        <w:rPr>
          <w:rFonts w:ascii="Times New Roman" w:hAnsi="Times New Roman" w:cs="Times New Roman"/>
          <w:color w:val="000000"/>
          <w:sz w:val="28"/>
          <w:szCs w:val="28"/>
        </w:rPr>
        <w:t>found that most of the nurses were</w:t>
      </w:r>
      <w:r w:rsidR="007A13FE">
        <w:rPr>
          <w:rFonts w:ascii="Times New Roman" w:hAnsi="Times New Roman" w:cs="Times New Roman"/>
          <w:color w:val="000000"/>
          <w:sz w:val="28"/>
          <w:szCs w:val="28"/>
        </w:rPr>
        <w:t xml:space="preserve"> </w:t>
      </w:r>
      <w:r w:rsidR="007A13FE" w:rsidRPr="007A13FE">
        <w:rPr>
          <w:rFonts w:ascii="Times New Roman" w:hAnsi="Times New Roman" w:cs="Times New Roman"/>
          <w:color w:val="000000"/>
          <w:sz w:val="28"/>
          <w:szCs w:val="28"/>
        </w:rPr>
        <w:t>females, confirming the majority of</w:t>
      </w:r>
      <w:r w:rsidR="007A13FE">
        <w:rPr>
          <w:rFonts w:ascii="Times New Roman" w:hAnsi="Times New Roman" w:cs="Times New Roman"/>
          <w:color w:val="000000"/>
          <w:sz w:val="28"/>
          <w:szCs w:val="28"/>
        </w:rPr>
        <w:t xml:space="preserve"> </w:t>
      </w:r>
      <w:r w:rsidR="007A13FE" w:rsidRPr="007A13FE">
        <w:rPr>
          <w:rFonts w:ascii="Times New Roman" w:hAnsi="Times New Roman" w:cs="Times New Roman"/>
          <w:color w:val="000000"/>
          <w:sz w:val="28"/>
          <w:szCs w:val="28"/>
        </w:rPr>
        <w:t xml:space="preserve">females in the profession. </w:t>
      </w:r>
      <w:r w:rsidR="00594BEF" w:rsidRPr="00594BEF">
        <w:rPr>
          <w:rFonts w:ascii="Times New Roman" w:hAnsi="Times New Roman" w:cs="Times New Roman"/>
          <w:color w:val="000000"/>
          <w:sz w:val="28"/>
          <w:szCs w:val="28"/>
        </w:rPr>
        <w:t xml:space="preserve"> </w:t>
      </w:r>
    </w:p>
    <w:p w14:paraId="58AC31F8" w14:textId="77777777" w:rsidR="00594BEF" w:rsidRPr="00594BEF" w:rsidRDefault="007F1A15" w:rsidP="007A13FE">
      <w:pPr>
        <w:spacing w:line="36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In t</w:t>
      </w:r>
      <w:r w:rsidRPr="007F1A15">
        <w:rPr>
          <w:rFonts w:asciiTheme="majorBidi" w:hAnsiTheme="majorBidi" w:cstheme="majorBidi"/>
          <w:sz w:val="28"/>
          <w:szCs w:val="28"/>
          <w:lang w:bidi="ar-IQ"/>
        </w:rPr>
        <w:t xml:space="preserve">he researcher's opinion, </w:t>
      </w:r>
      <w:r>
        <w:rPr>
          <w:rFonts w:asciiTheme="majorBidi" w:hAnsiTheme="majorBidi" w:cstheme="majorBidi"/>
          <w:sz w:val="28"/>
          <w:szCs w:val="28"/>
          <w:lang w:bidi="ar-IQ"/>
        </w:rPr>
        <w:t>t</w:t>
      </w:r>
      <w:r w:rsidR="00594BEF" w:rsidRPr="00594BEF">
        <w:rPr>
          <w:rFonts w:asciiTheme="majorBidi" w:hAnsiTheme="majorBidi" w:cstheme="majorBidi"/>
          <w:sz w:val="28"/>
          <w:szCs w:val="28"/>
          <w:lang w:bidi="ar-IQ"/>
        </w:rPr>
        <w:t>he majority of the nurses worl</w:t>
      </w:r>
      <w:r w:rsidR="002E1750">
        <w:rPr>
          <w:rFonts w:asciiTheme="majorBidi" w:hAnsiTheme="majorBidi" w:cstheme="majorBidi"/>
          <w:sz w:val="28"/>
          <w:szCs w:val="28"/>
          <w:lang w:bidi="ar-IQ"/>
        </w:rPr>
        <w:t>dwide are female. In Iraq, the college of nursing and nursing i</w:t>
      </w:r>
      <w:r w:rsidR="00594BEF" w:rsidRPr="00594BEF">
        <w:rPr>
          <w:rFonts w:asciiTheme="majorBidi" w:hAnsiTheme="majorBidi" w:cstheme="majorBidi"/>
          <w:sz w:val="28"/>
          <w:szCs w:val="28"/>
          <w:lang w:bidi="ar-IQ"/>
        </w:rPr>
        <w:t>nstitute acc</w:t>
      </w:r>
      <w:r w:rsidR="007A13FE">
        <w:rPr>
          <w:rFonts w:asciiTheme="majorBidi" w:hAnsiTheme="majorBidi" w:cstheme="majorBidi"/>
          <w:sz w:val="28"/>
          <w:szCs w:val="28"/>
          <w:lang w:bidi="ar-IQ"/>
        </w:rPr>
        <w:t>epts the female more than male.</w:t>
      </w:r>
    </w:p>
    <w:p w14:paraId="6105D99F" w14:textId="77777777" w:rsidR="00594BEF" w:rsidRPr="00594BEF" w:rsidRDefault="00594BEF" w:rsidP="00594BEF">
      <w:pPr>
        <w:spacing w:line="360" w:lineRule="auto"/>
        <w:jc w:val="both"/>
        <w:rPr>
          <w:rFonts w:asciiTheme="majorBidi" w:hAnsiTheme="majorBidi" w:cstheme="majorBidi"/>
          <w:b/>
          <w:bCs/>
          <w:sz w:val="32"/>
          <w:szCs w:val="32"/>
        </w:rPr>
      </w:pPr>
      <w:r w:rsidRPr="00594BEF">
        <w:rPr>
          <w:rFonts w:asciiTheme="majorBidi" w:hAnsiTheme="majorBidi" w:cstheme="majorBidi"/>
          <w:b/>
          <w:bCs/>
          <w:sz w:val="32"/>
          <w:szCs w:val="32"/>
        </w:rPr>
        <w:t>5.1.3 Educational Level</w:t>
      </w:r>
      <w:r w:rsidRPr="00594BEF">
        <w:rPr>
          <w:rFonts w:asciiTheme="majorBidi" w:hAnsiTheme="majorBidi" w:cstheme="majorBidi"/>
          <w:b/>
          <w:bCs/>
          <w:sz w:val="32"/>
          <w:szCs w:val="32"/>
        </w:rPr>
        <w:tab/>
      </w:r>
    </w:p>
    <w:p w14:paraId="387AA37F" w14:textId="77777777" w:rsidR="00594BEF" w:rsidRPr="00594BEF" w:rsidRDefault="00594BEF" w:rsidP="00594BEF">
      <w:pPr>
        <w:spacing w:line="360" w:lineRule="auto"/>
        <w:ind w:firstLine="720"/>
        <w:jc w:val="both"/>
        <w:rPr>
          <w:rFonts w:ascii="Times New Roman" w:hAnsi="Times New Roman" w:cs="Times New Roman"/>
          <w:color w:val="000000"/>
          <w:sz w:val="28"/>
          <w:szCs w:val="28"/>
        </w:rPr>
      </w:pPr>
      <w:r w:rsidRPr="00594BEF">
        <w:rPr>
          <w:rFonts w:ascii="Times New Roman" w:hAnsi="Times New Roman" w:cs="Times New Roman"/>
          <w:color w:val="000000"/>
          <w:sz w:val="28"/>
          <w:szCs w:val="28"/>
        </w:rPr>
        <w:t>Regarding educational levels, in the present study the highest percentage</w:t>
      </w:r>
      <w:r w:rsidRPr="00594BEF">
        <w:rPr>
          <w:color w:val="000000"/>
          <w:sz w:val="28"/>
          <w:szCs w:val="28"/>
        </w:rPr>
        <w:t xml:space="preserve"> </w:t>
      </w:r>
      <w:r w:rsidRPr="00594BEF">
        <w:rPr>
          <w:rFonts w:ascii="Times New Roman" w:hAnsi="Times New Roman" w:cs="Times New Roman"/>
          <w:color w:val="000000"/>
          <w:sz w:val="28"/>
          <w:szCs w:val="28"/>
        </w:rPr>
        <w:t>is seen with the</w:t>
      </w:r>
      <w:r w:rsidR="00A12E0B">
        <w:rPr>
          <w:rFonts w:ascii="Times New Roman" w:hAnsi="Times New Roman" w:cs="Times New Roman"/>
          <w:color w:val="000000"/>
          <w:sz w:val="28"/>
          <w:szCs w:val="28"/>
        </w:rPr>
        <w:t xml:space="preserve"> secondary school of nursing (48</w:t>
      </w:r>
      <w:r w:rsidRPr="00594BEF">
        <w:rPr>
          <w:rFonts w:ascii="Times New Roman" w:hAnsi="Times New Roman" w:cs="Times New Roman"/>
          <w:color w:val="000000"/>
          <w:sz w:val="28"/>
          <w:szCs w:val="28"/>
        </w:rPr>
        <w:t>%).</w:t>
      </w:r>
    </w:p>
    <w:p w14:paraId="53DF06D8" w14:textId="77777777" w:rsidR="00437F6E" w:rsidRDefault="00594BEF" w:rsidP="00594BEF">
      <w:pPr>
        <w:spacing w:line="360" w:lineRule="auto"/>
        <w:ind w:firstLine="720"/>
        <w:jc w:val="both"/>
        <w:rPr>
          <w:rFonts w:ascii="Times New Roman" w:hAnsi="Times New Roman" w:cs="Times New Roman"/>
          <w:color w:val="000000"/>
          <w:sz w:val="28"/>
          <w:szCs w:val="28"/>
        </w:rPr>
      </w:pPr>
      <w:r w:rsidRPr="00594BEF">
        <w:rPr>
          <w:rFonts w:ascii="Times New Roman" w:hAnsi="Times New Roman" w:cs="Times New Roman"/>
          <w:color w:val="000000"/>
          <w:sz w:val="28"/>
          <w:szCs w:val="28"/>
        </w:rPr>
        <w:t xml:space="preserve">The findings of this study agreed with </w:t>
      </w:r>
      <w:r w:rsidRPr="00594BEF">
        <w:rPr>
          <w:rFonts w:asciiTheme="majorBidi" w:hAnsiTheme="majorBidi" w:cstheme="majorBidi"/>
          <w:sz w:val="28"/>
          <w:szCs w:val="28"/>
        </w:rPr>
        <w:t>(Mansour et al., 2019)</w:t>
      </w:r>
      <w:r w:rsidRPr="00594BEF">
        <w:rPr>
          <w:rFonts w:ascii="Times New Roman" w:hAnsi="Times New Roman" w:cs="Times New Roman"/>
          <w:color w:val="000000"/>
          <w:sz w:val="28"/>
          <w:szCs w:val="28"/>
        </w:rPr>
        <w:t xml:space="preserve"> which stated that</w:t>
      </w:r>
      <w:r w:rsidRPr="00594BEF">
        <w:rPr>
          <w:color w:val="000000"/>
          <w:sz w:val="28"/>
          <w:szCs w:val="28"/>
        </w:rPr>
        <w:t xml:space="preserve"> </w:t>
      </w:r>
      <w:r w:rsidRPr="00594BEF">
        <w:rPr>
          <w:rFonts w:ascii="Times New Roman" w:hAnsi="Times New Roman" w:cs="Times New Roman"/>
          <w:color w:val="000000"/>
          <w:sz w:val="28"/>
          <w:szCs w:val="28"/>
        </w:rPr>
        <w:t>(56.7%) of st</w:t>
      </w:r>
      <w:r w:rsidR="002E1750">
        <w:rPr>
          <w:rFonts w:ascii="Times New Roman" w:hAnsi="Times New Roman" w:cs="Times New Roman"/>
          <w:color w:val="000000"/>
          <w:sz w:val="28"/>
          <w:szCs w:val="28"/>
        </w:rPr>
        <w:t>udied nurses were secondary s</w:t>
      </w:r>
      <w:r w:rsidRPr="00594BEF">
        <w:rPr>
          <w:rFonts w:ascii="Times New Roman" w:hAnsi="Times New Roman" w:cs="Times New Roman"/>
          <w:color w:val="000000"/>
          <w:sz w:val="28"/>
          <w:szCs w:val="28"/>
        </w:rPr>
        <w:t>chool nurses.</w:t>
      </w:r>
    </w:p>
    <w:p w14:paraId="2E165FCA" w14:textId="77777777" w:rsidR="00594BEF" w:rsidRPr="00594BEF" w:rsidRDefault="00437F6E" w:rsidP="00594BEF">
      <w:pPr>
        <w:spacing w:line="360" w:lineRule="auto"/>
        <w:ind w:firstLine="720"/>
        <w:jc w:val="both"/>
        <w:rPr>
          <w:rFonts w:asciiTheme="majorBidi" w:hAnsiTheme="majorBidi" w:cstheme="majorBidi"/>
          <w:b/>
          <w:bCs/>
          <w:sz w:val="32"/>
          <w:szCs w:val="32"/>
        </w:rPr>
      </w:pPr>
      <w:r>
        <w:rPr>
          <w:rFonts w:ascii="Times New Roman" w:hAnsi="Times New Roman" w:cs="Times New Roman"/>
          <w:color w:val="000000"/>
          <w:sz w:val="28"/>
          <w:szCs w:val="28"/>
        </w:rPr>
        <w:t>Also, these results agreed with (Gouda et al., 2019) which stated</w:t>
      </w:r>
      <w:r w:rsidR="00594BEF" w:rsidRPr="00594BEF">
        <w:rPr>
          <w:rFonts w:asciiTheme="majorBidi" w:hAnsiTheme="majorBidi" w:cstheme="majorBidi"/>
          <w:sz w:val="28"/>
          <w:szCs w:val="28"/>
        </w:rPr>
        <w:t xml:space="preserve"> </w:t>
      </w:r>
      <w:r>
        <w:rPr>
          <w:rFonts w:asciiTheme="majorBidi" w:hAnsiTheme="majorBidi" w:cstheme="majorBidi"/>
          <w:sz w:val="28"/>
          <w:szCs w:val="28"/>
        </w:rPr>
        <w:t xml:space="preserve">that </w:t>
      </w:r>
      <w:r>
        <w:rPr>
          <w:rFonts w:ascii="Times New Roman" w:hAnsi="Times New Roman" w:cs="Times New Roman"/>
          <w:color w:val="000000"/>
          <w:sz w:val="28"/>
          <w:szCs w:val="28"/>
        </w:rPr>
        <w:t>(50</w:t>
      </w:r>
      <w:r w:rsidRPr="00594BEF">
        <w:rPr>
          <w:rFonts w:ascii="Times New Roman" w:hAnsi="Times New Roman" w:cs="Times New Roman"/>
          <w:color w:val="000000"/>
          <w:sz w:val="28"/>
          <w:szCs w:val="28"/>
        </w:rPr>
        <w:t>.7%) of st</w:t>
      </w:r>
      <w:r>
        <w:rPr>
          <w:rFonts w:ascii="Times New Roman" w:hAnsi="Times New Roman" w:cs="Times New Roman"/>
          <w:color w:val="000000"/>
          <w:sz w:val="28"/>
          <w:szCs w:val="28"/>
        </w:rPr>
        <w:t>udied nurses were secondary s</w:t>
      </w:r>
      <w:r w:rsidRPr="00594BEF">
        <w:rPr>
          <w:rFonts w:ascii="Times New Roman" w:hAnsi="Times New Roman" w:cs="Times New Roman"/>
          <w:color w:val="000000"/>
          <w:sz w:val="28"/>
          <w:szCs w:val="28"/>
        </w:rPr>
        <w:t>chool nurses.</w:t>
      </w:r>
      <w:r w:rsidR="00594BEF" w:rsidRPr="00594BEF">
        <w:rPr>
          <w:rFonts w:ascii="Times New Roman" w:hAnsi="Times New Roman" w:cs="Times New Roman"/>
          <w:color w:val="000000"/>
          <w:sz w:val="28"/>
          <w:szCs w:val="28"/>
        </w:rPr>
        <w:t xml:space="preserve"> </w:t>
      </w:r>
    </w:p>
    <w:p w14:paraId="2B65A1A0" w14:textId="77777777" w:rsidR="00594BEF" w:rsidRPr="00594BEF" w:rsidRDefault="00594BEF" w:rsidP="005E004A">
      <w:pPr>
        <w:spacing w:line="360" w:lineRule="auto"/>
        <w:jc w:val="both"/>
        <w:rPr>
          <w:rFonts w:ascii="Times New Roman" w:hAnsi="Times New Roman" w:cs="Times New Roman"/>
          <w:color w:val="000000"/>
          <w:sz w:val="28"/>
          <w:szCs w:val="28"/>
        </w:rPr>
      </w:pPr>
      <w:r w:rsidRPr="00594BEF">
        <w:rPr>
          <w:rFonts w:asciiTheme="majorBidi" w:hAnsiTheme="majorBidi" w:cstheme="majorBidi"/>
          <w:b/>
          <w:bCs/>
          <w:sz w:val="32"/>
          <w:szCs w:val="32"/>
        </w:rPr>
        <w:tab/>
      </w:r>
      <w:r w:rsidR="007F1A15">
        <w:rPr>
          <w:rFonts w:ascii="Times New Roman" w:hAnsi="Times New Roman" w:cs="Times New Roman"/>
          <w:color w:val="000000"/>
          <w:sz w:val="28"/>
          <w:szCs w:val="28"/>
        </w:rPr>
        <w:t xml:space="preserve">In the researcher's opinion, </w:t>
      </w:r>
      <w:r w:rsidR="007F1A15">
        <w:rPr>
          <w:rFonts w:asciiTheme="majorBidi" w:hAnsiTheme="majorBidi" w:cstheme="majorBidi"/>
          <w:sz w:val="28"/>
          <w:szCs w:val="28"/>
        </w:rPr>
        <w:t>i</w:t>
      </w:r>
      <w:r w:rsidR="002E1750">
        <w:rPr>
          <w:rFonts w:asciiTheme="majorBidi" w:hAnsiTheme="majorBidi" w:cstheme="majorBidi"/>
          <w:sz w:val="28"/>
          <w:szCs w:val="28"/>
        </w:rPr>
        <w:t>n Iraq, we have a nursing secondary school, nursing institute, and college of n</w:t>
      </w:r>
      <w:r w:rsidRPr="00594BEF">
        <w:rPr>
          <w:rFonts w:asciiTheme="majorBidi" w:hAnsiTheme="majorBidi" w:cstheme="majorBidi"/>
          <w:sz w:val="28"/>
          <w:szCs w:val="28"/>
        </w:rPr>
        <w:t xml:space="preserve">ursing. </w:t>
      </w:r>
      <w:r w:rsidRPr="00594BEF">
        <w:rPr>
          <w:rFonts w:ascii="Times New Roman" w:hAnsi="Times New Roman" w:cs="Times New Roman"/>
          <w:color w:val="000000"/>
          <w:sz w:val="28"/>
          <w:szCs w:val="28"/>
        </w:rPr>
        <w:t>Hospital wards depen</w:t>
      </w:r>
      <w:r w:rsidR="002E1750">
        <w:rPr>
          <w:rFonts w:ascii="Times New Roman" w:hAnsi="Times New Roman" w:cs="Times New Roman"/>
          <w:color w:val="000000"/>
          <w:sz w:val="28"/>
          <w:szCs w:val="28"/>
        </w:rPr>
        <w:t>d on nurses who graduated from nursing secondary school and n</w:t>
      </w:r>
      <w:r w:rsidRPr="00594BEF">
        <w:rPr>
          <w:rFonts w:ascii="Times New Roman" w:hAnsi="Times New Roman" w:cs="Times New Roman"/>
          <w:color w:val="000000"/>
          <w:sz w:val="28"/>
          <w:szCs w:val="28"/>
        </w:rPr>
        <w:t>ursing</w:t>
      </w:r>
      <w:r w:rsidRPr="00594BEF">
        <w:rPr>
          <w:color w:val="000000"/>
          <w:sz w:val="28"/>
          <w:szCs w:val="28"/>
        </w:rPr>
        <w:t xml:space="preserve"> </w:t>
      </w:r>
      <w:r w:rsidR="002E1750">
        <w:rPr>
          <w:rFonts w:ascii="Times New Roman" w:hAnsi="Times New Roman" w:cs="Times New Roman"/>
          <w:color w:val="000000"/>
          <w:sz w:val="28"/>
          <w:szCs w:val="28"/>
        </w:rPr>
        <w:t>i</w:t>
      </w:r>
      <w:r w:rsidRPr="00594BEF">
        <w:rPr>
          <w:rFonts w:ascii="Times New Roman" w:hAnsi="Times New Roman" w:cs="Times New Roman"/>
          <w:color w:val="000000"/>
          <w:sz w:val="28"/>
          <w:szCs w:val="28"/>
        </w:rPr>
        <w:t>nstitute while nurses who graduated from</w:t>
      </w:r>
      <w:r w:rsidRPr="00594BEF">
        <w:rPr>
          <w:color w:val="000000"/>
          <w:sz w:val="28"/>
          <w:szCs w:val="28"/>
        </w:rPr>
        <w:t xml:space="preserve"> </w:t>
      </w:r>
      <w:r w:rsidR="002E1750">
        <w:rPr>
          <w:color w:val="000000"/>
          <w:sz w:val="28"/>
          <w:szCs w:val="28"/>
        </w:rPr>
        <w:t xml:space="preserve">a </w:t>
      </w:r>
      <w:r w:rsidR="002E1750">
        <w:rPr>
          <w:rFonts w:ascii="Times New Roman" w:hAnsi="Times New Roman" w:cs="Times New Roman"/>
          <w:color w:val="000000"/>
          <w:sz w:val="28"/>
          <w:szCs w:val="28"/>
        </w:rPr>
        <w:t>c</w:t>
      </w:r>
      <w:r w:rsidRPr="00594BEF">
        <w:rPr>
          <w:rFonts w:ascii="Times New Roman" w:hAnsi="Times New Roman" w:cs="Times New Roman"/>
          <w:color w:val="000000"/>
          <w:sz w:val="28"/>
          <w:szCs w:val="28"/>
        </w:rPr>
        <w:t>ollege</w:t>
      </w:r>
      <w:r w:rsidR="00CB6EF8">
        <w:rPr>
          <w:rFonts w:ascii="Times New Roman" w:hAnsi="Times New Roman" w:cs="Times New Roman"/>
          <w:color w:val="000000"/>
          <w:sz w:val="28"/>
          <w:szCs w:val="28"/>
        </w:rPr>
        <w:t xml:space="preserve"> of</w:t>
      </w:r>
      <w:r w:rsidRPr="00594BEF">
        <w:rPr>
          <w:rFonts w:ascii="Times New Roman" w:hAnsi="Times New Roman" w:cs="Times New Roman"/>
          <w:color w:val="000000"/>
          <w:sz w:val="28"/>
          <w:szCs w:val="28"/>
        </w:rPr>
        <w:t xml:space="preserve"> </w:t>
      </w:r>
      <w:r w:rsidR="002E1750">
        <w:rPr>
          <w:rFonts w:ascii="Times New Roman" w:hAnsi="Times New Roman" w:cs="Times New Roman"/>
          <w:color w:val="000000"/>
          <w:sz w:val="28"/>
          <w:szCs w:val="28"/>
        </w:rPr>
        <w:t>n</w:t>
      </w:r>
      <w:r w:rsidR="00CB6EF8">
        <w:rPr>
          <w:rFonts w:ascii="Times New Roman" w:hAnsi="Times New Roman" w:cs="Times New Roman"/>
          <w:color w:val="000000"/>
          <w:sz w:val="28"/>
          <w:szCs w:val="28"/>
        </w:rPr>
        <w:t>ursing</w:t>
      </w:r>
      <w:r w:rsidR="00CB6EF8" w:rsidRPr="00594BEF">
        <w:rPr>
          <w:rFonts w:ascii="Times New Roman" w:hAnsi="Times New Roman" w:cs="Times New Roman"/>
          <w:color w:val="000000"/>
          <w:sz w:val="28"/>
          <w:szCs w:val="28"/>
        </w:rPr>
        <w:t xml:space="preserve"> </w:t>
      </w:r>
      <w:r w:rsidRPr="00594BEF">
        <w:rPr>
          <w:rFonts w:ascii="Times New Roman" w:hAnsi="Times New Roman" w:cs="Times New Roman"/>
          <w:color w:val="000000"/>
          <w:sz w:val="28"/>
          <w:szCs w:val="28"/>
        </w:rPr>
        <w:t>work in special units (critical wards) and their numbers are small compared to other nurses.</w:t>
      </w:r>
    </w:p>
    <w:p w14:paraId="74F63769" w14:textId="77777777" w:rsidR="00594BEF" w:rsidRPr="00594BEF" w:rsidRDefault="00594BEF" w:rsidP="00594BEF">
      <w:pPr>
        <w:spacing w:line="360" w:lineRule="auto"/>
        <w:jc w:val="both"/>
        <w:rPr>
          <w:rFonts w:asciiTheme="majorBidi" w:hAnsiTheme="majorBidi" w:cstheme="majorBidi"/>
          <w:b/>
          <w:bCs/>
          <w:sz w:val="32"/>
          <w:szCs w:val="32"/>
        </w:rPr>
      </w:pPr>
      <w:r w:rsidRPr="00594BEF">
        <w:rPr>
          <w:rFonts w:asciiTheme="majorBidi" w:hAnsiTheme="majorBidi" w:cstheme="majorBidi"/>
          <w:b/>
          <w:bCs/>
          <w:sz w:val="32"/>
          <w:szCs w:val="32"/>
        </w:rPr>
        <w:lastRenderedPageBreak/>
        <w:t xml:space="preserve">5.1.4. </w:t>
      </w:r>
      <w:proofErr w:type="spellStart"/>
      <w:r w:rsidRPr="00594BEF">
        <w:rPr>
          <w:rFonts w:asciiTheme="majorBidi" w:hAnsiTheme="majorBidi" w:cstheme="majorBidi"/>
          <w:b/>
          <w:bCs/>
          <w:sz w:val="32"/>
          <w:szCs w:val="32"/>
        </w:rPr>
        <w:t>Marrital</w:t>
      </w:r>
      <w:proofErr w:type="spellEnd"/>
      <w:r w:rsidRPr="00594BEF">
        <w:rPr>
          <w:rFonts w:asciiTheme="majorBidi" w:hAnsiTheme="majorBidi" w:cstheme="majorBidi"/>
          <w:b/>
          <w:bCs/>
          <w:sz w:val="32"/>
          <w:szCs w:val="32"/>
        </w:rPr>
        <w:t xml:space="preserve"> Status</w:t>
      </w:r>
    </w:p>
    <w:p w14:paraId="24B8B181" w14:textId="77777777" w:rsidR="00594BEF" w:rsidRPr="00594BEF" w:rsidRDefault="00594BEF" w:rsidP="007306C6">
      <w:pPr>
        <w:spacing w:line="360" w:lineRule="auto"/>
        <w:ind w:firstLine="720"/>
        <w:jc w:val="both"/>
        <w:rPr>
          <w:rFonts w:ascii="Times New Roman" w:hAnsi="Times New Roman" w:cs="Times New Roman"/>
          <w:color w:val="000000"/>
          <w:sz w:val="28"/>
          <w:szCs w:val="28"/>
        </w:rPr>
      </w:pPr>
      <w:r w:rsidRPr="00594BEF">
        <w:rPr>
          <w:rFonts w:asciiTheme="majorBidi" w:hAnsiTheme="majorBidi" w:cstheme="majorBidi"/>
          <w:sz w:val="28"/>
          <w:szCs w:val="28"/>
        </w:rPr>
        <w:t>Regarding marital status, t</w:t>
      </w:r>
      <w:r w:rsidRPr="00594BEF">
        <w:rPr>
          <w:rFonts w:ascii="Times New Roman" w:hAnsi="Times New Roman" w:cs="Times New Roman"/>
          <w:color w:val="000000"/>
          <w:sz w:val="28"/>
          <w:szCs w:val="28"/>
        </w:rPr>
        <w:t>his study reveals that the majority of nurses who work in the</w:t>
      </w:r>
      <w:r w:rsidRPr="00594BEF">
        <w:rPr>
          <w:color w:val="000000"/>
          <w:sz w:val="28"/>
          <w:szCs w:val="28"/>
        </w:rPr>
        <w:t xml:space="preserve"> </w:t>
      </w:r>
      <w:r w:rsidRPr="00594BEF">
        <w:rPr>
          <w:rFonts w:ascii="Times New Roman" w:hAnsi="Times New Roman" w:cs="Times New Roman"/>
          <w:color w:val="000000"/>
          <w:sz w:val="28"/>
          <w:szCs w:val="28"/>
        </w:rPr>
        <w:t>surgical wards were married (79%).</w:t>
      </w:r>
    </w:p>
    <w:p w14:paraId="5C7E6D2A" w14:textId="77777777" w:rsidR="00594BEF" w:rsidRPr="00594BEF" w:rsidRDefault="00594BEF" w:rsidP="00D80022">
      <w:pPr>
        <w:spacing w:line="360" w:lineRule="auto"/>
        <w:ind w:firstLine="720"/>
        <w:jc w:val="both"/>
        <w:rPr>
          <w:rFonts w:ascii="Times New Roman" w:hAnsi="Times New Roman" w:cs="Times New Roman"/>
          <w:color w:val="000000"/>
          <w:sz w:val="28"/>
          <w:szCs w:val="28"/>
        </w:rPr>
      </w:pPr>
      <w:r w:rsidRPr="00594BEF">
        <w:rPr>
          <w:rFonts w:ascii="Times New Roman" w:hAnsi="Times New Roman" w:cs="Times New Roman"/>
          <w:color w:val="000000"/>
          <w:sz w:val="28"/>
          <w:szCs w:val="28"/>
        </w:rPr>
        <w:t xml:space="preserve">The results of this study agreed </w:t>
      </w:r>
      <w:r w:rsidR="00D80022">
        <w:rPr>
          <w:rFonts w:ascii="Times New Roman" w:hAnsi="Times New Roman" w:cs="Times New Roman"/>
          <w:color w:val="000000"/>
          <w:sz w:val="28"/>
          <w:szCs w:val="28"/>
        </w:rPr>
        <w:t>(Al</w:t>
      </w:r>
      <w:r w:rsidR="00646D56">
        <w:rPr>
          <w:rFonts w:ascii="Times New Roman" w:hAnsi="Times New Roman" w:cs="Times New Roman"/>
          <w:color w:val="000000"/>
          <w:sz w:val="28"/>
          <w:szCs w:val="28"/>
        </w:rPr>
        <w:t xml:space="preserve">-Azawi </w:t>
      </w:r>
      <w:proofErr w:type="gramStart"/>
      <w:r w:rsidR="00AA2E24">
        <w:rPr>
          <w:rFonts w:ascii="Times New Roman" w:hAnsi="Times New Roman" w:cs="Times New Roman"/>
          <w:color w:val="000000"/>
          <w:sz w:val="28"/>
          <w:szCs w:val="28"/>
        </w:rPr>
        <w:t xml:space="preserve">and </w:t>
      </w:r>
      <w:r w:rsidR="00646D56">
        <w:rPr>
          <w:rFonts w:ascii="Times New Roman" w:hAnsi="Times New Roman" w:cs="Times New Roman"/>
          <w:color w:val="000000"/>
          <w:sz w:val="28"/>
          <w:szCs w:val="28"/>
        </w:rPr>
        <w:t xml:space="preserve"> Hameed</w:t>
      </w:r>
      <w:proofErr w:type="gramEnd"/>
      <w:r w:rsidR="00646D56">
        <w:rPr>
          <w:rFonts w:ascii="Times New Roman" w:hAnsi="Times New Roman" w:cs="Times New Roman"/>
          <w:color w:val="000000"/>
          <w:sz w:val="28"/>
          <w:szCs w:val="28"/>
        </w:rPr>
        <w:t>, 2021</w:t>
      </w:r>
      <w:r w:rsidR="00D80022">
        <w:rPr>
          <w:rFonts w:ascii="Times New Roman" w:hAnsi="Times New Roman" w:cs="Times New Roman"/>
          <w:color w:val="000000"/>
          <w:sz w:val="28"/>
          <w:szCs w:val="28"/>
        </w:rPr>
        <w:t>)</w:t>
      </w:r>
      <w:r w:rsidRPr="00594BEF">
        <w:rPr>
          <w:rFonts w:ascii="Times New Roman" w:hAnsi="Times New Roman" w:cs="Times New Roman"/>
          <w:color w:val="000000"/>
          <w:sz w:val="28"/>
          <w:szCs w:val="28"/>
        </w:rPr>
        <w:t xml:space="preserve"> which stated that the (50%) nurses were married.</w:t>
      </w:r>
    </w:p>
    <w:p w14:paraId="792ED326" w14:textId="77777777" w:rsidR="00594BEF" w:rsidRPr="00594BEF" w:rsidRDefault="007F1A15" w:rsidP="002E1750">
      <w:pPr>
        <w:spacing w:line="360" w:lineRule="auto"/>
        <w:ind w:firstLine="720"/>
        <w:jc w:val="both"/>
        <w:rPr>
          <w:rFonts w:asciiTheme="majorBidi" w:hAnsiTheme="majorBidi" w:cstheme="majorBidi"/>
          <w:sz w:val="28"/>
          <w:szCs w:val="28"/>
        </w:rPr>
      </w:pPr>
      <w:r>
        <w:rPr>
          <w:rFonts w:ascii="Times New Roman" w:hAnsi="Times New Roman" w:cs="Times New Roman"/>
          <w:color w:val="000000"/>
          <w:sz w:val="28"/>
          <w:szCs w:val="28"/>
        </w:rPr>
        <w:t>The researcher's opinion,</w:t>
      </w:r>
      <w:r w:rsidR="00594BEF" w:rsidRPr="00594BEF">
        <w:rPr>
          <w:rFonts w:ascii="Times New Roman" w:hAnsi="Times New Roman" w:cs="Times New Roman"/>
          <w:color w:val="000000"/>
          <w:sz w:val="28"/>
          <w:szCs w:val="28"/>
        </w:rPr>
        <w:t xml:space="preserve"> most nurses are married because all</w:t>
      </w:r>
      <w:r w:rsidR="00594BEF" w:rsidRPr="00594BEF">
        <w:rPr>
          <w:color w:val="000000"/>
          <w:sz w:val="28"/>
          <w:szCs w:val="28"/>
        </w:rPr>
        <w:br/>
      </w:r>
      <w:r w:rsidR="00594BEF" w:rsidRPr="00594BEF">
        <w:rPr>
          <w:rFonts w:ascii="Times New Roman" w:hAnsi="Times New Roman" w:cs="Times New Roman"/>
          <w:color w:val="000000"/>
          <w:sz w:val="28"/>
          <w:szCs w:val="28"/>
        </w:rPr>
        <w:t>nurses in the surgical wards are 20 years and above and employed in young</w:t>
      </w:r>
      <w:r w:rsidR="00594BEF" w:rsidRPr="00594BEF">
        <w:rPr>
          <w:color w:val="000000"/>
          <w:sz w:val="28"/>
          <w:szCs w:val="28"/>
        </w:rPr>
        <w:br/>
      </w:r>
      <w:r w:rsidR="00594BEF" w:rsidRPr="00594BEF">
        <w:rPr>
          <w:rFonts w:ascii="Times New Roman" w:hAnsi="Times New Roman" w:cs="Times New Roman"/>
          <w:color w:val="000000"/>
          <w:sz w:val="28"/>
          <w:szCs w:val="28"/>
        </w:rPr>
        <w:t>ages.</w:t>
      </w:r>
    </w:p>
    <w:p w14:paraId="1467526B" w14:textId="77777777" w:rsidR="00594BEF" w:rsidRPr="00594BEF" w:rsidRDefault="00594BEF" w:rsidP="00594BEF">
      <w:pPr>
        <w:spacing w:line="360" w:lineRule="auto"/>
        <w:jc w:val="both"/>
        <w:rPr>
          <w:rFonts w:asciiTheme="majorBidi" w:hAnsiTheme="majorBidi" w:cstheme="majorBidi"/>
          <w:b/>
          <w:bCs/>
          <w:sz w:val="32"/>
          <w:szCs w:val="32"/>
        </w:rPr>
      </w:pPr>
      <w:r w:rsidRPr="00594BEF">
        <w:rPr>
          <w:rFonts w:asciiTheme="majorBidi" w:hAnsiTheme="majorBidi" w:cstheme="majorBidi"/>
          <w:b/>
          <w:bCs/>
          <w:sz w:val="32"/>
          <w:szCs w:val="32"/>
        </w:rPr>
        <w:t>5.1.5. Years of Experience</w:t>
      </w:r>
    </w:p>
    <w:p w14:paraId="5AD17EDA" w14:textId="77777777" w:rsidR="00594BEF" w:rsidRPr="00594BEF" w:rsidRDefault="00594BEF" w:rsidP="00594BEF">
      <w:pPr>
        <w:spacing w:line="360" w:lineRule="auto"/>
        <w:ind w:firstLine="720"/>
        <w:jc w:val="both"/>
        <w:rPr>
          <w:rFonts w:ascii="Times New Roman" w:hAnsi="Times New Roman" w:cs="Times New Roman"/>
          <w:color w:val="000000"/>
          <w:sz w:val="28"/>
          <w:szCs w:val="28"/>
        </w:rPr>
      </w:pPr>
      <w:r w:rsidRPr="00594BEF">
        <w:rPr>
          <w:rFonts w:asciiTheme="majorBidi" w:hAnsiTheme="majorBidi" w:cstheme="majorBidi"/>
          <w:sz w:val="28"/>
          <w:szCs w:val="28"/>
        </w:rPr>
        <w:t>T</w:t>
      </w:r>
      <w:r w:rsidRPr="00594BEF">
        <w:rPr>
          <w:rFonts w:ascii="Times New Roman" w:hAnsi="Times New Roman" w:cs="Times New Roman"/>
          <w:color w:val="000000"/>
          <w:sz w:val="28"/>
          <w:szCs w:val="28"/>
        </w:rPr>
        <w:t>his study reveals that the majority of nurses who work in the</w:t>
      </w:r>
      <w:r w:rsidRPr="00594BEF">
        <w:rPr>
          <w:color w:val="000000"/>
          <w:sz w:val="28"/>
          <w:szCs w:val="28"/>
        </w:rPr>
        <w:t xml:space="preserve"> </w:t>
      </w:r>
      <w:r w:rsidRPr="00594BEF">
        <w:rPr>
          <w:rFonts w:ascii="Times New Roman" w:hAnsi="Times New Roman" w:cs="Times New Roman"/>
          <w:color w:val="000000"/>
          <w:sz w:val="28"/>
          <w:szCs w:val="28"/>
        </w:rPr>
        <w:t xml:space="preserve">surgical wards were between (1-5) years of experience with a percentage (34%). </w:t>
      </w:r>
    </w:p>
    <w:p w14:paraId="31FC62F0" w14:textId="77777777" w:rsidR="00594BEF" w:rsidRDefault="00594BEF" w:rsidP="00594BEF">
      <w:pPr>
        <w:spacing w:line="360" w:lineRule="auto"/>
        <w:ind w:firstLine="720"/>
        <w:jc w:val="both"/>
        <w:rPr>
          <w:rFonts w:ascii="Times New Roman" w:hAnsi="Times New Roman" w:cs="Times New Roman"/>
          <w:color w:val="000000"/>
          <w:sz w:val="28"/>
          <w:szCs w:val="28"/>
        </w:rPr>
      </w:pPr>
      <w:r w:rsidRPr="00594BEF">
        <w:rPr>
          <w:rFonts w:ascii="Times New Roman" w:hAnsi="Times New Roman" w:cs="Times New Roman"/>
          <w:color w:val="000000"/>
          <w:sz w:val="28"/>
          <w:szCs w:val="28"/>
        </w:rPr>
        <w:t>These results are agreed with (</w:t>
      </w:r>
      <w:r w:rsidRPr="00594BEF">
        <w:rPr>
          <w:rFonts w:asciiTheme="majorBidi" w:hAnsiTheme="majorBidi" w:cstheme="majorBidi"/>
          <w:noProof/>
          <w:sz w:val="28"/>
          <w:szCs w:val="28"/>
        </w:rPr>
        <w:t xml:space="preserve">Ak et al., 2021) </w:t>
      </w:r>
      <w:r w:rsidRPr="00594BEF">
        <w:rPr>
          <w:rFonts w:ascii="Times New Roman" w:hAnsi="Times New Roman" w:cs="Times New Roman"/>
          <w:color w:val="000000"/>
          <w:sz w:val="28"/>
          <w:szCs w:val="28"/>
        </w:rPr>
        <w:t>which</w:t>
      </w:r>
      <w:r w:rsidRPr="00594BEF">
        <w:rPr>
          <w:color w:val="000000"/>
          <w:sz w:val="28"/>
          <w:szCs w:val="28"/>
        </w:rPr>
        <w:t xml:space="preserve"> </w:t>
      </w:r>
      <w:r w:rsidRPr="00594BEF">
        <w:rPr>
          <w:rFonts w:ascii="Times New Roman" w:hAnsi="Times New Roman" w:cs="Times New Roman"/>
          <w:color w:val="000000"/>
          <w:sz w:val="28"/>
          <w:szCs w:val="28"/>
        </w:rPr>
        <w:t>shows that more than half of the sample has (1-5) years of experience.</w:t>
      </w:r>
    </w:p>
    <w:p w14:paraId="3A6C60B0" w14:textId="77777777" w:rsidR="007A13FE" w:rsidRPr="007A13FE" w:rsidRDefault="00FE690B" w:rsidP="00FE690B">
      <w:pPr>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These</w:t>
      </w:r>
      <w:r w:rsidR="00704A0F">
        <w:rPr>
          <w:rFonts w:ascii="Times New Roman" w:hAnsi="Times New Roman" w:cs="Times New Roman"/>
          <w:color w:val="000000"/>
          <w:sz w:val="28"/>
          <w:szCs w:val="28"/>
        </w:rPr>
        <w:t xml:space="preserve"> finding</w:t>
      </w:r>
      <w:r>
        <w:rPr>
          <w:rFonts w:ascii="Times New Roman" w:hAnsi="Times New Roman" w:cs="Times New Roman"/>
          <w:color w:val="000000"/>
          <w:sz w:val="28"/>
          <w:szCs w:val="28"/>
        </w:rPr>
        <w:t>s</w:t>
      </w:r>
      <w:r w:rsidR="00704A0F">
        <w:rPr>
          <w:rFonts w:ascii="Times New Roman" w:hAnsi="Times New Roman" w:cs="Times New Roman"/>
          <w:color w:val="000000"/>
          <w:sz w:val="28"/>
          <w:szCs w:val="28"/>
        </w:rPr>
        <w:t xml:space="preserve"> disagree with</w:t>
      </w:r>
      <w:r w:rsidR="007A13FE" w:rsidRPr="007A13FE">
        <w:rPr>
          <w:rFonts w:ascii="Times New Roman" w:hAnsi="Times New Roman" w:cs="Times New Roman"/>
          <w:color w:val="000000"/>
          <w:sz w:val="28"/>
          <w:szCs w:val="28"/>
        </w:rPr>
        <w:t xml:space="preserve"> </w:t>
      </w:r>
      <w:r w:rsidR="00C42E93">
        <w:rPr>
          <w:rFonts w:ascii="Times New Roman" w:hAnsi="Times New Roman" w:cs="Times New Roman"/>
          <w:color w:val="000000"/>
          <w:sz w:val="28"/>
          <w:szCs w:val="28"/>
        </w:rPr>
        <w:t>(Phillips et al., 2013)</w:t>
      </w:r>
      <w:r w:rsidR="007A13FE" w:rsidRPr="007A13FE">
        <w:rPr>
          <w:rFonts w:ascii="Times New Roman" w:hAnsi="Times New Roman" w:cs="Times New Roman"/>
          <w:color w:val="000000"/>
          <w:sz w:val="28"/>
          <w:szCs w:val="28"/>
        </w:rPr>
        <w:t xml:space="preserve"> who</w:t>
      </w:r>
      <w:r w:rsidR="007A13FE">
        <w:rPr>
          <w:rFonts w:ascii="Times New Roman" w:hAnsi="Times New Roman" w:cs="Times New Roman"/>
          <w:color w:val="000000"/>
          <w:sz w:val="28"/>
          <w:szCs w:val="28"/>
        </w:rPr>
        <w:t xml:space="preserve"> </w:t>
      </w:r>
      <w:r w:rsidR="007A13FE" w:rsidRPr="007A13FE">
        <w:rPr>
          <w:rFonts w:ascii="Times New Roman" w:hAnsi="Times New Roman" w:cs="Times New Roman"/>
          <w:color w:val="000000"/>
          <w:sz w:val="28"/>
          <w:szCs w:val="28"/>
        </w:rPr>
        <w:t>conducted a study about the challenge of</w:t>
      </w:r>
      <w:r w:rsidR="00C42E93">
        <w:rPr>
          <w:rFonts w:ascii="Times New Roman" w:hAnsi="Times New Roman" w:cs="Times New Roman"/>
          <w:color w:val="000000"/>
          <w:sz w:val="28"/>
          <w:szCs w:val="28"/>
        </w:rPr>
        <w:t xml:space="preserve"> obesity </w:t>
      </w:r>
      <w:r w:rsidR="007A13FE" w:rsidRPr="007A13FE">
        <w:rPr>
          <w:rFonts w:ascii="Times New Roman" w:hAnsi="Times New Roman" w:cs="Times New Roman"/>
          <w:color w:val="000000"/>
          <w:sz w:val="28"/>
          <w:szCs w:val="28"/>
        </w:rPr>
        <w:t>management for practice nurses in</w:t>
      </w:r>
      <w:r w:rsidR="007A13FE">
        <w:rPr>
          <w:rFonts w:ascii="Times New Roman" w:hAnsi="Times New Roman" w:cs="Times New Roman"/>
          <w:color w:val="000000"/>
          <w:sz w:val="28"/>
          <w:szCs w:val="28"/>
        </w:rPr>
        <w:t xml:space="preserve"> </w:t>
      </w:r>
      <w:r w:rsidR="007A13FE" w:rsidRPr="007A13FE">
        <w:rPr>
          <w:rFonts w:ascii="Times New Roman" w:hAnsi="Times New Roman" w:cs="Times New Roman"/>
          <w:color w:val="000000"/>
          <w:sz w:val="28"/>
          <w:szCs w:val="28"/>
        </w:rPr>
        <w:t>primary care after bariatric surgery and</w:t>
      </w:r>
      <w:r w:rsidR="007A13FE">
        <w:rPr>
          <w:rFonts w:ascii="Times New Roman" w:hAnsi="Times New Roman" w:cs="Times New Roman"/>
          <w:color w:val="000000"/>
          <w:sz w:val="28"/>
          <w:szCs w:val="28"/>
        </w:rPr>
        <w:t xml:space="preserve"> </w:t>
      </w:r>
      <w:r w:rsidR="007A13FE" w:rsidRPr="007A13FE">
        <w:rPr>
          <w:rFonts w:ascii="Times New Roman" w:hAnsi="Times New Roman" w:cs="Times New Roman"/>
          <w:color w:val="000000"/>
          <w:sz w:val="28"/>
          <w:szCs w:val="28"/>
        </w:rPr>
        <w:t>found that 61% of the studied nurses had10-20 years of experience.</w:t>
      </w:r>
    </w:p>
    <w:p w14:paraId="6AC60F0F" w14:textId="77777777" w:rsidR="00594BEF" w:rsidRPr="007F1A15" w:rsidRDefault="007F1A15" w:rsidP="007A13FE">
      <w:pPr>
        <w:spacing w:line="360" w:lineRule="auto"/>
        <w:ind w:firstLine="720"/>
        <w:jc w:val="both"/>
        <w:rPr>
          <w:rFonts w:asciiTheme="majorBidi" w:hAnsiTheme="majorBidi" w:cstheme="majorBidi"/>
          <w:sz w:val="28"/>
          <w:szCs w:val="28"/>
        </w:rPr>
      </w:pPr>
      <w:bookmarkStart w:id="0" w:name="_Hlk119185936"/>
      <w:r>
        <w:rPr>
          <w:rFonts w:ascii="Times New Roman" w:hAnsi="Times New Roman" w:cs="Times New Roman"/>
          <w:color w:val="000000"/>
          <w:sz w:val="28"/>
          <w:szCs w:val="28"/>
        </w:rPr>
        <w:t xml:space="preserve">In the researcher's opinion, most of the nurses that work in surgical words are young because </w:t>
      </w:r>
      <w:r w:rsidRPr="00594BEF">
        <w:rPr>
          <w:rFonts w:ascii="Times New Roman" w:hAnsi="Times New Roman" w:cs="Times New Roman"/>
          <w:color w:val="000000"/>
          <w:sz w:val="28"/>
          <w:szCs w:val="28"/>
        </w:rPr>
        <w:t>this work requires more effort muscle.</w:t>
      </w:r>
    </w:p>
    <w:bookmarkEnd w:id="0"/>
    <w:p w14:paraId="4B3CAB75" w14:textId="77777777" w:rsidR="00594BEF" w:rsidRPr="00594BEF" w:rsidRDefault="00594BEF" w:rsidP="00594BEF">
      <w:pPr>
        <w:spacing w:line="360" w:lineRule="auto"/>
        <w:jc w:val="both"/>
        <w:rPr>
          <w:rFonts w:asciiTheme="majorBidi" w:hAnsiTheme="majorBidi" w:cstheme="majorBidi"/>
          <w:sz w:val="28"/>
          <w:szCs w:val="28"/>
        </w:rPr>
      </w:pPr>
      <w:r w:rsidRPr="00594BEF">
        <w:rPr>
          <w:rFonts w:asciiTheme="majorBidi" w:hAnsiTheme="majorBidi" w:cstheme="majorBidi"/>
          <w:b/>
          <w:bCs/>
          <w:sz w:val="32"/>
          <w:szCs w:val="32"/>
        </w:rPr>
        <w:t>5.2. Discussion of Nurses Knowledge about Bariatric Surgery</w:t>
      </w:r>
    </w:p>
    <w:p w14:paraId="718A8ED4" w14:textId="77777777" w:rsidR="00594BEF" w:rsidRPr="00594BEF" w:rsidRDefault="00594BEF" w:rsidP="007F1A15">
      <w:pPr>
        <w:spacing w:line="360" w:lineRule="auto"/>
        <w:ind w:firstLine="720"/>
        <w:jc w:val="both"/>
        <w:rPr>
          <w:rFonts w:asciiTheme="majorBidi" w:hAnsiTheme="majorBidi" w:cstheme="majorBidi"/>
          <w:sz w:val="28"/>
          <w:szCs w:val="28"/>
        </w:rPr>
      </w:pPr>
      <w:r w:rsidRPr="00594BEF">
        <w:rPr>
          <w:rFonts w:ascii="Times New Roman" w:hAnsi="Times New Roman" w:cs="Times New Roman"/>
          <w:color w:val="000000"/>
          <w:sz w:val="28"/>
          <w:szCs w:val="28"/>
        </w:rPr>
        <w:t xml:space="preserve">The results of the present study in </w:t>
      </w:r>
      <w:r w:rsidR="005E004A">
        <w:rPr>
          <w:rFonts w:ascii="Times New Roman" w:hAnsi="Times New Roman" w:cs="Times New Roman"/>
          <w:color w:val="000000"/>
          <w:sz w:val="28"/>
          <w:szCs w:val="28"/>
        </w:rPr>
        <w:t xml:space="preserve">a </w:t>
      </w:r>
      <w:r w:rsidRPr="00594BEF">
        <w:rPr>
          <w:rFonts w:ascii="Times New Roman" w:hAnsi="Times New Roman" w:cs="Times New Roman"/>
          <w:color w:val="000000"/>
          <w:sz w:val="28"/>
          <w:szCs w:val="28"/>
        </w:rPr>
        <w:t>table (4-2) explored the</w:t>
      </w:r>
      <w:r w:rsidRPr="00594BEF">
        <w:rPr>
          <w:color w:val="000000"/>
          <w:sz w:val="28"/>
          <w:szCs w:val="28"/>
        </w:rPr>
        <w:t xml:space="preserve"> </w:t>
      </w:r>
      <w:r w:rsidRPr="00594BEF">
        <w:rPr>
          <w:rFonts w:ascii="Times New Roman" w:hAnsi="Times New Roman" w:cs="Times New Roman"/>
          <w:color w:val="000000"/>
          <w:sz w:val="28"/>
          <w:szCs w:val="28"/>
        </w:rPr>
        <w:t>statistics of nurses’ knowledge toward bariatric surgery at surgical wards. Nurses’ knowledge</w:t>
      </w:r>
      <w:r w:rsidRPr="00594BEF">
        <w:rPr>
          <w:color w:val="000000"/>
          <w:sz w:val="28"/>
          <w:szCs w:val="28"/>
        </w:rPr>
        <w:t xml:space="preserve"> </w:t>
      </w:r>
      <w:r w:rsidRPr="00594BEF">
        <w:rPr>
          <w:rFonts w:ascii="Times New Roman" w:hAnsi="Times New Roman" w:cs="Times New Roman"/>
          <w:color w:val="000000"/>
          <w:sz w:val="28"/>
          <w:szCs w:val="28"/>
        </w:rPr>
        <w:t>statistics are classified into four main domains: Nurses’</w:t>
      </w:r>
      <w:r w:rsidRPr="00594BEF">
        <w:rPr>
          <w:color w:val="000000"/>
          <w:sz w:val="28"/>
          <w:szCs w:val="28"/>
        </w:rPr>
        <w:t xml:space="preserve"> </w:t>
      </w:r>
      <w:r w:rsidR="002E1750">
        <w:rPr>
          <w:rFonts w:ascii="Times New Roman" w:hAnsi="Times New Roman" w:cs="Times New Roman"/>
          <w:color w:val="000000"/>
          <w:sz w:val="28"/>
          <w:szCs w:val="28"/>
        </w:rPr>
        <w:t>knowledge about obesity, n</w:t>
      </w:r>
      <w:r w:rsidRPr="00594BEF">
        <w:rPr>
          <w:rFonts w:ascii="Times New Roman" w:hAnsi="Times New Roman" w:cs="Times New Roman"/>
          <w:color w:val="000000"/>
          <w:sz w:val="28"/>
          <w:szCs w:val="28"/>
        </w:rPr>
        <w:t>urses’</w:t>
      </w:r>
      <w:r w:rsidRPr="00594BEF">
        <w:rPr>
          <w:color w:val="000000"/>
          <w:sz w:val="28"/>
          <w:szCs w:val="28"/>
        </w:rPr>
        <w:t xml:space="preserve"> </w:t>
      </w:r>
      <w:r w:rsidRPr="00594BEF">
        <w:rPr>
          <w:rFonts w:ascii="Times New Roman" w:hAnsi="Times New Roman" w:cs="Times New Roman"/>
          <w:color w:val="000000"/>
          <w:sz w:val="28"/>
          <w:szCs w:val="28"/>
        </w:rPr>
        <w:t xml:space="preserve">knowledge about bariatric surgery, nurses’ knowledge </w:t>
      </w:r>
      <w:r w:rsidRPr="00594BEF">
        <w:rPr>
          <w:rFonts w:ascii="Times New Roman" w:hAnsi="Times New Roman" w:cs="Times New Roman"/>
          <w:color w:val="000000"/>
          <w:sz w:val="28"/>
          <w:szCs w:val="28"/>
        </w:rPr>
        <w:lastRenderedPageBreak/>
        <w:t>about</w:t>
      </w:r>
      <w:r w:rsidRPr="00594BEF">
        <w:rPr>
          <w:color w:val="000000"/>
          <w:sz w:val="28"/>
          <w:szCs w:val="28"/>
        </w:rPr>
        <w:t xml:space="preserve"> </w:t>
      </w:r>
      <w:r w:rsidRPr="00594BEF">
        <w:rPr>
          <w:rFonts w:ascii="Times New Roman" w:hAnsi="Times New Roman" w:cs="Times New Roman"/>
          <w:color w:val="000000"/>
          <w:sz w:val="28"/>
          <w:szCs w:val="28"/>
        </w:rPr>
        <w:t xml:space="preserve">complications of bariatric surgery, nurses’ knowledge concerning postoperative nursing care, and patient education. </w:t>
      </w:r>
    </w:p>
    <w:p w14:paraId="6B96475C" w14:textId="77777777" w:rsidR="00594BEF" w:rsidRPr="00594BEF" w:rsidRDefault="00594BEF" w:rsidP="00594BEF">
      <w:pPr>
        <w:spacing w:line="360" w:lineRule="auto"/>
        <w:ind w:firstLine="720"/>
        <w:jc w:val="both"/>
        <w:rPr>
          <w:rFonts w:ascii="Times New Roman" w:hAnsi="Times New Roman" w:cs="Times New Roman"/>
          <w:color w:val="000000"/>
          <w:sz w:val="28"/>
          <w:szCs w:val="28"/>
        </w:rPr>
      </w:pPr>
      <w:r w:rsidRPr="00594BEF">
        <w:rPr>
          <w:rFonts w:ascii="Times New Roman" w:hAnsi="Times New Roman" w:cs="Times New Roman"/>
          <w:color w:val="000000"/>
          <w:sz w:val="28"/>
          <w:szCs w:val="28"/>
        </w:rPr>
        <w:t>The results of the present study indicated that the majority of the</w:t>
      </w:r>
      <w:r w:rsidRPr="00594BEF">
        <w:rPr>
          <w:color w:val="000000"/>
          <w:sz w:val="28"/>
          <w:szCs w:val="28"/>
        </w:rPr>
        <w:br/>
      </w:r>
      <w:r w:rsidRPr="00594BEF">
        <w:rPr>
          <w:rFonts w:ascii="Times New Roman" w:hAnsi="Times New Roman" w:cs="Times New Roman"/>
          <w:color w:val="000000"/>
          <w:sz w:val="28"/>
          <w:szCs w:val="28"/>
        </w:rPr>
        <w:t>study samples (85%) have poor knowledge about bariatric surgery.</w:t>
      </w:r>
    </w:p>
    <w:p w14:paraId="7F3C876F" w14:textId="77777777" w:rsidR="00594BEF" w:rsidRPr="00594BEF" w:rsidRDefault="00594BEF" w:rsidP="00594BEF">
      <w:pPr>
        <w:spacing w:line="360" w:lineRule="auto"/>
        <w:ind w:firstLine="720"/>
        <w:jc w:val="both"/>
        <w:rPr>
          <w:rFonts w:ascii="Times New Roman" w:hAnsi="Times New Roman" w:cs="Times New Roman"/>
          <w:color w:val="000000"/>
          <w:sz w:val="28"/>
          <w:szCs w:val="28"/>
        </w:rPr>
      </w:pPr>
      <w:r w:rsidRPr="00594BEF">
        <w:rPr>
          <w:rFonts w:ascii="Times New Roman" w:hAnsi="Times New Roman" w:cs="Times New Roman"/>
          <w:color w:val="000000"/>
          <w:sz w:val="28"/>
          <w:szCs w:val="28"/>
        </w:rPr>
        <w:t>The results of this study agreed with (Mansour et al., 2019) in their study the results showed that more than two-thirds of studied nurses (73.3%) had poor knowledge and practice.</w:t>
      </w:r>
    </w:p>
    <w:p w14:paraId="5024A6A2" w14:textId="77777777" w:rsidR="00594BEF" w:rsidRPr="00594BEF" w:rsidRDefault="00594BEF" w:rsidP="00594BEF">
      <w:pPr>
        <w:spacing w:line="360" w:lineRule="auto"/>
        <w:ind w:firstLine="720"/>
        <w:jc w:val="both"/>
        <w:rPr>
          <w:rFonts w:ascii="Times New Roman" w:hAnsi="Times New Roman" w:cs="Times New Roman"/>
          <w:color w:val="000000"/>
          <w:sz w:val="28"/>
          <w:szCs w:val="28"/>
        </w:rPr>
      </w:pPr>
      <w:r w:rsidRPr="00594BEF">
        <w:rPr>
          <w:rFonts w:ascii="Times New Roman" w:hAnsi="Times New Roman" w:cs="Times New Roman"/>
          <w:color w:val="000000"/>
          <w:sz w:val="28"/>
          <w:szCs w:val="28"/>
        </w:rPr>
        <w:t>The findings of this study agreed with (Fan et al., 2020) in their study “Knowledge and Attitudes Towards Obesity and Bariatric Surgery in Chinese Nurses”</w:t>
      </w:r>
      <w:r w:rsidRPr="00594BEF">
        <w:t xml:space="preserve"> </w:t>
      </w:r>
      <w:r w:rsidRPr="00594BEF">
        <w:rPr>
          <w:rFonts w:ascii="Times New Roman" w:hAnsi="Times New Roman" w:cs="Times New Roman"/>
          <w:color w:val="000000"/>
          <w:sz w:val="28"/>
          <w:szCs w:val="28"/>
        </w:rPr>
        <w:t>they</w:t>
      </w:r>
      <w:r w:rsidRPr="00594BEF">
        <w:rPr>
          <w:color w:val="000000"/>
          <w:sz w:val="28"/>
          <w:szCs w:val="28"/>
        </w:rPr>
        <w:t xml:space="preserve"> </w:t>
      </w:r>
      <w:r w:rsidRPr="00594BEF">
        <w:rPr>
          <w:rFonts w:ascii="Times New Roman" w:hAnsi="Times New Roman" w:cs="Times New Roman"/>
          <w:color w:val="000000"/>
          <w:sz w:val="28"/>
          <w:szCs w:val="28"/>
        </w:rPr>
        <w:t xml:space="preserve">concluded that the Chinese Nurses have poor knowledge of obesity-related metabolic disorders and also have poor acceptance of surgical treatment modalities. </w:t>
      </w:r>
    </w:p>
    <w:p w14:paraId="291971B0" w14:textId="77777777" w:rsidR="00594BEF" w:rsidRDefault="00594BEF" w:rsidP="00594BEF">
      <w:pPr>
        <w:spacing w:line="360" w:lineRule="auto"/>
        <w:ind w:firstLine="720"/>
        <w:jc w:val="both"/>
        <w:rPr>
          <w:rFonts w:ascii="Times New Roman" w:hAnsi="Times New Roman" w:cs="Times New Roman"/>
          <w:color w:val="000000"/>
          <w:sz w:val="28"/>
          <w:szCs w:val="28"/>
        </w:rPr>
      </w:pPr>
      <w:r w:rsidRPr="00594BEF">
        <w:rPr>
          <w:rFonts w:ascii="Times New Roman" w:hAnsi="Times New Roman" w:cs="Times New Roman"/>
          <w:color w:val="000000"/>
          <w:sz w:val="28"/>
          <w:szCs w:val="28"/>
        </w:rPr>
        <w:t>The results of this study also agreed with (Ponstein, 2012) in his study “Assessing the Nurses’ Knowledge of Bariatric surgery: A Performance Improvement Project” his results showed that 66.7% had no previous experience of caring for bariatric surgical patients.</w:t>
      </w:r>
    </w:p>
    <w:p w14:paraId="502B48CD" w14:textId="77777777" w:rsidR="002E1750" w:rsidRPr="00594BEF" w:rsidRDefault="002E1750" w:rsidP="002E1750">
      <w:pPr>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In the researcher's opinion,</w:t>
      </w:r>
      <w:r w:rsidRPr="00594BEF">
        <w:rPr>
          <w:rFonts w:ascii="Times New Roman" w:hAnsi="Times New Roman" w:cs="Times New Roman"/>
          <w:color w:val="000000"/>
          <w:sz w:val="28"/>
          <w:szCs w:val="28"/>
        </w:rPr>
        <w:t xml:space="preserve"> nurses’ knowledge deficit regarding bariatric surgery might be due to many causes; This surgery is a new technique for the treatment of obesity, nurses not studied obesity and bariatric surgery in all levels of education for nursing, the nurses </w:t>
      </w:r>
      <w:r>
        <w:rPr>
          <w:rFonts w:ascii="Times New Roman" w:hAnsi="Times New Roman" w:cs="Times New Roman"/>
          <w:color w:val="000000"/>
          <w:sz w:val="28"/>
          <w:szCs w:val="28"/>
        </w:rPr>
        <w:t xml:space="preserve">do </w:t>
      </w:r>
      <w:r w:rsidRPr="00594BEF">
        <w:rPr>
          <w:rFonts w:ascii="Times New Roman" w:hAnsi="Times New Roman" w:cs="Times New Roman"/>
          <w:color w:val="000000"/>
          <w:sz w:val="28"/>
          <w:szCs w:val="28"/>
        </w:rPr>
        <w:t>not have any training courses about bariatric surgery, the</w:t>
      </w:r>
      <w:r w:rsidRPr="00594BEF">
        <w:rPr>
          <w:color w:val="000000"/>
          <w:sz w:val="28"/>
          <w:szCs w:val="28"/>
        </w:rPr>
        <w:t xml:space="preserve"> </w:t>
      </w:r>
      <w:r w:rsidRPr="00594BEF">
        <w:rPr>
          <w:rFonts w:ascii="Times New Roman" w:hAnsi="Times New Roman" w:cs="Times New Roman"/>
          <w:color w:val="000000"/>
          <w:sz w:val="28"/>
          <w:szCs w:val="28"/>
        </w:rPr>
        <w:t>nurses do not develop and update their knowledge continuously.</w:t>
      </w:r>
    </w:p>
    <w:p w14:paraId="2794AE7A" w14:textId="77777777" w:rsidR="00751E20" w:rsidRDefault="00751E20" w:rsidP="00594BEF">
      <w:pPr>
        <w:spacing w:line="360" w:lineRule="auto"/>
        <w:jc w:val="both"/>
        <w:rPr>
          <w:rFonts w:ascii="Times New Roman" w:hAnsi="Times New Roman" w:cs="Times New Roman"/>
          <w:b/>
          <w:bCs/>
          <w:color w:val="000000"/>
          <w:sz w:val="32"/>
          <w:szCs w:val="32"/>
          <w:lang w:bidi="ar-IQ"/>
        </w:rPr>
      </w:pPr>
    </w:p>
    <w:p w14:paraId="0DF6352C" w14:textId="77777777" w:rsidR="00751E20" w:rsidRDefault="00751E20" w:rsidP="00594BEF">
      <w:pPr>
        <w:spacing w:line="360" w:lineRule="auto"/>
        <w:jc w:val="both"/>
        <w:rPr>
          <w:rFonts w:ascii="Times New Roman" w:hAnsi="Times New Roman" w:cs="Times New Roman"/>
          <w:b/>
          <w:bCs/>
          <w:color w:val="000000"/>
          <w:sz w:val="32"/>
          <w:szCs w:val="32"/>
          <w:lang w:bidi="ar-IQ"/>
        </w:rPr>
      </w:pPr>
    </w:p>
    <w:p w14:paraId="39628AF6" w14:textId="77777777" w:rsidR="00594BEF" w:rsidRPr="00594BEF" w:rsidRDefault="00594BEF" w:rsidP="00594BEF">
      <w:pPr>
        <w:spacing w:line="360" w:lineRule="auto"/>
        <w:jc w:val="both"/>
        <w:rPr>
          <w:rFonts w:ascii="Times New Roman" w:hAnsi="Times New Roman" w:cs="Times New Roman"/>
          <w:b/>
          <w:bCs/>
          <w:color w:val="000000"/>
          <w:sz w:val="32"/>
          <w:szCs w:val="32"/>
          <w:lang w:bidi="ar-IQ"/>
        </w:rPr>
      </w:pPr>
      <w:r w:rsidRPr="00594BEF">
        <w:rPr>
          <w:rFonts w:ascii="Times New Roman" w:hAnsi="Times New Roman" w:cs="Times New Roman"/>
          <w:b/>
          <w:bCs/>
          <w:color w:val="000000"/>
          <w:sz w:val="32"/>
          <w:szCs w:val="32"/>
          <w:lang w:bidi="ar-IQ"/>
        </w:rPr>
        <w:lastRenderedPageBreak/>
        <w:t xml:space="preserve">5.3. Discussion of Relationship between Nurses' Knowledge and their Socio-Demographic </w:t>
      </w:r>
      <w:r w:rsidR="002E1750">
        <w:rPr>
          <w:rFonts w:ascii="Times New Roman" w:hAnsi="Times New Roman" w:cs="Times New Roman"/>
          <w:b/>
          <w:bCs/>
          <w:color w:val="000000"/>
          <w:sz w:val="32"/>
          <w:szCs w:val="32"/>
          <w:lang w:bidi="ar-IQ"/>
        </w:rPr>
        <w:t xml:space="preserve">and Occupational </w:t>
      </w:r>
      <w:r w:rsidRPr="00594BEF">
        <w:rPr>
          <w:rFonts w:ascii="Times New Roman" w:hAnsi="Times New Roman" w:cs="Times New Roman"/>
          <w:b/>
          <w:bCs/>
          <w:color w:val="000000"/>
          <w:sz w:val="32"/>
          <w:szCs w:val="32"/>
          <w:lang w:bidi="ar-IQ"/>
        </w:rPr>
        <w:t>Data</w:t>
      </w:r>
    </w:p>
    <w:p w14:paraId="1479DF21" w14:textId="77777777" w:rsidR="00594BEF" w:rsidRPr="00594BEF" w:rsidRDefault="00594BEF" w:rsidP="00594BEF">
      <w:pPr>
        <w:spacing w:line="360" w:lineRule="auto"/>
        <w:jc w:val="both"/>
        <w:rPr>
          <w:rFonts w:ascii="Times New Roman" w:hAnsi="Times New Roman" w:cs="Times New Roman"/>
          <w:color w:val="000000"/>
          <w:sz w:val="28"/>
          <w:szCs w:val="28"/>
          <w:lang w:bidi="ar-IQ"/>
        </w:rPr>
      </w:pPr>
      <w:r w:rsidRPr="00594BEF">
        <w:rPr>
          <w:rFonts w:ascii="Times New Roman" w:hAnsi="Times New Roman" w:cs="Times New Roman"/>
          <w:b/>
          <w:bCs/>
          <w:color w:val="000000"/>
          <w:sz w:val="32"/>
          <w:szCs w:val="32"/>
          <w:lang w:bidi="ar-IQ"/>
        </w:rPr>
        <w:tab/>
      </w:r>
      <w:r w:rsidRPr="00594BEF">
        <w:rPr>
          <w:rFonts w:ascii="Times New Roman" w:hAnsi="Times New Roman" w:cs="Times New Roman"/>
          <w:color w:val="000000"/>
          <w:sz w:val="28"/>
          <w:szCs w:val="28"/>
        </w:rPr>
        <w:t xml:space="preserve">Concerning the result related to associations between </w:t>
      </w:r>
      <w:proofErr w:type="gramStart"/>
      <w:r w:rsidRPr="00594BEF">
        <w:rPr>
          <w:rFonts w:ascii="Times New Roman" w:hAnsi="Times New Roman" w:cs="Times New Roman"/>
          <w:color w:val="000000"/>
          <w:sz w:val="28"/>
          <w:szCs w:val="28"/>
        </w:rPr>
        <w:t>nurses</w:t>
      </w:r>
      <w:proofErr w:type="gramEnd"/>
      <w:r w:rsidRPr="00594BEF">
        <w:rPr>
          <w:rFonts w:ascii="Times New Roman" w:hAnsi="Times New Roman" w:cs="Times New Roman"/>
          <w:color w:val="000000"/>
          <w:sz w:val="28"/>
          <w:szCs w:val="28"/>
        </w:rPr>
        <w:t xml:space="preserve"> knowledge</w:t>
      </w:r>
      <w:r w:rsidRPr="00594BEF">
        <w:rPr>
          <w:color w:val="000000"/>
          <w:sz w:val="28"/>
          <w:szCs w:val="28"/>
        </w:rPr>
        <w:br/>
      </w:r>
      <w:r w:rsidRPr="00594BEF">
        <w:rPr>
          <w:rFonts w:ascii="Times New Roman" w:hAnsi="Times New Roman" w:cs="Times New Roman"/>
          <w:color w:val="000000"/>
          <w:sz w:val="28"/>
          <w:szCs w:val="28"/>
        </w:rPr>
        <w:t>and demographical data in (Table 4.4.5). The present study reveals that</w:t>
      </w:r>
      <w:r w:rsidRPr="00594BEF">
        <w:rPr>
          <w:color w:val="000000"/>
          <w:sz w:val="28"/>
          <w:szCs w:val="28"/>
        </w:rPr>
        <w:br/>
      </w:r>
      <w:r w:rsidRPr="00594BEF">
        <w:rPr>
          <w:rFonts w:ascii="Times New Roman" w:hAnsi="Times New Roman" w:cs="Times New Roman"/>
          <w:color w:val="000000"/>
          <w:sz w:val="28"/>
          <w:szCs w:val="28"/>
        </w:rPr>
        <w:t>there is no significant association between nurses' knowledge and demographic data</w:t>
      </w:r>
      <w:r w:rsidRPr="00594BEF">
        <w:rPr>
          <w:color w:val="000000"/>
          <w:sz w:val="28"/>
          <w:szCs w:val="28"/>
        </w:rPr>
        <w:t xml:space="preserve"> </w:t>
      </w:r>
      <w:r w:rsidRPr="00594BEF">
        <w:rPr>
          <w:rFonts w:ascii="Times New Roman" w:hAnsi="Times New Roman" w:cs="Times New Roman"/>
          <w:color w:val="000000"/>
          <w:sz w:val="28"/>
          <w:szCs w:val="28"/>
        </w:rPr>
        <w:t xml:space="preserve">of the study group concerning (age, gender, </w:t>
      </w:r>
      <w:proofErr w:type="spellStart"/>
      <w:r w:rsidR="002E1750">
        <w:rPr>
          <w:rFonts w:ascii="Times New Roman" w:hAnsi="Times New Roman" w:cs="Times New Roman"/>
          <w:color w:val="000000"/>
          <w:sz w:val="28"/>
          <w:szCs w:val="28"/>
        </w:rPr>
        <w:t>m</w:t>
      </w:r>
      <w:r w:rsidR="001F4180" w:rsidRPr="00594BEF">
        <w:rPr>
          <w:rFonts w:ascii="Times New Roman" w:hAnsi="Times New Roman" w:cs="Times New Roman"/>
          <w:color w:val="000000"/>
          <w:sz w:val="28"/>
          <w:szCs w:val="28"/>
        </w:rPr>
        <w:t>arrital</w:t>
      </w:r>
      <w:proofErr w:type="spellEnd"/>
      <w:r w:rsidRPr="00594BEF">
        <w:rPr>
          <w:rFonts w:ascii="Times New Roman" w:hAnsi="Times New Roman" w:cs="Times New Roman"/>
          <w:color w:val="000000"/>
          <w:sz w:val="28"/>
          <w:szCs w:val="28"/>
        </w:rPr>
        <w:t xml:space="preserve"> status, and years of</w:t>
      </w:r>
      <w:r w:rsidRPr="00594BEF">
        <w:rPr>
          <w:color w:val="000000"/>
          <w:sz w:val="28"/>
          <w:szCs w:val="28"/>
        </w:rPr>
        <w:t xml:space="preserve"> </w:t>
      </w:r>
      <w:r w:rsidRPr="00594BEF">
        <w:rPr>
          <w:rFonts w:ascii="Times New Roman" w:hAnsi="Times New Roman" w:cs="Times New Roman"/>
          <w:color w:val="000000"/>
          <w:sz w:val="28"/>
          <w:szCs w:val="28"/>
        </w:rPr>
        <w:t>experience) except the level of education. The results of the present</w:t>
      </w:r>
      <w:r w:rsidRPr="00594BEF">
        <w:rPr>
          <w:color w:val="000000"/>
          <w:sz w:val="28"/>
          <w:szCs w:val="28"/>
        </w:rPr>
        <w:t xml:space="preserve"> </w:t>
      </w:r>
      <w:r w:rsidRPr="00594BEF">
        <w:rPr>
          <w:rFonts w:ascii="Times New Roman" w:hAnsi="Times New Roman" w:cs="Times New Roman"/>
          <w:color w:val="000000"/>
          <w:sz w:val="28"/>
          <w:szCs w:val="28"/>
        </w:rPr>
        <w:t>study are supported by other studies that indicated no significant difference</w:t>
      </w:r>
      <w:r w:rsidRPr="00594BEF">
        <w:rPr>
          <w:color w:val="000000"/>
          <w:sz w:val="28"/>
          <w:szCs w:val="28"/>
        </w:rPr>
        <w:t xml:space="preserve"> </w:t>
      </w:r>
      <w:r w:rsidRPr="00594BEF">
        <w:rPr>
          <w:rFonts w:ascii="Times New Roman" w:hAnsi="Times New Roman" w:cs="Times New Roman"/>
          <w:color w:val="000000"/>
          <w:sz w:val="28"/>
          <w:szCs w:val="28"/>
        </w:rPr>
        <w:t>between demographic dat</w:t>
      </w:r>
      <w:r w:rsidR="00D80022">
        <w:rPr>
          <w:rFonts w:ascii="Times New Roman" w:hAnsi="Times New Roman" w:cs="Times New Roman"/>
          <w:color w:val="000000"/>
          <w:sz w:val="28"/>
          <w:szCs w:val="28"/>
        </w:rPr>
        <w:t xml:space="preserve">a and nurses' knowledge (Al-Azawi </w:t>
      </w:r>
      <w:proofErr w:type="gramStart"/>
      <w:r w:rsidR="00AA2E24">
        <w:rPr>
          <w:rFonts w:ascii="Times New Roman" w:hAnsi="Times New Roman" w:cs="Times New Roman"/>
          <w:color w:val="000000"/>
          <w:sz w:val="28"/>
          <w:szCs w:val="28"/>
        </w:rPr>
        <w:t xml:space="preserve">and </w:t>
      </w:r>
      <w:r w:rsidR="00D80022">
        <w:rPr>
          <w:rFonts w:ascii="Times New Roman" w:hAnsi="Times New Roman" w:cs="Times New Roman"/>
          <w:color w:val="000000"/>
          <w:sz w:val="28"/>
          <w:szCs w:val="28"/>
        </w:rPr>
        <w:t xml:space="preserve"> Hameed</w:t>
      </w:r>
      <w:proofErr w:type="gramEnd"/>
      <w:r w:rsidR="00646D56">
        <w:rPr>
          <w:rFonts w:ascii="Times New Roman" w:hAnsi="Times New Roman" w:cs="Times New Roman"/>
          <w:color w:val="000000"/>
          <w:sz w:val="28"/>
          <w:szCs w:val="28"/>
        </w:rPr>
        <w:t>, 2021</w:t>
      </w:r>
      <w:r w:rsidRPr="00594BEF">
        <w:rPr>
          <w:rFonts w:ascii="Times New Roman" w:hAnsi="Times New Roman" w:cs="Times New Roman"/>
          <w:color w:val="000000"/>
          <w:sz w:val="28"/>
          <w:szCs w:val="28"/>
        </w:rPr>
        <w:t>) who mentioned in their results that the nurses'</w:t>
      </w:r>
      <w:r w:rsidRPr="00594BEF">
        <w:rPr>
          <w:color w:val="000000"/>
          <w:sz w:val="28"/>
          <w:szCs w:val="28"/>
        </w:rPr>
        <w:t xml:space="preserve"> </w:t>
      </w:r>
      <w:r w:rsidRPr="00594BEF">
        <w:rPr>
          <w:rFonts w:ascii="Times New Roman" w:hAnsi="Times New Roman" w:cs="Times New Roman"/>
          <w:color w:val="000000"/>
          <w:sz w:val="28"/>
          <w:szCs w:val="28"/>
        </w:rPr>
        <w:t>demographic data did not affect the results.</w:t>
      </w:r>
    </w:p>
    <w:p w14:paraId="2271ADB6" w14:textId="77777777" w:rsidR="00594BEF" w:rsidRPr="00594BEF" w:rsidRDefault="002E1750" w:rsidP="005E004A">
      <w:pPr>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In the researcher's opinion, </w:t>
      </w:r>
      <w:r w:rsidR="00D36B99">
        <w:rPr>
          <w:rFonts w:ascii="Times New Roman" w:hAnsi="Times New Roman" w:cs="Times New Roman"/>
          <w:color w:val="000000"/>
          <w:sz w:val="28"/>
          <w:szCs w:val="28"/>
        </w:rPr>
        <w:t>most of the sample was secondary school nurses and institute nurses and few percentage</w:t>
      </w:r>
      <w:r w:rsidR="008752A8">
        <w:rPr>
          <w:rFonts w:ascii="Times New Roman" w:hAnsi="Times New Roman" w:cs="Times New Roman"/>
          <w:color w:val="000000"/>
          <w:sz w:val="28"/>
          <w:szCs w:val="28"/>
        </w:rPr>
        <w:t>s</w:t>
      </w:r>
      <w:r w:rsidR="00D36B99">
        <w:rPr>
          <w:rFonts w:ascii="Times New Roman" w:hAnsi="Times New Roman" w:cs="Times New Roman"/>
          <w:color w:val="000000"/>
          <w:sz w:val="28"/>
          <w:szCs w:val="28"/>
        </w:rPr>
        <w:t xml:space="preserve"> from college of nursing, this large number </w:t>
      </w:r>
      <w:r w:rsidR="005E004A">
        <w:rPr>
          <w:rFonts w:ascii="Times New Roman" w:hAnsi="Times New Roman" w:cs="Times New Roman"/>
          <w:color w:val="000000"/>
          <w:sz w:val="28"/>
          <w:szCs w:val="28"/>
        </w:rPr>
        <w:t>of</w:t>
      </w:r>
      <w:r w:rsidR="00704A0F">
        <w:rPr>
          <w:rFonts w:ascii="Times New Roman" w:hAnsi="Times New Roman" w:cs="Times New Roman"/>
          <w:color w:val="000000"/>
          <w:sz w:val="28"/>
          <w:szCs w:val="28"/>
        </w:rPr>
        <w:t xml:space="preserve"> secondary school nurses and institute nurses </w:t>
      </w:r>
      <w:r w:rsidR="00D36B99">
        <w:rPr>
          <w:rFonts w:ascii="Times New Roman" w:hAnsi="Times New Roman" w:cs="Times New Roman"/>
          <w:color w:val="000000"/>
          <w:sz w:val="28"/>
          <w:szCs w:val="28"/>
        </w:rPr>
        <w:t>lead</w:t>
      </w:r>
      <w:r w:rsidR="008752A8">
        <w:rPr>
          <w:rFonts w:ascii="Times New Roman" w:hAnsi="Times New Roman" w:cs="Times New Roman"/>
          <w:color w:val="000000"/>
          <w:sz w:val="28"/>
          <w:szCs w:val="28"/>
        </w:rPr>
        <w:t>s</w:t>
      </w:r>
      <w:r w:rsidR="00D36B99">
        <w:rPr>
          <w:rFonts w:ascii="Times New Roman" w:hAnsi="Times New Roman" w:cs="Times New Roman"/>
          <w:color w:val="000000"/>
          <w:sz w:val="28"/>
          <w:szCs w:val="28"/>
        </w:rPr>
        <w:t xml:space="preserve"> to </w:t>
      </w:r>
      <w:r w:rsidR="008752A8">
        <w:rPr>
          <w:rFonts w:ascii="Times New Roman" w:hAnsi="Times New Roman" w:cs="Times New Roman"/>
          <w:color w:val="000000"/>
          <w:sz w:val="28"/>
          <w:szCs w:val="28"/>
        </w:rPr>
        <w:t xml:space="preserve">a </w:t>
      </w:r>
      <w:r w:rsidR="00D36B99">
        <w:rPr>
          <w:rFonts w:ascii="Times New Roman" w:hAnsi="Times New Roman" w:cs="Times New Roman"/>
          <w:color w:val="000000"/>
          <w:sz w:val="28"/>
          <w:szCs w:val="28"/>
        </w:rPr>
        <w:t xml:space="preserve">significant relationship </w:t>
      </w:r>
      <w:r w:rsidR="00E9466B">
        <w:rPr>
          <w:rFonts w:ascii="Times New Roman" w:hAnsi="Times New Roman" w:cs="Times New Roman"/>
          <w:color w:val="000000"/>
          <w:sz w:val="28"/>
          <w:szCs w:val="28"/>
        </w:rPr>
        <w:t>between nurses’ level of education and their knowledge that was poor in most of the nurses.</w:t>
      </w:r>
    </w:p>
    <w:p w14:paraId="7E21E5D9" w14:textId="77777777" w:rsidR="00594BEF" w:rsidRPr="00594BEF" w:rsidRDefault="00594BEF" w:rsidP="00594BEF">
      <w:pPr>
        <w:spacing w:line="360" w:lineRule="auto"/>
        <w:jc w:val="both"/>
        <w:rPr>
          <w:rFonts w:asciiTheme="majorBidi" w:hAnsiTheme="majorBidi" w:cstheme="majorBidi"/>
          <w:sz w:val="28"/>
          <w:szCs w:val="28"/>
        </w:rPr>
      </w:pPr>
    </w:p>
    <w:p w14:paraId="757BA1A7" w14:textId="77777777" w:rsidR="00594BEF" w:rsidRPr="00594BEF" w:rsidRDefault="00594BEF" w:rsidP="00594BEF">
      <w:pPr>
        <w:spacing w:line="360" w:lineRule="auto"/>
        <w:jc w:val="both"/>
        <w:rPr>
          <w:rFonts w:asciiTheme="majorBidi" w:hAnsiTheme="majorBidi" w:cstheme="majorBidi"/>
          <w:b/>
          <w:bCs/>
          <w:sz w:val="32"/>
          <w:szCs w:val="32"/>
        </w:rPr>
      </w:pPr>
    </w:p>
    <w:p w14:paraId="22F56C32" w14:textId="77777777" w:rsidR="00E9651B" w:rsidRPr="007243A4" w:rsidRDefault="00E9651B" w:rsidP="00E9651B">
      <w:pPr>
        <w:rPr>
          <w:rFonts w:asciiTheme="majorBidi" w:hAnsiTheme="majorBidi" w:cstheme="majorBidi"/>
          <w:rtl/>
          <w:lang w:bidi="ar-IQ"/>
        </w:rPr>
      </w:pPr>
    </w:p>
    <w:p w14:paraId="3C447CA0" w14:textId="77777777" w:rsidR="00E9651B" w:rsidRDefault="00E9651B" w:rsidP="00046A7D">
      <w:pPr>
        <w:spacing w:line="360" w:lineRule="auto"/>
        <w:jc w:val="center"/>
        <w:rPr>
          <w:rFonts w:asciiTheme="majorBidi" w:hAnsiTheme="majorBidi" w:cstheme="majorBidi"/>
          <w:b/>
          <w:bCs/>
          <w:sz w:val="32"/>
          <w:szCs w:val="32"/>
          <w:lang w:bidi="ar-IQ"/>
        </w:rPr>
      </w:pPr>
    </w:p>
    <w:p w14:paraId="2A6DE463" w14:textId="77777777" w:rsidR="00E9651B" w:rsidRDefault="00E9651B" w:rsidP="00046A7D">
      <w:pPr>
        <w:spacing w:line="360" w:lineRule="auto"/>
        <w:jc w:val="center"/>
        <w:rPr>
          <w:rFonts w:asciiTheme="majorBidi" w:hAnsiTheme="majorBidi" w:cstheme="majorBidi"/>
          <w:b/>
          <w:bCs/>
          <w:sz w:val="32"/>
          <w:szCs w:val="32"/>
        </w:rPr>
      </w:pPr>
    </w:p>
    <w:p w14:paraId="54DF70C5" w14:textId="77777777" w:rsidR="00046A7D" w:rsidRDefault="00046A7D" w:rsidP="005475C9">
      <w:pPr>
        <w:spacing w:line="360" w:lineRule="auto"/>
        <w:rPr>
          <w:rFonts w:asciiTheme="majorBidi" w:hAnsiTheme="majorBidi" w:cstheme="majorBidi"/>
          <w:b/>
          <w:bCs/>
          <w:sz w:val="32"/>
          <w:szCs w:val="32"/>
        </w:rPr>
      </w:pPr>
    </w:p>
    <w:p w14:paraId="1AF6285C" w14:textId="77777777" w:rsidR="00594BEF" w:rsidRDefault="00594BEF" w:rsidP="005475C9">
      <w:pPr>
        <w:spacing w:line="360" w:lineRule="auto"/>
        <w:rPr>
          <w:rFonts w:asciiTheme="majorBidi" w:hAnsiTheme="majorBidi" w:cstheme="majorBidi"/>
          <w:b/>
          <w:bCs/>
          <w:sz w:val="32"/>
          <w:szCs w:val="32"/>
        </w:rPr>
      </w:pPr>
    </w:p>
    <w:p w14:paraId="70770F63" w14:textId="77777777" w:rsidR="00594BEF" w:rsidRDefault="00594BEF" w:rsidP="005475C9">
      <w:pPr>
        <w:spacing w:line="360" w:lineRule="auto"/>
        <w:rPr>
          <w:rFonts w:asciiTheme="majorBidi" w:hAnsiTheme="majorBidi" w:cstheme="majorBidi"/>
          <w:b/>
          <w:bCs/>
          <w:sz w:val="32"/>
          <w:szCs w:val="32"/>
        </w:rPr>
      </w:pPr>
    </w:p>
    <w:p w14:paraId="22962B1F" w14:textId="77777777" w:rsidR="00594BEF" w:rsidRDefault="00594BEF" w:rsidP="005475C9">
      <w:pPr>
        <w:spacing w:line="360" w:lineRule="auto"/>
        <w:rPr>
          <w:rFonts w:asciiTheme="majorBidi" w:hAnsiTheme="majorBidi" w:cstheme="majorBidi"/>
          <w:b/>
          <w:bCs/>
          <w:sz w:val="32"/>
          <w:szCs w:val="32"/>
        </w:rPr>
        <w:sectPr w:rsidR="00594BEF" w:rsidSect="00567F57">
          <w:headerReference w:type="even" r:id="rId65"/>
          <w:headerReference w:type="default" r:id="rId66"/>
          <w:headerReference w:type="first" r:id="rId67"/>
          <w:pgSz w:w="12240" w:h="15840"/>
          <w:pgMar w:top="1134" w:right="1134" w:bottom="1134" w:left="2268" w:header="708" w:footer="708" w:gutter="0"/>
          <w:pgNumType w:start="80"/>
          <w:cols w:space="708"/>
          <w:docGrid w:linePitch="360"/>
        </w:sectPr>
      </w:pPr>
    </w:p>
    <w:p w14:paraId="76011C4D" w14:textId="77777777" w:rsidR="002E1750" w:rsidRDefault="002E1750" w:rsidP="002E1750">
      <w:pPr>
        <w:jc w:val="center"/>
        <w:rPr>
          <w:rFonts w:asciiTheme="majorBidi" w:hAnsiTheme="majorBidi" w:cstheme="majorBidi"/>
          <w:b/>
          <w:bCs/>
          <w:sz w:val="96"/>
          <w:szCs w:val="96"/>
        </w:rPr>
      </w:pPr>
    </w:p>
    <w:p w14:paraId="23A7A039" w14:textId="77777777" w:rsidR="002E1750" w:rsidRDefault="002E1750" w:rsidP="002E1750">
      <w:pPr>
        <w:jc w:val="center"/>
        <w:rPr>
          <w:rFonts w:asciiTheme="majorBidi" w:hAnsiTheme="majorBidi" w:cstheme="majorBidi"/>
          <w:b/>
          <w:bCs/>
          <w:sz w:val="96"/>
          <w:szCs w:val="96"/>
        </w:rPr>
      </w:pPr>
    </w:p>
    <w:p w14:paraId="70BA740F" w14:textId="77777777" w:rsidR="002E1750" w:rsidRDefault="002E1750" w:rsidP="002E1750">
      <w:pPr>
        <w:jc w:val="center"/>
        <w:rPr>
          <w:rFonts w:asciiTheme="majorBidi" w:hAnsiTheme="majorBidi" w:cstheme="majorBidi"/>
          <w:b/>
          <w:bCs/>
          <w:sz w:val="96"/>
          <w:szCs w:val="96"/>
        </w:rPr>
      </w:pPr>
    </w:p>
    <w:p w14:paraId="3C035CFC" w14:textId="77777777" w:rsidR="00EB2810" w:rsidRPr="00594BEF" w:rsidRDefault="00EB2810" w:rsidP="002E1750">
      <w:pPr>
        <w:jc w:val="center"/>
        <w:rPr>
          <w:rFonts w:asciiTheme="majorBidi" w:hAnsiTheme="majorBidi" w:cstheme="majorBidi"/>
          <w:b/>
          <w:bCs/>
          <w:sz w:val="96"/>
          <w:szCs w:val="96"/>
        </w:rPr>
      </w:pPr>
      <w:r w:rsidRPr="00594BEF">
        <w:rPr>
          <w:rFonts w:asciiTheme="majorBidi" w:hAnsiTheme="majorBidi" w:cstheme="majorBidi"/>
          <w:b/>
          <w:bCs/>
          <w:sz w:val="96"/>
          <w:szCs w:val="96"/>
        </w:rPr>
        <w:t>Chapter Six</w:t>
      </w:r>
    </w:p>
    <w:p w14:paraId="6812FAFF" w14:textId="77777777" w:rsidR="00EB2810" w:rsidRPr="00594BEF" w:rsidRDefault="00EB2810" w:rsidP="00EB2810">
      <w:pPr>
        <w:jc w:val="center"/>
        <w:rPr>
          <w:rFonts w:asciiTheme="majorBidi" w:hAnsiTheme="majorBidi" w:cstheme="majorBidi"/>
          <w:b/>
          <w:bCs/>
          <w:sz w:val="144"/>
          <w:szCs w:val="144"/>
        </w:rPr>
      </w:pPr>
      <w:r w:rsidRPr="00594BEF">
        <w:rPr>
          <w:rFonts w:asciiTheme="majorBidi" w:hAnsiTheme="majorBidi" w:cstheme="majorBidi"/>
          <w:b/>
          <w:bCs/>
          <w:sz w:val="96"/>
          <w:szCs w:val="96"/>
        </w:rPr>
        <w:t>Conclusions and Recommendations</w:t>
      </w:r>
    </w:p>
    <w:p w14:paraId="3B340578" w14:textId="77777777" w:rsidR="00EB2810" w:rsidRDefault="00EB2810" w:rsidP="00594BEF">
      <w:pPr>
        <w:jc w:val="center"/>
        <w:rPr>
          <w:rFonts w:asciiTheme="majorBidi" w:hAnsiTheme="majorBidi" w:cstheme="majorBidi"/>
          <w:b/>
          <w:bCs/>
          <w:sz w:val="32"/>
          <w:szCs w:val="32"/>
        </w:rPr>
      </w:pPr>
    </w:p>
    <w:p w14:paraId="55C29799" w14:textId="77777777" w:rsidR="00EB2810" w:rsidRDefault="00EB2810" w:rsidP="00594BEF">
      <w:pPr>
        <w:jc w:val="center"/>
        <w:rPr>
          <w:rFonts w:asciiTheme="majorBidi" w:hAnsiTheme="majorBidi" w:cstheme="majorBidi"/>
          <w:b/>
          <w:bCs/>
          <w:sz w:val="32"/>
          <w:szCs w:val="32"/>
        </w:rPr>
      </w:pPr>
    </w:p>
    <w:p w14:paraId="253E9B9B" w14:textId="77777777" w:rsidR="00EB2810" w:rsidRDefault="00EB2810" w:rsidP="00594BEF">
      <w:pPr>
        <w:jc w:val="center"/>
        <w:rPr>
          <w:rFonts w:asciiTheme="majorBidi" w:hAnsiTheme="majorBidi" w:cstheme="majorBidi"/>
          <w:b/>
          <w:bCs/>
          <w:sz w:val="32"/>
          <w:szCs w:val="32"/>
        </w:rPr>
      </w:pPr>
    </w:p>
    <w:p w14:paraId="6DE446AC" w14:textId="77777777" w:rsidR="00EB2810" w:rsidRDefault="00EB2810" w:rsidP="00594BEF">
      <w:pPr>
        <w:jc w:val="center"/>
        <w:rPr>
          <w:rFonts w:asciiTheme="majorBidi" w:hAnsiTheme="majorBidi" w:cstheme="majorBidi"/>
          <w:b/>
          <w:bCs/>
          <w:sz w:val="32"/>
          <w:szCs w:val="32"/>
        </w:rPr>
      </w:pPr>
    </w:p>
    <w:p w14:paraId="69782B9E" w14:textId="77777777" w:rsidR="00EB2810" w:rsidRDefault="00EB2810" w:rsidP="00594BEF">
      <w:pPr>
        <w:jc w:val="center"/>
        <w:rPr>
          <w:rFonts w:asciiTheme="majorBidi" w:hAnsiTheme="majorBidi" w:cstheme="majorBidi"/>
          <w:b/>
          <w:bCs/>
          <w:sz w:val="32"/>
          <w:szCs w:val="32"/>
        </w:rPr>
      </w:pPr>
    </w:p>
    <w:p w14:paraId="422E4568" w14:textId="77777777" w:rsidR="00EB2810" w:rsidRDefault="00EB2810" w:rsidP="00594BEF">
      <w:pPr>
        <w:jc w:val="center"/>
        <w:rPr>
          <w:rFonts w:asciiTheme="majorBidi" w:hAnsiTheme="majorBidi" w:cstheme="majorBidi"/>
          <w:b/>
          <w:bCs/>
          <w:sz w:val="32"/>
          <w:szCs w:val="32"/>
        </w:rPr>
      </w:pPr>
    </w:p>
    <w:p w14:paraId="04298E09" w14:textId="77777777" w:rsidR="00EB2810" w:rsidRDefault="00EB2810" w:rsidP="00EB2810">
      <w:pPr>
        <w:rPr>
          <w:rFonts w:asciiTheme="majorBidi" w:hAnsiTheme="majorBidi" w:cstheme="majorBidi"/>
          <w:b/>
          <w:bCs/>
          <w:sz w:val="32"/>
          <w:szCs w:val="32"/>
        </w:rPr>
        <w:sectPr w:rsidR="00EB2810" w:rsidSect="00594BEF">
          <w:headerReference w:type="even" r:id="rId68"/>
          <w:headerReference w:type="default" r:id="rId69"/>
          <w:headerReference w:type="first" r:id="rId70"/>
          <w:pgSz w:w="12240" w:h="15840"/>
          <w:pgMar w:top="1134" w:right="1134" w:bottom="1134" w:left="2268" w:header="708" w:footer="708" w:gutter="0"/>
          <w:pgNumType w:start="88"/>
          <w:cols w:space="708"/>
          <w:docGrid w:linePitch="360"/>
        </w:sectPr>
      </w:pPr>
    </w:p>
    <w:p w14:paraId="493AAE49" w14:textId="77777777" w:rsidR="00594BEF" w:rsidRPr="00594BEF" w:rsidRDefault="00594BEF" w:rsidP="00594BEF">
      <w:pPr>
        <w:jc w:val="center"/>
        <w:rPr>
          <w:rFonts w:asciiTheme="majorBidi" w:hAnsiTheme="majorBidi" w:cstheme="majorBidi"/>
          <w:b/>
          <w:bCs/>
          <w:sz w:val="32"/>
          <w:szCs w:val="32"/>
        </w:rPr>
      </w:pPr>
      <w:bookmarkStart w:id="1" w:name="_Hlk119188606"/>
      <w:r w:rsidRPr="00594BEF">
        <w:rPr>
          <w:rFonts w:asciiTheme="majorBidi" w:hAnsiTheme="majorBidi" w:cstheme="majorBidi"/>
          <w:b/>
          <w:bCs/>
          <w:sz w:val="32"/>
          <w:szCs w:val="32"/>
        </w:rPr>
        <w:lastRenderedPageBreak/>
        <w:t>Chapter Six</w:t>
      </w:r>
    </w:p>
    <w:p w14:paraId="6B3CF724" w14:textId="77777777" w:rsidR="00594BEF" w:rsidRPr="00594BEF" w:rsidRDefault="00594BEF" w:rsidP="00594BEF">
      <w:pPr>
        <w:jc w:val="center"/>
        <w:rPr>
          <w:rFonts w:asciiTheme="majorBidi" w:hAnsiTheme="majorBidi" w:cstheme="majorBidi"/>
          <w:b/>
          <w:bCs/>
          <w:sz w:val="32"/>
          <w:szCs w:val="32"/>
        </w:rPr>
      </w:pPr>
      <w:r w:rsidRPr="00594BEF">
        <w:rPr>
          <w:rFonts w:asciiTheme="majorBidi" w:hAnsiTheme="majorBidi" w:cstheme="majorBidi"/>
          <w:b/>
          <w:bCs/>
          <w:sz w:val="32"/>
          <w:szCs w:val="32"/>
        </w:rPr>
        <w:t>Conclusions and Recommendations</w:t>
      </w:r>
    </w:p>
    <w:p w14:paraId="1CE20B01" w14:textId="77777777" w:rsidR="00594BEF" w:rsidRPr="00594BEF" w:rsidRDefault="00594BEF" w:rsidP="00594BEF">
      <w:pPr>
        <w:rPr>
          <w:rFonts w:asciiTheme="majorBidi" w:hAnsiTheme="majorBidi" w:cstheme="majorBidi"/>
          <w:b/>
          <w:bCs/>
          <w:sz w:val="32"/>
          <w:szCs w:val="32"/>
        </w:rPr>
      </w:pPr>
      <w:r w:rsidRPr="00594BEF">
        <w:rPr>
          <w:rFonts w:asciiTheme="majorBidi" w:hAnsiTheme="majorBidi" w:cstheme="majorBidi"/>
          <w:b/>
          <w:bCs/>
          <w:sz w:val="32"/>
          <w:szCs w:val="32"/>
        </w:rPr>
        <w:t>6.1. Conclusions</w:t>
      </w:r>
    </w:p>
    <w:p w14:paraId="26CCE0A2" w14:textId="77777777" w:rsidR="00594BEF" w:rsidRPr="00594BEF" w:rsidRDefault="00950FC9" w:rsidP="00950FC9">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In the light of the results</w:t>
      </w:r>
      <w:r w:rsidR="00A12E0B">
        <w:rPr>
          <w:rFonts w:asciiTheme="majorBidi" w:hAnsiTheme="majorBidi" w:cstheme="majorBidi"/>
          <w:sz w:val="28"/>
          <w:szCs w:val="28"/>
        </w:rPr>
        <w:t xml:space="preserve"> obtained, the study concluded</w:t>
      </w:r>
      <w:r>
        <w:rPr>
          <w:rFonts w:asciiTheme="majorBidi" w:hAnsiTheme="majorBidi" w:cstheme="majorBidi"/>
          <w:sz w:val="28"/>
          <w:szCs w:val="28"/>
        </w:rPr>
        <w:t xml:space="preserve"> the following</w:t>
      </w:r>
      <w:r w:rsidR="00594BEF" w:rsidRPr="00594BEF">
        <w:rPr>
          <w:rFonts w:asciiTheme="majorBidi" w:hAnsiTheme="majorBidi" w:cstheme="majorBidi"/>
          <w:sz w:val="28"/>
          <w:szCs w:val="28"/>
        </w:rPr>
        <w:t xml:space="preserve">: </w:t>
      </w:r>
    </w:p>
    <w:p w14:paraId="1CD27454" w14:textId="77777777" w:rsidR="00594BEF" w:rsidRDefault="00594BEF" w:rsidP="00594BEF">
      <w:pPr>
        <w:spacing w:line="360" w:lineRule="auto"/>
        <w:jc w:val="both"/>
        <w:rPr>
          <w:rFonts w:asciiTheme="majorBidi" w:hAnsiTheme="majorBidi" w:cstheme="majorBidi"/>
          <w:sz w:val="28"/>
          <w:szCs w:val="28"/>
        </w:rPr>
      </w:pPr>
      <w:r w:rsidRPr="00594BEF">
        <w:rPr>
          <w:rFonts w:asciiTheme="majorBidi" w:hAnsiTheme="majorBidi" w:cstheme="majorBidi"/>
          <w:b/>
          <w:bCs/>
          <w:sz w:val="28"/>
          <w:szCs w:val="28"/>
        </w:rPr>
        <w:t xml:space="preserve">6.1.1. </w:t>
      </w:r>
      <w:r w:rsidRPr="00594BEF">
        <w:rPr>
          <w:rFonts w:asciiTheme="majorBidi" w:hAnsiTheme="majorBidi" w:cstheme="majorBidi"/>
          <w:sz w:val="28"/>
          <w:szCs w:val="28"/>
        </w:rPr>
        <w:t xml:space="preserve">The majority of the nurses who participate in the present study had a </w:t>
      </w:r>
      <w:r w:rsidR="00DF2627">
        <w:rPr>
          <w:rFonts w:asciiTheme="majorBidi" w:hAnsiTheme="majorBidi" w:cstheme="majorBidi"/>
          <w:sz w:val="28"/>
          <w:szCs w:val="28"/>
        </w:rPr>
        <w:t>poor knowledge</w:t>
      </w:r>
      <w:r w:rsidRPr="00594BEF">
        <w:rPr>
          <w:rFonts w:asciiTheme="majorBidi" w:hAnsiTheme="majorBidi" w:cstheme="majorBidi"/>
          <w:sz w:val="28"/>
          <w:szCs w:val="28"/>
        </w:rPr>
        <w:t xml:space="preserve"> toward bariatric surgery in all domains (knowledge about obesity, knowledge about bariatric surgery, complications of bariatric surgery, and postoperative care and patient education).</w:t>
      </w:r>
    </w:p>
    <w:p w14:paraId="50C58D50" w14:textId="77777777" w:rsidR="002E1750" w:rsidRDefault="002E1750" w:rsidP="002E1750">
      <w:pPr>
        <w:spacing w:line="360" w:lineRule="auto"/>
        <w:jc w:val="both"/>
        <w:rPr>
          <w:rFonts w:asciiTheme="majorBidi" w:hAnsiTheme="majorBidi" w:cstheme="majorBidi"/>
          <w:sz w:val="28"/>
          <w:szCs w:val="28"/>
          <w:lang w:bidi="ar-IQ"/>
        </w:rPr>
      </w:pPr>
      <w:r w:rsidRPr="00594BEF">
        <w:rPr>
          <w:rFonts w:asciiTheme="majorBidi" w:hAnsiTheme="majorBidi" w:cstheme="majorBidi"/>
          <w:b/>
          <w:bCs/>
          <w:sz w:val="28"/>
          <w:szCs w:val="28"/>
        </w:rPr>
        <w:t>6.1.2.</w:t>
      </w:r>
      <w:r>
        <w:rPr>
          <w:rFonts w:asciiTheme="majorBidi" w:hAnsiTheme="majorBidi" w:cstheme="majorBidi"/>
          <w:b/>
          <w:bCs/>
          <w:sz w:val="28"/>
          <w:szCs w:val="28"/>
        </w:rPr>
        <w:t xml:space="preserve"> </w:t>
      </w:r>
      <w:r>
        <w:rPr>
          <w:rFonts w:asciiTheme="majorBidi" w:hAnsiTheme="majorBidi" w:cstheme="majorBidi"/>
          <w:sz w:val="28"/>
          <w:szCs w:val="28"/>
        </w:rPr>
        <w:t xml:space="preserve">There </w:t>
      </w:r>
      <w:r>
        <w:rPr>
          <w:rFonts w:asciiTheme="majorBidi" w:hAnsiTheme="majorBidi" w:cstheme="majorBidi"/>
          <w:sz w:val="28"/>
          <w:szCs w:val="28"/>
          <w:lang w:bidi="ar-IQ"/>
        </w:rPr>
        <w:t>is a significant relationship between nurses' education level and their knowledge about bariatric surgery.</w:t>
      </w:r>
    </w:p>
    <w:p w14:paraId="45CB04E3" w14:textId="77777777" w:rsidR="00594BEF" w:rsidRPr="00594BEF" w:rsidRDefault="002E1750" w:rsidP="002E1750">
      <w:pPr>
        <w:spacing w:line="360" w:lineRule="auto"/>
        <w:jc w:val="both"/>
        <w:rPr>
          <w:rFonts w:asciiTheme="majorBidi" w:hAnsiTheme="majorBidi" w:cstheme="majorBidi"/>
          <w:sz w:val="28"/>
          <w:szCs w:val="28"/>
        </w:rPr>
      </w:pPr>
      <w:r>
        <w:rPr>
          <w:rFonts w:asciiTheme="majorBidi" w:hAnsiTheme="majorBidi" w:cstheme="majorBidi"/>
          <w:sz w:val="28"/>
          <w:szCs w:val="28"/>
          <w:lang w:bidi="ar-IQ"/>
        </w:rPr>
        <w:t xml:space="preserve"> </w:t>
      </w:r>
      <w:r>
        <w:rPr>
          <w:rFonts w:asciiTheme="majorBidi" w:hAnsiTheme="majorBidi" w:cstheme="majorBidi"/>
          <w:b/>
          <w:bCs/>
          <w:sz w:val="28"/>
          <w:szCs w:val="28"/>
        </w:rPr>
        <w:t>6.1.3</w:t>
      </w:r>
      <w:r w:rsidR="00594BEF" w:rsidRPr="00594BEF">
        <w:rPr>
          <w:rFonts w:asciiTheme="majorBidi" w:hAnsiTheme="majorBidi" w:cstheme="majorBidi"/>
          <w:b/>
          <w:bCs/>
          <w:sz w:val="28"/>
          <w:szCs w:val="28"/>
        </w:rPr>
        <w:t xml:space="preserve">. </w:t>
      </w:r>
      <w:r w:rsidR="00594BEF" w:rsidRPr="00594BEF">
        <w:rPr>
          <w:rFonts w:asciiTheme="majorBidi" w:hAnsiTheme="majorBidi" w:cstheme="majorBidi"/>
          <w:sz w:val="28"/>
          <w:szCs w:val="28"/>
        </w:rPr>
        <w:t xml:space="preserve">There are no significant differences between demographic data (age, gender, </w:t>
      </w:r>
      <w:proofErr w:type="spellStart"/>
      <w:r>
        <w:rPr>
          <w:rFonts w:asciiTheme="majorBidi" w:hAnsiTheme="majorBidi" w:cstheme="majorBidi"/>
          <w:sz w:val="28"/>
          <w:szCs w:val="28"/>
        </w:rPr>
        <w:t>m</w:t>
      </w:r>
      <w:r w:rsidR="001F4180" w:rsidRPr="00594BEF">
        <w:rPr>
          <w:rFonts w:asciiTheme="majorBidi" w:hAnsiTheme="majorBidi" w:cstheme="majorBidi"/>
          <w:sz w:val="28"/>
          <w:szCs w:val="28"/>
        </w:rPr>
        <w:t>arrital</w:t>
      </w:r>
      <w:proofErr w:type="spellEnd"/>
      <w:r w:rsidR="00594BEF" w:rsidRPr="00594BEF">
        <w:rPr>
          <w:rFonts w:asciiTheme="majorBidi" w:hAnsiTheme="majorBidi" w:cstheme="majorBidi"/>
          <w:sz w:val="28"/>
          <w:szCs w:val="28"/>
        </w:rPr>
        <w:t xml:space="preserve"> status</w:t>
      </w:r>
      <w:r w:rsidR="00DF2627">
        <w:rPr>
          <w:rFonts w:asciiTheme="majorBidi" w:hAnsiTheme="majorBidi" w:cstheme="majorBidi"/>
          <w:sz w:val="28"/>
          <w:szCs w:val="28"/>
        </w:rPr>
        <w:t>,</w:t>
      </w:r>
      <w:r w:rsidR="00646D56">
        <w:rPr>
          <w:rFonts w:asciiTheme="majorBidi" w:hAnsiTheme="majorBidi" w:cstheme="majorBidi"/>
          <w:sz w:val="28"/>
          <w:szCs w:val="28"/>
        </w:rPr>
        <w:t xml:space="preserve"> </w:t>
      </w:r>
      <w:r w:rsidR="00DF2627">
        <w:rPr>
          <w:rFonts w:asciiTheme="majorBidi" w:hAnsiTheme="majorBidi" w:cstheme="majorBidi"/>
          <w:sz w:val="28"/>
          <w:szCs w:val="28"/>
        </w:rPr>
        <w:t xml:space="preserve">and </w:t>
      </w:r>
      <w:r w:rsidR="00594BEF" w:rsidRPr="00594BEF">
        <w:rPr>
          <w:rFonts w:asciiTheme="majorBidi" w:hAnsiTheme="majorBidi" w:cstheme="majorBidi"/>
          <w:sz w:val="28"/>
          <w:szCs w:val="28"/>
        </w:rPr>
        <w:t>years of experience) and nurses’ knowledge.</w:t>
      </w:r>
    </w:p>
    <w:p w14:paraId="1887559A" w14:textId="77777777" w:rsidR="00594BEF" w:rsidRPr="00594BEF" w:rsidRDefault="002E1750" w:rsidP="00CB6658">
      <w:pPr>
        <w:spacing w:line="360" w:lineRule="auto"/>
        <w:jc w:val="both"/>
        <w:rPr>
          <w:rFonts w:ascii="Times New Roman" w:hAnsi="Times New Roman" w:cs="Times New Roman"/>
          <w:color w:val="000000"/>
          <w:sz w:val="28"/>
          <w:szCs w:val="28"/>
        </w:rPr>
      </w:pPr>
      <w:r>
        <w:rPr>
          <w:rFonts w:asciiTheme="majorBidi" w:hAnsiTheme="majorBidi" w:cstheme="majorBidi"/>
          <w:b/>
          <w:bCs/>
          <w:sz w:val="28"/>
          <w:szCs w:val="28"/>
        </w:rPr>
        <w:t>6.1.4</w:t>
      </w:r>
      <w:r w:rsidR="00594BEF" w:rsidRPr="00594BEF">
        <w:rPr>
          <w:rFonts w:asciiTheme="majorBidi" w:hAnsiTheme="majorBidi" w:cstheme="majorBidi"/>
          <w:b/>
          <w:bCs/>
          <w:sz w:val="28"/>
          <w:szCs w:val="28"/>
        </w:rPr>
        <w:t xml:space="preserve">. </w:t>
      </w:r>
      <w:r>
        <w:rPr>
          <w:rFonts w:ascii="Times New Roman" w:hAnsi="Times New Roman" w:cs="Times New Roman"/>
          <w:color w:val="000000"/>
          <w:sz w:val="28"/>
          <w:szCs w:val="28"/>
        </w:rPr>
        <w:t>The</w:t>
      </w:r>
      <w:r w:rsidR="00594BEF" w:rsidRPr="00594BEF">
        <w:rPr>
          <w:rFonts w:ascii="Times New Roman" w:hAnsi="Times New Roman" w:cs="Times New Roman"/>
          <w:color w:val="000000"/>
          <w:sz w:val="28"/>
          <w:szCs w:val="28"/>
        </w:rPr>
        <w:t xml:space="preserve"> majority of </w:t>
      </w:r>
      <w:r w:rsidR="00CB6658">
        <w:rPr>
          <w:rFonts w:ascii="Times New Roman" w:hAnsi="Times New Roman" w:cs="Times New Roman"/>
          <w:color w:val="000000"/>
          <w:sz w:val="28"/>
          <w:szCs w:val="28"/>
        </w:rPr>
        <w:t>the nurses in the present study</w:t>
      </w:r>
      <w:r w:rsidR="00594BEF" w:rsidRPr="00594BEF">
        <w:rPr>
          <w:rFonts w:ascii="Times New Roman" w:hAnsi="Times New Roman" w:cs="Times New Roman"/>
          <w:color w:val="000000"/>
          <w:sz w:val="28"/>
          <w:szCs w:val="28"/>
        </w:rPr>
        <w:t xml:space="preserve"> were female, </w:t>
      </w:r>
      <w:r w:rsidR="00594BEF" w:rsidRPr="00594BEF">
        <w:rPr>
          <w:rFonts w:ascii="Times New Roman" w:eastAsia="Times New Roman" w:hAnsi="Times New Roman" w:cs="Times New Roman"/>
          <w:sz w:val="28"/>
          <w:szCs w:val="28"/>
        </w:rPr>
        <w:t>age group w</w:t>
      </w:r>
      <w:r w:rsidR="008166F5">
        <w:rPr>
          <w:rFonts w:ascii="Times New Roman" w:eastAsia="Times New Roman" w:hAnsi="Times New Roman" w:cs="Times New Roman"/>
          <w:sz w:val="28"/>
          <w:szCs w:val="28"/>
        </w:rPr>
        <w:t>as</w:t>
      </w:r>
      <w:r w:rsidR="00594BEF" w:rsidRPr="00594BEF">
        <w:rPr>
          <w:rFonts w:ascii="Times New Roman" w:eastAsia="Times New Roman" w:hAnsi="Times New Roman" w:cs="Times New Roman"/>
          <w:sz w:val="28"/>
          <w:szCs w:val="28"/>
        </w:rPr>
        <w:t xml:space="preserve"> (25-29) years</w:t>
      </w:r>
      <w:r w:rsidR="00CB6658">
        <w:rPr>
          <w:rFonts w:ascii="Times New Roman" w:hAnsi="Times New Roman" w:cs="Times New Roman"/>
          <w:color w:val="000000"/>
          <w:sz w:val="28"/>
          <w:szCs w:val="28"/>
        </w:rPr>
        <w:t>,</w:t>
      </w:r>
      <w:r w:rsidR="00594BEF" w:rsidRPr="00594BEF">
        <w:rPr>
          <w:rFonts w:ascii="Times New Roman" w:hAnsi="Times New Roman" w:cs="Times New Roman"/>
          <w:color w:val="000000"/>
          <w:sz w:val="28"/>
          <w:szCs w:val="28"/>
        </w:rPr>
        <w:t xml:space="preserve"> </w:t>
      </w:r>
      <w:r w:rsidR="00CB6658">
        <w:rPr>
          <w:rFonts w:ascii="Times New Roman" w:hAnsi="Times New Roman" w:cs="Times New Roman"/>
          <w:color w:val="000000"/>
          <w:sz w:val="28"/>
          <w:szCs w:val="28"/>
        </w:rPr>
        <w:t xml:space="preserve">graduated from </w:t>
      </w:r>
      <w:r w:rsidR="00594BEF" w:rsidRPr="00594BEF">
        <w:rPr>
          <w:rFonts w:ascii="Times New Roman" w:hAnsi="Times New Roman" w:cs="Times New Roman"/>
          <w:color w:val="000000"/>
          <w:sz w:val="28"/>
          <w:szCs w:val="28"/>
        </w:rPr>
        <w:t>secondary school of nursing</w:t>
      </w:r>
      <w:r w:rsidR="00CB6658">
        <w:rPr>
          <w:rFonts w:ascii="Times New Roman" w:hAnsi="Times New Roman" w:cs="Times New Roman"/>
          <w:color w:val="000000"/>
          <w:sz w:val="28"/>
          <w:szCs w:val="28"/>
        </w:rPr>
        <w:t>,</w:t>
      </w:r>
      <w:r w:rsidR="00594BEF" w:rsidRPr="00594BEF">
        <w:rPr>
          <w:rFonts w:ascii="Times New Roman" w:hAnsi="Times New Roman" w:cs="Times New Roman"/>
          <w:color w:val="000000"/>
          <w:sz w:val="28"/>
          <w:szCs w:val="28"/>
        </w:rPr>
        <w:t xml:space="preserve"> married</w:t>
      </w:r>
      <w:r w:rsidR="00CB6658">
        <w:rPr>
          <w:rFonts w:ascii="Times New Roman" w:hAnsi="Times New Roman" w:cs="Times New Roman"/>
          <w:color w:val="000000"/>
          <w:sz w:val="28"/>
          <w:szCs w:val="28"/>
        </w:rPr>
        <w:t>, and</w:t>
      </w:r>
      <w:r>
        <w:rPr>
          <w:rFonts w:ascii="Times New Roman" w:hAnsi="Times New Roman" w:cs="Times New Roman"/>
          <w:color w:val="000000"/>
          <w:sz w:val="28"/>
          <w:szCs w:val="28"/>
        </w:rPr>
        <w:t xml:space="preserve"> with</w:t>
      </w:r>
      <w:r w:rsidR="00594BEF" w:rsidRPr="00594BEF">
        <w:rPr>
          <w:rFonts w:ascii="Times New Roman" w:hAnsi="Times New Roman" w:cs="Times New Roman"/>
          <w:color w:val="000000"/>
          <w:sz w:val="28"/>
          <w:szCs w:val="28"/>
        </w:rPr>
        <w:t xml:space="preserve"> 1-5 years of experience</w:t>
      </w:r>
      <w:r w:rsidR="00CB6658">
        <w:rPr>
          <w:rFonts w:ascii="Times New Roman" w:hAnsi="Times New Roman" w:cs="Times New Roman"/>
          <w:color w:val="000000"/>
          <w:sz w:val="28"/>
          <w:szCs w:val="28"/>
        </w:rPr>
        <w:t>.</w:t>
      </w:r>
      <w:r w:rsidR="00594BEF" w:rsidRPr="00594BEF">
        <w:rPr>
          <w:rFonts w:ascii="Times New Roman" w:hAnsi="Times New Roman" w:cs="Times New Roman"/>
          <w:color w:val="000000"/>
          <w:sz w:val="28"/>
          <w:szCs w:val="28"/>
        </w:rPr>
        <w:t xml:space="preserve"> </w:t>
      </w:r>
    </w:p>
    <w:p w14:paraId="1AEBC652" w14:textId="77777777" w:rsidR="00594BEF" w:rsidRPr="00594BEF" w:rsidRDefault="00594BEF" w:rsidP="00594BEF">
      <w:pPr>
        <w:spacing w:line="360" w:lineRule="auto"/>
        <w:rPr>
          <w:rFonts w:asciiTheme="majorBidi" w:hAnsiTheme="majorBidi" w:cstheme="majorBidi"/>
          <w:b/>
          <w:bCs/>
          <w:sz w:val="32"/>
          <w:szCs w:val="32"/>
          <w:rtl/>
          <w:lang w:bidi="ar-IQ"/>
        </w:rPr>
      </w:pPr>
    </w:p>
    <w:p w14:paraId="6223F54E" w14:textId="77777777" w:rsidR="00594BEF" w:rsidRPr="00594BEF" w:rsidRDefault="00594BEF" w:rsidP="00594BEF">
      <w:pPr>
        <w:spacing w:line="360" w:lineRule="auto"/>
        <w:rPr>
          <w:rFonts w:asciiTheme="majorBidi" w:hAnsiTheme="majorBidi" w:cstheme="majorBidi"/>
          <w:b/>
          <w:bCs/>
          <w:sz w:val="32"/>
          <w:szCs w:val="32"/>
          <w:lang w:bidi="ar-IQ"/>
        </w:rPr>
      </w:pPr>
    </w:p>
    <w:p w14:paraId="1886900C" w14:textId="77777777" w:rsidR="00594BEF" w:rsidRPr="00594BEF" w:rsidRDefault="00594BEF" w:rsidP="00594BEF">
      <w:pPr>
        <w:spacing w:line="360" w:lineRule="auto"/>
        <w:rPr>
          <w:rFonts w:asciiTheme="majorBidi" w:hAnsiTheme="majorBidi" w:cstheme="majorBidi"/>
          <w:b/>
          <w:bCs/>
          <w:sz w:val="32"/>
          <w:szCs w:val="32"/>
          <w:lang w:bidi="ar-IQ"/>
        </w:rPr>
      </w:pPr>
    </w:p>
    <w:p w14:paraId="7D50E69C" w14:textId="77777777" w:rsidR="00594BEF" w:rsidRPr="00594BEF" w:rsidRDefault="00594BEF" w:rsidP="00594BEF">
      <w:pPr>
        <w:spacing w:line="360" w:lineRule="auto"/>
        <w:rPr>
          <w:rFonts w:asciiTheme="majorBidi" w:hAnsiTheme="majorBidi" w:cstheme="majorBidi"/>
          <w:b/>
          <w:bCs/>
          <w:sz w:val="32"/>
          <w:szCs w:val="32"/>
          <w:lang w:bidi="ar-IQ"/>
        </w:rPr>
      </w:pPr>
    </w:p>
    <w:p w14:paraId="23ABEF1A" w14:textId="77777777" w:rsidR="00594BEF" w:rsidRPr="00594BEF" w:rsidRDefault="00594BEF" w:rsidP="00594BEF">
      <w:pPr>
        <w:spacing w:line="360" w:lineRule="auto"/>
        <w:rPr>
          <w:rFonts w:asciiTheme="majorBidi" w:hAnsiTheme="majorBidi" w:cstheme="majorBidi"/>
          <w:b/>
          <w:bCs/>
          <w:sz w:val="32"/>
          <w:szCs w:val="32"/>
          <w:lang w:bidi="ar-IQ"/>
        </w:rPr>
      </w:pPr>
    </w:p>
    <w:p w14:paraId="160078D0" w14:textId="77777777" w:rsidR="00594BEF" w:rsidRPr="00594BEF" w:rsidRDefault="00594BEF" w:rsidP="00594BEF">
      <w:pPr>
        <w:spacing w:line="360" w:lineRule="auto"/>
        <w:rPr>
          <w:rFonts w:asciiTheme="majorBidi" w:hAnsiTheme="majorBidi" w:cstheme="majorBidi"/>
          <w:b/>
          <w:bCs/>
          <w:sz w:val="32"/>
          <w:szCs w:val="32"/>
          <w:lang w:bidi="ar-IQ"/>
        </w:rPr>
      </w:pPr>
    </w:p>
    <w:p w14:paraId="2B27782A" w14:textId="77777777" w:rsidR="00DB095F" w:rsidRDefault="00DB095F" w:rsidP="00594BEF">
      <w:pPr>
        <w:spacing w:line="360" w:lineRule="auto"/>
        <w:rPr>
          <w:rFonts w:asciiTheme="majorBidi" w:hAnsiTheme="majorBidi" w:cstheme="majorBidi"/>
          <w:b/>
          <w:bCs/>
          <w:sz w:val="32"/>
          <w:szCs w:val="32"/>
          <w:lang w:bidi="ar-IQ"/>
        </w:rPr>
      </w:pPr>
    </w:p>
    <w:p w14:paraId="2439AA5E" w14:textId="77777777" w:rsidR="00594BEF" w:rsidRPr="00594BEF" w:rsidRDefault="00594BEF" w:rsidP="00594BEF">
      <w:pPr>
        <w:spacing w:line="360" w:lineRule="auto"/>
        <w:rPr>
          <w:rFonts w:asciiTheme="majorBidi" w:hAnsiTheme="majorBidi" w:cstheme="majorBidi"/>
          <w:b/>
          <w:bCs/>
          <w:sz w:val="32"/>
          <w:szCs w:val="32"/>
          <w:lang w:bidi="ar-IQ"/>
        </w:rPr>
      </w:pPr>
      <w:r w:rsidRPr="00594BEF">
        <w:rPr>
          <w:rFonts w:asciiTheme="majorBidi" w:hAnsiTheme="majorBidi" w:cstheme="majorBidi"/>
          <w:b/>
          <w:bCs/>
          <w:sz w:val="32"/>
          <w:szCs w:val="32"/>
          <w:lang w:bidi="ar-IQ"/>
        </w:rPr>
        <w:lastRenderedPageBreak/>
        <w:t>6.2. Recommendations</w:t>
      </w:r>
    </w:p>
    <w:p w14:paraId="53499A16" w14:textId="77777777" w:rsidR="00594BEF" w:rsidRPr="00594BEF" w:rsidRDefault="00594BEF" w:rsidP="00594BEF">
      <w:pPr>
        <w:spacing w:line="360" w:lineRule="auto"/>
        <w:ind w:firstLine="720"/>
        <w:jc w:val="both"/>
        <w:rPr>
          <w:rFonts w:asciiTheme="majorBidi" w:hAnsiTheme="majorBidi" w:cstheme="majorBidi"/>
          <w:b/>
          <w:bCs/>
          <w:sz w:val="32"/>
          <w:szCs w:val="32"/>
          <w:lang w:bidi="ar-IQ"/>
        </w:rPr>
      </w:pPr>
      <w:r w:rsidRPr="00594BEF">
        <w:rPr>
          <w:rFonts w:asciiTheme="majorBidi" w:hAnsiTheme="majorBidi" w:cstheme="majorBidi"/>
          <w:sz w:val="28"/>
          <w:szCs w:val="28"/>
          <w:lang w:bidi="ar-IQ"/>
        </w:rPr>
        <w:t>The researcher recommends the following based on the findings of the present study:</w:t>
      </w:r>
      <w:r w:rsidRPr="00594BEF">
        <w:rPr>
          <w:rFonts w:asciiTheme="majorBidi" w:hAnsiTheme="majorBidi" w:cstheme="majorBidi"/>
          <w:b/>
          <w:bCs/>
          <w:sz w:val="32"/>
          <w:szCs w:val="32"/>
          <w:lang w:bidi="ar-IQ"/>
        </w:rPr>
        <w:t xml:space="preserve"> </w:t>
      </w:r>
    </w:p>
    <w:p w14:paraId="49A911D6" w14:textId="77777777" w:rsidR="00594BEF" w:rsidRPr="00594BEF" w:rsidRDefault="00594BEF" w:rsidP="00594BEF">
      <w:pPr>
        <w:spacing w:line="360" w:lineRule="auto"/>
        <w:jc w:val="both"/>
        <w:rPr>
          <w:rFonts w:asciiTheme="majorBidi" w:hAnsiTheme="majorBidi" w:cstheme="majorBidi"/>
          <w:sz w:val="28"/>
          <w:szCs w:val="28"/>
          <w:lang w:bidi="ar-IQ"/>
        </w:rPr>
      </w:pPr>
      <w:r w:rsidRPr="00594BEF">
        <w:rPr>
          <w:rFonts w:asciiTheme="majorBidi" w:hAnsiTheme="majorBidi" w:cstheme="majorBidi"/>
          <w:b/>
          <w:bCs/>
          <w:sz w:val="28"/>
          <w:szCs w:val="28"/>
          <w:lang w:bidi="ar-IQ"/>
        </w:rPr>
        <w:t>6.2.1.</w:t>
      </w:r>
      <w:r w:rsidRPr="00594BEF">
        <w:rPr>
          <w:rFonts w:asciiTheme="majorBidi" w:hAnsiTheme="majorBidi" w:cstheme="majorBidi"/>
          <w:b/>
          <w:bCs/>
          <w:sz w:val="32"/>
          <w:szCs w:val="32"/>
          <w:lang w:bidi="ar-IQ"/>
        </w:rPr>
        <w:t xml:space="preserve"> </w:t>
      </w:r>
      <w:r w:rsidRPr="00594BEF">
        <w:rPr>
          <w:rFonts w:asciiTheme="majorBidi" w:hAnsiTheme="majorBidi" w:cstheme="majorBidi"/>
          <w:sz w:val="28"/>
          <w:szCs w:val="28"/>
          <w:lang w:bidi="ar-IQ"/>
        </w:rPr>
        <w:t>Providing education programs for nurses to improve their knowledge about bariatric surgery.</w:t>
      </w:r>
    </w:p>
    <w:p w14:paraId="761E2265" w14:textId="77777777" w:rsidR="00594BEF" w:rsidRPr="00594BEF" w:rsidRDefault="00594BEF" w:rsidP="00594BEF">
      <w:pPr>
        <w:spacing w:line="360" w:lineRule="auto"/>
        <w:jc w:val="both"/>
        <w:rPr>
          <w:rFonts w:asciiTheme="majorBidi" w:hAnsiTheme="majorBidi" w:cstheme="majorBidi"/>
          <w:sz w:val="28"/>
          <w:szCs w:val="28"/>
          <w:lang w:bidi="ar-IQ"/>
        </w:rPr>
      </w:pPr>
      <w:r w:rsidRPr="00594BEF">
        <w:rPr>
          <w:rFonts w:asciiTheme="majorBidi" w:hAnsiTheme="majorBidi" w:cstheme="majorBidi"/>
          <w:b/>
          <w:bCs/>
          <w:sz w:val="28"/>
          <w:szCs w:val="28"/>
          <w:lang w:bidi="ar-IQ"/>
        </w:rPr>
        <w:t>6.2.2.</w:t>
      </w:r>
      <w:r w:rsidRPr="00594BEF">
        <w:rPr>
          <w:rFonts w:asciiTheme="majorBidi" w:hAnsiTheme="majorBidi" w:cstheme="majorBidi"/>
          <w:b/>
          <w:bCs/>
          <w:sz w:val="32"/>
          <w:szCs w:val="32"/>
          <w:lang w:bidi="ar-IQ"/>
        </w:rPr>
        <w:t xml:space="preserve"> </w:t>
      </w:r>
      <w:r w:rsidRPr="00594BEF">
        <w:rPr>
          <w:rFonts w:asciiTheme="majorBidi" w:hAnsiTheme="majorBidi" w:cstheme="majorBidi"/>
          <w:sz w:val="28"/>
          <w:szCs w:val="28"/>
          <w:lang w:bidi="ar-IQ"/>
        </w:rPr>
        <w:t>Training courses should be provided to these nurses to increase their knowledge about bariatric surgery, complications of bariatric surgery, and pre and postoperative nursing care.</w:t>
      </w:r>
    </w:p>
    <w:p w14:paraId="7D1A6CDB" w14:textId="77777777" w:rsidR="00485BEA" w:rsidRPr="00485BEA" w:rsidRDefault="00594BEF" w:rsidP="00485BEA">
      <w:pPr>
        <w:spacing w:line="360" w:lineRule="auto"/>
        <w:jc w:val="both"/>
        <w:rPr>
          <w:rFonts w:asciiTheme="majorBidi" w:hAnsiTheme="majorBidi" w:cstheme="majorBidi"/>
          <w:sz w:val="28"/>
          <w:szCs w:val="28"/>
          <w:lang w:bidi="ar-IQ"/>
        </w:rPr>
      </w:pPr>
      <w:r w:rsidRPr="00594BEF">
        <w:rPr>
          <w:rFonts w:asciiTheme="majorBidi" w:hAnsiTheme="majorBidi" w:cstheme="majorBidi"/>
          <w:b/>
          <w:bCs/>
          <w:sz w:val="28"/>
          <w:szCs w:val="28"/>
          <w:lang w:bidi="ar-IQ"/>
        </w:rPr>
        <w:t xml:space="preserve">6.2.3. </w:t>
      </w:r>
      <w:r w:rsidRPr="00594BEF">
        <w:rPr>
          <w:rFonts w:asciiTheme="majorBidi" w:hAnsiTheme="majorBidi" w:cstheme="majorBidi"/>
          <w:sz w:val="28"/>
          <w:szCs w:val="28"/>
          <w:lang w:bidi="ar-IQ"/>
        </w:rPr>
        <w:t>Providing booklets</w:t>
      </w:r>
      <w:r w:rsidR="002E1750">
        <w:rPr>
          <w:rFonts w:asciiTheme="majorBidi" w:hAnsiTheme="majorBidi" w:cstheme="majorBidi"/>
          <w:sz w:val="28"/>
          <w:szCs w:val="28"/>
          <w:lang w:bidi="ar-IQ"/>
        </w:rPr>
        <w:t xml:space="preserve"> and</w:t>
      </w:r>
      <w:r w:rsidR="002E1750" w:rsidRPr="002E1750">
        <w:rPr>
          <w:rFonts w:asciiTheme="majorBidi" w:hAnsiTheme="majorBidi" w:cstheme="majorBidi"/>
          <w:sz w:val="28"/>
          <w:szCs w:val="28"/>
          <w:lang w:bidi="ar-IQ"/>
        </w:rPr>
        <w:t xml:space="preserve"> </w:t>
      </w:r>
      <w:r w:rsidR="002E1750">
        <w:rPr>
          <w:rFonts w:asciiTheme="majorBidi" w:hAnsiTheme="majorBidi" w:cstheme="majorBidi"/>
          <w:sz w:val="28"/>
          <w:szCs w:val="28"/>
          <w:lang w:bidi="ar-IQ"/>
        </w:rPr>
        <w:t>i</w:t>
      </w:r>
      <w:r w:rsidR="002E1750" w:rsidRPr="002E1750">
        <w:rPr>
          <w:rFonts w:asciiTheme="majorBidi" w:hAnsiTheme="majorBidi" w:cstheme="majorBidi"/>
          <w:sz w:val="28"/>
          <w:szCs w:val="28"/>
          <w:lang w:bidi="ar-IQ"/>
        </w:rPr>
        <w:t>ncreasing means of media</w:t>
      </w:r>
      <w:r w:rsidRPr="00594BEF">
        <w:rPr>
          <w:rFonts w:asciiTheme="majorBidi" w:hAnsiTheme="majorBidi" w:cstheme="majorBidi"/>
          <w:sz w:val="28"/>
          <w:szCs w:val="28"/>
          <w:lang w:bidi="ar-IQ"/>
        </w:rPr>
        <w:t xml:space="preserve"> </w:t>
      </w:r>
      <w:r w:rsidR="002E1750" w:rsidRPr="00594BEF">
        <w:rPr>
          <w:rFonts w:asciiTheme="majorBidi" w:hAnsiTheme="majorBidi" w:cstheme="majorBidi"/>
          <w:sz w:val="28"/>
          <w:szCs w:val="28"/>
          <w:lang w:bidi="ar-IQ"/>
        </w:rPr>
        <w:t>to impro</w:t>
      </w:r>
      <w:r w:rsidR="002E1750">
        <w:rPr>
          <w:rFonts w:asciiTheme="majorBidi" w:hAnsiTheme="majorBidi" w:cstheme="majorBidi"/>
          <w:sz w:val="28"/>
          <w:szCs w:val="28"/>
          <w:lang w:bidi="ar-IQ"/>
        </w:rPr>
        <w:t>ve knowledge of the nurses toward</w:t>
      </w:r>
      <w:r w:rsidR="002E1750" w:rsidRPr="00594BEF">
        <w:rPr>
          <w:rFonts w:asciiTheme="majorBidi" w:hAnsiTheme="majorBidi" w:cstheme="majorBidi"/>
          <w:sz w:val="28"/>
          <w:szCs w:val="28"/>
          <w:lang w:bidi="ar-IQ"/>
        </w:rPr>
        <w:t xml:space="preserve"> </w:t>
      </w:r>
      <w:r w:rsidRPr="00594BEF">
        <w:rPr>
          <w:rFonts w:asciiTheme="majorBidi" w:hAnsiTheme="majorBidi" w:cstheme="majorBidi"/>
          <w:sz w:val="28"/>
          <w:szCs w:val="28"/>
          <w:lang w:bidi="ar-IQ"/>
        </w:rPr>
        <w:t xml:space="preserve">obesity, bariatric surgery, and </w:t>
      </w:r>
      <w:r w:rsidR="00485BEA" w:rsidRPr="00485BEA">
        <w:rPr>
          <w:rFonts w:asciiTheme="majorBidi" w:hAnsiTheme="majorBidi" w:cstheme="majorBidi"/>
          <w:sz w:val="28"/>
          <w:szCs w:val="28"/>
          <w:lang w:bidi="ar-IQ"/>
        </w:rPr>
        <w:t>provide pre and postoperative nursing care, and patient education.</w:t>
      </w:r>
    </w:p>
    <w:p w14:paraId="79CF0A9C" w14:textId="77777777" w:rsidR="00594BEF" w:rsidRPr="00594BEF" w:rsidRDefault="00594BEF" w:rsidP="00485BEA">
      <w:pPr>
        <w:spacing w:line="360" w:lineRule="auto"/>
        <w:jc w:val="both"/>
        <w:rPr>
          <w:rFonts w:asciiTheme="majorBidi" w:hAnsiTheme="majorBidi" w:cstheme="majorBidi"/>
          <w:sz w:val="28"/>
          <w:szCs w:val="28"/>
          <w:lang w:bidi="ar-IQ"/>
        </w:rPr>
      </w:pPr>
      <w:r w:rsidRPr="00594BEF">
        <w:rPr>
          <w:rFonts w:asciiTheme="majorBidi" w:hAnsiTheme="majorBidi" w:cstheme="majorBidi"/>
          <w:b/>
          <w:bCs/>
          <w:sz w:val="28"/>
          <w:szCs w:val="28"/>
          <w:lang w:bidi="ar-IQ"/>
        </w:rPr>
        <w:t xml:space="preserve">6.2.4. </w:t>
      </w:r>
      <w:r w:rsidRPr="00594BEF">
        <w:rPr>
          <w:rFonts w:asciiTheme="majorBidi" w:hAnsiTheme="majorBidi" w:cstheme="majorBidi"/>
          <w:sz w:val="28"/>
          <w:szCs w:val="28"/>
          <w:lang w:bidi="ar-IQ"/>
        </w:rPr>
        <w:t>The researcher reco</w:t>
      </w:r>
      <w:r w:rsidR="00646D56">
        <w:rPr>
          <w:rFonts w:asciiTheme="majorBidi" w:hAnsiTheme="majorBidi" w:cstheme="majorBidi"/>
          <w:sz w:val="28"/>
          <w:szCs w:val="28"/>
          <w:lang w:bidi="ar-IQ"/>
        </w:rPr>
        <w:t>mmended more studies</w:t>
      </w:r>
      <w:r w:rsidRPr="00594BEF">
        <w:rPr>
          <w:rFonts w:asciiTheme="majorBidi" w:hAnsiTheme="majorBidi" w:cstheme="majorBidi"/>
          <w:sz w:val="28"/>
          <w:szCs w:val="28"/>
          <w:lang w:bidi="ar-IQ"/>
        </w:rPr>
        <w:t xml:space="preserve"> about bariatric surgery because of the deficit studies about this topic in Iraq.</w:t>
      </w:r>
    </w:p>
    <w:p w14:paraId="16D70905" w14:textId="77777777" w:rsidR="00594BEF" w:rsidRPr="00594BEF" w:rsidRDefault="00594BEF" w:rsidP="00594BEF">
      <w:pPr>
        <w:spacing w:line="360" w:lineRule="auto"/>
        <w:jc w:val="both"/>
        <w:rPr>
          <w:rFonts w:asciiTheme="majorBidi" w:hAnsiTheme="majorBidi" w:cstheme="majorBidi"/>
          <w:sz w:val="28"/>
          <w:szCs w:val="28"/>
          <w:lang w:bidi="ar-IQ"/>
        </w:rPr>
      </w:pPr>
      <w:r w:rsidRPr="00594BEF">
        <w:rPr>
          <w:rFonts w:asciiTheme="majorBidi" w:hAnsiTheme="majorBidi" w:cstheme="majorBidi"/>
          <w:b/>
          <w:bCs/>
          <w:sz w:val="28"/>
          <w:szCs w:val="28"/>
          <w:lang w:bidi="ar-IQ"/>
        </w:rPr>
        <w:t>6.2.</w:t>
      </w:r>
      <w:r w:rsidR="002E1750">
        <w:rPr>
          <w:rFonts w:asciiTheme="majorBidi" w:hAnsiTheme="majorBidi" w:cstheme="majorBidi"/>
          <w:b/>
          <w:bCs/>
          <w:sz w:val="28"/>
          <w:szCs w:val="28"/>
          <w:lang w:bidi="ar-IQ"/>
        </w:rPr>
        <w:t>5</w:t>
      </w:r>
      <w:r w:rsidRPr="00594BEF">
        <w:rPr>
          <w:rFonts w:asciiTheme="majorBidi" w:hAnsiTheme="majorBidi" w:cstheme="majorBidi"/>
          <w:b/>
          <w:bCs/>
          <w:sz w:val="28"/>
          <w:szCs w:val="28"/>
          <w:lang w:bidi="ar-IQ"/>
        </w:rPr>
        <w:t>.</w:t>
      </w:r>
      <w:r w:rsidRPr="00594BEF">
        <w:rPr>
          <w:rFonts w:asciiTheme="majorBidi" w:hAnsiTheme="majorBidi" w:cstheme="majorBidi"/>
          <w:b/>
          <w:bCs/>
          <w:sz w:val="32"/>
          <w:szCs w:val="32"/>
          <w:lang w:bidi="ar-IQ"/>
        </w:rPr>
        <w:t xml:space="preserve"> </w:t>
      </w:r>
      <w:r w:rsidRPr="00594BEF">
        <w:rPr>
          <w:rFonts w:asciiTheme="majorBidi" w:hAnsiTheme="majorBidi" w:cstheme="majorBidi"/>
          <w:sz w:val="28"/>
          <w:szCs w:val="28"/>
          <w:lang w:bidi="ar-IQ"/>
        </w:rPr>
        <w:t>Because this topic is new, providing continuing courses for nurses related to bariatric surgery, reduces its complications, and provides good pre and postoperative nursing care.</w:t>
      </w:r>
    </w:p>
    <w:p w14:paraId="5281D284" w14:textId="77777777" w:rsidR="002E1750" w:rsidRDefault="00485BEA" w:rsidP="00EB2810">
      <w:pPr>
        <w:spacing w:line="360" w:lineRule="auto"/>
        <w:jc w:val="both"/>
        <w:rPr>
          <w:rFonts w:asciiTheme="majorBidi" w:hAnsiTheme="majorBidi" w:cstheme="majorBidi"/>
          <w:sz w:val="28"/>
          <w:szCs w:val="28"/>
          <w:lang w:bidi="ar-IQ"/>
        </w:rPr>
      </w:pPr>
      <w:r>
        <w:rPr>
          <w:rFonts w:asciiTheme="majorBidi" w:hAnsiTheme="majorBidi" w:cstheme="majorBidi"/>
          <w:b/>
          <w:bCs/>
          <w:sz w:val="28"/>
          <w:szCs w:val="28"/>
          <w:lang w:bidi="ar-IQ"/>
        </w:rPr>
        <w:t>6.2.6</w:t>
      </w:r>
      <w:r w:rsidR="002E1750">
        <w:rPr>
          <w:rFonts w:asciiTheme="majorBidi" w:hAnsiTheme="majorBidi" w:cstheme="majorBidi"/>
          <w:b/>
          <w:bCs/>
          <w:sz w:val="28"/>
          <w:szCs w:val="28"/>
          <w:lang w:bidi="ar-IQ"/>
        </w:rPr>
        <w:t xml:space="preserve">. </w:t>
      </w:r>
      <w:r w:rsidR="002E1750">
        <w:rPr>
          <w:rFonts w:asciiTheme="majorBidi" w:hAnsiTheme="majorBidi" w:cstheme="majorBidi"/>
          <w:sz w:val="28"/>
          <w:szCs w:val="28"/>
          <w:lang w:bidi="ar-IQ"/>
        </w:rPr>
        <w:t>Nurses with more years of experience should be work</w:t>
      </w:r>
      <w:r w:rsidR="005E004A">
        <w:rPr>
          <w:rFonts w:asciiTheme="majorBidi" w:hAnsiTheme="majorBidi" w:cstheme="majorBidi"/>
          <w:sz w:val="28"/>
          <w:szCs w:val="28"/>
          <w:lang w:bidi="ar-IQ"/>
        </w:rPr>
        <w:t>ing</w:t>
      </w:r>
      <w:r w:rsidR="002E1750">
        <w:rPr>
          <w:rFonts w:asciiTheme="majorBidi" w:hAnsiTheme="majorBidi" w:cstheme="majorBidi"/>
          <w:sz w:val="28"/>
          <w:szCs w:val="28"/>
          <w:lang w:bidi="ar-IQ"/>
        </w:rPr>
        <w:t xml:space="preserve"> in surgical wards.</w:t>
      </w:r>
      <w:r w:rsidR="00EB2810">
        <w:rPr>
          <w:rFonts w:asciiTheme="majorBidi" w:hAnsiTheme="majorBidi" w:cstheme="majorBidi"/>
          <w:sz w:val="28"/>
          <w:szCs w:val="28"/>
          <w:lang w:bidi="ar-IQ"/>
        </w:rPr>
        <w:t xml:space="preserve"> </w:t>
      </w:r>
    </w:p>
    <w:p w14:paraId="5975F9A7" w14:textId="77777777" w:rsidR="00EB2810" w:rsidRPr="00EB2810" w:rsidRDefault="00485BEA" w:rsidP="00EB2810">
      <w:pPr>
        <w:spacing w:line="360" w:lineRule="auto"/>
        <w:jc w:val="both"/>
        <w:rPr>
          <w:rFonts w:asciiTheme="majorBidi" w:hAnsiTheme="majorBidi" w:cstheme="majorBidi"/>
          <w:sz w:val="28"/>
          <w:szCs w:val="28"/>
          <w:lang w:bidi="ar-IQ"/>
        </w:rPr>
        <w:sectPr w:rsidR="00EB2810" w:rsidRPr="00EB2810" w:rsidSect="00567F57">
          <w:headerReference w:type="even" r:id="rId71"/>
          <w:headerReference w:type="default" r:id="rId72"/>
          <w:headerReference w:type="first" r:id="rId73"/>
          <w:pgSz w:w="12240" w:h="15840"/>
          <w:pgMar w:top="1134" w:right="1134" w:bottom="1134" w:left="2268" w:header="708" w:footer="708" w:gutter="0"/>
          <w:pgNumType w:start="86"/>
          <w:cols w:space="708"/>
          <w:docGrid w:linePitch="360"/>
        </w:sectPr>
      </w:pPr>
      <w:r>
        <w:rPr>
          <w:rFonts w:asciiTheme="majorBidi" w:hAnsiTheme="majorBidi" w:cstheme="majorBidi"/>
          <w:b/>
          <w:bCs/>
          <w:sz w:val="28"/>
          <w:szCs w:val="28"/>
          <w:lang w:bidi="ar-IQ"/>
        </w:rPr>
        <w:t>6.2.7</w:t>
      </w:r>
      <w:r w:rsidR="002E1750">
        <w:rPr>
          <w:rFonts w:asciiTheme="majorBidi" w:hAnsiTheme="majorBidi" w:cstheme="majorBidi"/>
          <w:b/>
          <w:bCs/>
          <w:sz w:val="28"/>
          <w:szCs w:val="28"/>
          <w:lang w:bidi="ar-IQ"/>
        </w:rPr>
        <w:t xml:space="preserve">. </w:t>
      </w:r>
      <w:r w:rsidR="002E1750">
        <w:rPr>
          <w:rFonts w:asciiTheme="majorBidi" w:hAnsiTheme="majorBidi" w:cstheme="majorBidi"/>
          <w:sz w:val="28"/>
          <w:szCs w:val="28"/>
          <w:lang w:bidi="ar-IQ"/>
        </w:rPr>
        <w:t>Nurses who graduated from s</w:t>
      </w:r>
      <w:r w:rsidR="002E1750" w:rsidRPr="002E1750">
        <w:rPr>
          <w:rFonts w:asciiTheme="majorBidi" w:hAnsiTheme="majorBidi" w:cstheme="majorBidi"/>
          <w:sz w:val="28"/>
          <w:szCs w:val="28"/>
          <w:lang w:bidi="ar-IQ"/>
        </w:rPr>
        <w:t>econdary</w:t>
      </w:r>
      <w:r w:rsidR="00EB2810">
        <w:rPr>
          <w:rFonts w:asciiTheme="majorBidi" w:hAnsiTheme="majorBidi" w:cstheme="majorBidi"/>
          <w:sz w:val="28"/>
          <w:szCs w:val="28"/>
          <w:lang w:bidi="ar-IQ"/>
        </w:rPr>
        <w:t xml:space="preserve"> </w:t>
      </w:r>
      <w:r w:rsidR="002E1750">
        <w:rPr>
          <w:rFonts w:asciiTheme="majorBidi" w:hAnsiTheme="majorBidi" w:cstheme="majorBidi"/>
          <w:sz w:val="28"/>
          <w:szCs w:val="28"/>
          <w:lang w:bidi="ar-IQ"/>
        </w:rPr>
        <w:t>school of nursing are the main reason for poor knowledge therefore nurses who graduated from college of nursing should be work</w:t>
      </w:r>
      <w:r w:rsidR="005E004A">
        <w:rPr>
          <w:rFonts w:asciiTheme="majorBidi" w:hAnsiTheme="majorBidi" w:cstheme="majorBidi"/>
          <w:sz w:val="28"/>
          <w:szCs w:val="28"/>
          <w:lang w:bidi="ar-IQ"/>
        </w:rPr>
        <w:t>ing</w:t>
      </w:r>
      <w:r w:rsidR="002E1750">
        <w:rPr>
          <w:rFonts w:asciiTheme="majorBidi" w:hAnsiTheme="majorBidi" w:cstheme="majorBidi"/>
          <w:sz w:val="28"/>
          <w:szCs w:val="28"/>
          <w:lang w:bidi="ar-IQ"/>
        </w:rPr>
        <w:t xml:space="preserve"> in surgical wards. </w:t>
      </w:r>
      <w:r w:rsidR="00EB2810">
        <w:rPr>
          <w:rFonts w:asciiTheme="majorBidi" w:hAnsiTheme="majorBidi" w:cstheme="majorBidi"/>
          <w:sz w:val="28"/>
          <w:szCs w:val="28"/>
          <w:lang w:bidi="ar-IQ"/>
        </w:rPr>
        <w:t xml:space="preserve">  </w:t>
      </w:r>
    </w:p>
    <w:bookmarkEnd w:id="1"/>
    <w:p w14:paraId="1DF7647F" w14:textId="77777777" w:rsidR="00594BEF" w:rsidRDefault="00594BEF" w:rsidP="00EB2810">
      <w:pPr>
        <w:rPr>
          <w:rFonts w:asciiTheme="majorBidi" w:hAnsiTheme="majorBidi" w:cstheme="majorBidi"/>
          <w:sz w:val="32"/>
          <w:szCs w:val="32"/>
        </w:rPr>
      </w:pPr>
    </w:p>
    <w:p w14:paraId="36D71409" w14:textId="77777777" w:rsidR="001F4180" w:rsidRDefault="001F4180" w:rsidP="00EB2810">
      <w:pPr>
        <w:rPr>
          <w:rFonts w:asciiTheme="majorBidi" w:hAnsiTheme="majorBidi" w:cstheme="majorBidi"/>
          <w:sz w:val="32"/>
          <w:szCs w:val="32"/>
        </w:rPr>
      </w:pPr>
    </w:p>
    <w:p w14:paraId="74286413" w14:textId="77777777" w:rsidR="001F4180" w:rsidRDefault="001F4180" w:rsidP="00EB2810">
      <w:pPr>
        <w:rPr>
          <w:rFonts w:asciiTheme="majorBidi" w:hAnsiTheme="majorBidi" w:cstheme="majorBidi"/>
          <w:sz w:val="32"/>
          <w:szCs w:val="32"/>
        </w:rPr>
      </w:pPr>
    </w:p>
    <w:p w14:paraId="4C941FB1" w14:textId="77777777" w:rsidR="001F4180" w:rsidRDefault="001F4180" w:rsidP="00EB2810">
      <w:pPr>
        <w:rPr>
          <w:rFonts w:asciiTheme="majorBidi" w:hAnsiTheme="majorBidi" w:cstheme="majorBidi"/>
          <w:sz w:val="32"/>
          <w:szCs w:val="32"/>
        </w:rPr>
      </w:pPr>
    </w:p>
    <w:p w14:paraId="6990ADA1" w14:textId="77777777" w:rsidR="001F4180" w:rsidRDefault="001F4180" w:rsidP="00EB2810">
      <w:pPr>
        <w:rPr>
          <w:rFonts w:asciiTheme="majorBidi" w:hAnsiTheme="majorBidi" w:cstheme="majorBidi"/>
          <w:sz w:val="32"/>
          <w:szCs w:val="32"/>
        </w:rPr>
      </w:pPr>
    </w:p>
    <w:p w14:paraId="6E61DBA4" w14:textId="77777777" w:rsidR="001F4180" w:rsidRDefault="001F4180" w:rsidP="00EB2810">
      <w:pPr>
        <w:rPr>
          <w:rFonts w:asciiTheme="majorBidi" w:hAnsiTheme="majorBidi" w:cstheme="majorBidi"/>
          <w:sz w:val="32"/>
          <w:szCs w:val="32"/>
        </w:rPr>
      </w:pPr>
    </w:p>
    <w:p w14:paraId="3B3420D5" w14:textId="77777777" w:rsidR="001F4180" w:rsidRDefault="001F4180" w:rsidP="00EB2810">
      <w:pPr>
        <w:rPr>
          <w:rFonts w:asciiTheme="majorBidi" w:hAnsiTheme="majorBidi" w:cstheme="majorBidi"/>
          <w:sz w:val="32"/>
          <w:szCs w:val="32"/>
        </w:rPr>
      </w:pPr>
    </w:p>
    <w:p w14:paraId="59DC67C4" w14:textId="77777777" w:rsidR="001F4180" w:rsidRDefault="001F4180" w:rsidP="00EB2810">
      <w:pPr>
        <w:rPr>
          <w:rFonts w:asciiTheme="majorBidi" w:hAnsiTheme="majorBidi" w:cstheme="majorBidi"/>
          <w:sz w:val="32"/>
          <w:szCs w:val="32"/>
        </w:rPr>
      </w:pPr>
    </w:p>
    <w:p w14:paraId="7785A29E" w14:textId="77777777" w:rsidR="001F4180" w:rsidRDefault="001F4180" w:rsidP="00EB2810">
      <w:pPr>
        <w:rPr>
          <w:rFonts w:asciiTheme="majorBidi" w:hAnsiTheme="majorBidi" w:cstheme="majorBidi"/>
          <w:sz w:val="32"/>
          <w:szCs w:val="32"/>
        </w:rPr>
      </w:pPr>
    </w:p>
    <w:p w14:paraId="5CBC6E20" w14:textId="77777777" w:rsidR="001F4180" w:rsidRDefault="001F4180" w:rsidP="00EB2810">
      <w:pPr>
        <w:rPr>
          <w:rFonts w:asciiTheme="majorBidi" w:hAnsiTheme="majorBidi" w:cstheme="majorBidi"/>
          <w:sz w:val="32"/>
          <w:szCs w:val="32"/>
        </w:rPr>
      </w:pPr>
    </w:p>
    <w:p w14:paraId="43D99CAA" w14:textId="77777777" w:rsidR="001F4180" w:rsidRDefault="001F4180" w:rsidP="00EB2810">
      <w:pPr>
        <w:rPr>
          <w:rFonts w:asciiTheme="majorBidi" w:hAnsiTheme="majorBidi" w:cstheme="majorBidi"/>
          <w:sz w:val="32"/>
          <w:szCs w:val="32"/>
        </w:rPr>
      </w:pPr>
    </w:p>
    <w:p w14:paraId="0E5BF3D6" w14:textId="77777777" w:rsidR="001F4180" w:rsidRDefault="001F4180" w:rsidP="001F4180">
      <w:pPr>
        <w:jc w:val="center"/>
        <w:rPr>
          <w:rFonts w:asciiTheme="majorBidi" w:hAnsiTheme="majorBidi" w:cstheme="majorBidi"/>
          <w:b/>
          <w:bCs/>
          <w:sz w:val="144"/>
          <w:szCs w:val="144"/>
        </w:rPr>
      </w:pPr>
      <w:r w:rsidRPr="001F4180">
        <w:rPr>
          <w:rFonts w:asciiTheme="majorBidi" w:hAnsiTheme="majorBidi" w:cstheme="majorBidi"/>
          <w:b/>
          <w:bCs/>
          <w:sz w:val="144"/>
          <w:szCs w:val="144"/>
        </w:rPr>
        <w:t>References</w:t>
      </w:r>
    </w:p>
    <w:p w14:paraId="78A6168E" w14:textId="77777777" w:rsidR="001F4180" w:rsidRDefault="001F4180" w:rsidP="001F4180">
      <w:pPr>
        <w:jc w:val="center"/>
        <w:rPr>
          <w:rFonts w:asciiTheme="majorBidi" w:hAnsiTheme="majorBidi" w:cstheme="majorBidi"/>
          <w:b/>
          <w:bCs/>
          <w:sz w:val="144"/>
          <w:szCs w:val="144"/>
        </w:rPr>
      </w:pPr>
    </w:p>
    <w:p w14:paraId="16BC402C" w14:textId="77777777" w:rsidR="001F4180" w:rsidRDefault="001F4180" w:rsidP="001F4180">
      <w:pPr>
        <w:jc w:val="center"/>
        <w:rPr>
          <w:rFonts w:asciiTheme="majorBidi" w:hAnsiTheme="majorBidi" w:cstheme="majorBidi"/>
          <w:b/>
          <w:bCs/>
          <w:sz w:val="144"/>
          <w:szCs w:val="144"/>
        </w:rPr>
      </w:pPr>
    </w:p>
    <w:p w14:paraId="4EF691C1" w14:textId="77777777" w:rsidR="001F4180" w:rsidRDefault="001F4180" w:rsidP="001F4180">
      <w:pPr>
        <w:jc w:val="center"/>
        <w:rPr>
          <w:rFonts w:asciiTheme="majorBidi" w:hAnsiTheme="majorBidi" w:cstheme="majorBidi"/>
          <w:sz w:val="32"/>
          <w:szCs w:val="32"/>
        </w:rPr>
      </w:pPr>
    </w:p>
    <w:p w14:paraId="644274AC" w14:textId="77777777" w:rsidR="001F4180" w:rsidRDefault="001F4180" w:rsidP="001F4180">
      <w:pPr>
        <w:jc w:val="center"/>
        <w:rPr>
          <w:rFonts w:asciiTheme="majorBidi" w:hAnsiTheme="majorBidi" w:cstheme="majorBidi"/>
          <w:sz w:val="32"/>
          <w:szCs w:val="32"/>
        </w:rPr>
        <w:sectPr w:rsidR="001F4180" w:rsidSect="00EB2810">
          <w:headerReference w:type="even" r:id="rId74"/>
          <w:headerReference w:type="default" r:id="rId75"/>
          <w:headerReference w:type="first" r:id="rId76"/>
          <w:pgSz w:w="12240" w:h="15840"/>
          <w:pgMar w:top="1134" w:right="1134" w:bottom="1134" w:left="2268" w:header="708" w:footer="708" w:gutter="0"/>
          <w:pgNumType w:start="93"/>
          <w:cols w:space="708"/>
          <w:docGrid w:linePitch="360"/>
        </w:sectPr>
      </w:pPr>
    </w:p>
    <w:p w14:paraId="6482E956" w14:textId="77777777" w:rsidR="001F4180" w:rsidRPr="001F4180" w:rsidRDefault="001F4180" w:rsidP="001F4180">
      <w:pPr>
        <w:jc w:val="center"/>
        <w:rPr>
          <w:rFonts w:asciiTheme="majorBidi" w:hAnsiTheme="majorBidi" w:cstheme="majorBidi"/>
          <w:b/>
          <w:bCs/>
          <w:sz w:val="32"/>
          <w:szCs w:val="32"/>
        </w:rPr>
      </w:pPr>
      <w:r w:rsidRPr="001F4180">
        <w:rPr>
          <w:rFonts w:asciiTheme="majorBidi" w:hAnsiTheme="majorBidi" w:cstheme="majorBidi"/>
          <w:b/>
          <w:bCs/>
          <w:sz w:val="32"/>
          <w:szCs w:val="32"/>
        </w:rPr>
        <w:lastRenderedPageBreak/>
        <w:t>References</w:t>
      </w:r>
    </w:p>
    <w:p w14:paraId="0D3E75F1" w14:textId="77777777" w:rsidR="001F4180" w:rsidRPr="001F4180" w:rsidRDefault="005E2F48" w:rsidP="005E2F48">
      <w:pPr>
        <w:jc w:val="right"/>
        <w:rPr>
          <w:rFonts w:ascii="Times New Roman" w:hAnsi="Times New Roman" w:cs="Times New Roman"/>
          <w:b/>
          <w:bCs/>
          <w:color w:val="000000"/>
          <w:sz w:val="28"/>
          <w:szCs w:val="28"/>
          <w:rtl/>
          <w:lang w:bidi="ar-IQ"/>
        </w:rPr>
      </w:pPr>
      <w:r>
        <w:rPr>
          <w:rFonts w:ascii="Times New Roman" w:hAnsi="Times New Roman" w:cs="Times New Roman" w:hint="cs"/>
          <w:b/>
          <w:bCs/>
          <w:color w:val="000000"/>
          <w:sz w:val="28"/>
          <w:szCs w:val="28"/>
          <w:rtl/>
          <w:lang w:bidi="ar-IQ"/>
        </w:rPr>
        <w:t>القرآن الكريم سورة البقرة</w:t>
      </w:r>
      <w:r w:rsidR="001F4180" w:rsidRPr="001F4180">
        <w:rPr>
          <w:rFonts w:ascii="Times New Roman" w:hAnsi="Times New Roman" w:cs="Times New Roman" w:hint="cs"/>
          <w:b/>
          <w:bCs/>
          <w:color w:val="000000"/>
          <w:sz w:val="28"/>
          <w:szCs w:val="28"/>
          <w:rtl/>
          <w:lang w:bidi="ar-IQ"/>
        </w:rPr>
        <w:t xml:space="preserve"> الآية (</w:t>
      </w:r>
      <w:r>
        <w:rPr>
          <w:rFonts w:ascii="Times New Roman" w:hAnsi="Times New Roman" w:cs="Times New Roman" w:hint="cs"/>
          <w:b/>
          <w:bCs/>
          <w:color w:val="000000"/>
          <w:sz w:val="28"/>
          <w:szCs w:val="28"/>
          <w:rtl/>
          <w:lang w:bidi="ar-IQ"/>
        </w:rPr>
        <w:t>32</w:t>
      </w:r>
      <w:r w:rsidR="001F4180" w:rsidRPr="001F4180">
        <w:rPr>
          <w:rFonts w:ascii="Times New Roman" w:hAnsi="Times New Roman" w:cs="Times New Roman" w:hint="cs"/>
          <w:b/>
          <w:bCs/>
          <w:color w:val="000000"/>
          <w:sz w:val="28"/>
          <w:szCs w:val="28"/>
          <w:rtl/>
          <w:lang w:bidi="ar-IQ"/>
        </w:rPr>
        <w:t>)</w:t>
      </w:r>
    </w:p>
    <w:p w14:paraId="303F4F08"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Abdel-Hakeim, E., Hamza, M., 2018. The Effect of Implementing Urinary</w:t>
      </w:r>
      <w:r w:rsidRPr="001F4180">
        <w:rPr>
          <w:rFonts w:asciiTheme="majorBidi" w:hAnsiTheme="majorBidi" w:cstheme="majorBidi"/>
          <w:sz w:val="28"/>
          <w:szCs w:val="28"/>
        </w:rPr>
        <w:br/>
        <w:t>Catheter Care Bundle on The Prevention of Catheter-Associated Urinary</w:t>
      </w:r>
      <w:r w:rsidRPr="001F4180">
        <w:rPr>
          <w:rFonts w:asciiTheme="majorBidi" w:hAnsiTheme="majorBidi" w:cstheme="majorBidi"/>
          <w:sz w:val="28"/>
          <w:szCs w:val="28"/>
        </w:rPr>
        <w:br/>
        <w:t xml:space="preserve">Tract Infections. </w:t>
      </w:r>
      <w:r w:rsidRPr="001F4180">
        <w:rPr>
          <w:rFonts w:asciiTheme="majorBidi" w:hAnsiTheme="majorBidi" w:cstheme="majorBidi"/>
          <w:i/>
          <w:iCs/>
          <w:sz w:val="28"/>
          <w:szCs w:val="28"/>
        </w:rPr>
        <w:t>Journal of Nursing and Health Science</w:t>
      </w:r>
      <w:r w:rsidRPr="001F4180">
        <w:rPr>
          <w:rFonts w:asciiTheme="majorBidi" w:hAnsiTheme="majorBidi" w:cstheme="majorBidi"/>
          <w:sz w:val="28"/>
          <w:szCs w:val="28"/>
        </w:rPr>
        <w:t>, 7(1), 37-46</w:t>
      </w:r>
    </w:p>
    <w:p w14:paraId="07C7AD64"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Abdemur</w:t>
      </w:r>
      <w:proofErr w:type="spellEnd"/>
      <w:r w:rsidRPr="001F4180">
        <w:rPr>
          <w:rFonts w:asciiTheme="majorBidi" w:hAnsiTheme="majorBidi" w:cstheme="majorBidi"/>
          <w:sz w:val="28"/>
          <w:szCs w:val="28"/>
        </w:rPr>
        <w:t xml:space="preserve">, A., Slone, J., </w:t>
      </w:r>
      <w:proofErr w:type="spellStart"/>
      <w:r w:rsidRPr="001F4180">
        <w:rPr>
          <w:rFonts w:asciiTheme="majorBidi" w:hAnsiTheme="majorBidi" w:cstheme="majorBidi"/>
          <w:sz w:val="28"/>
          <w:szCs w:val="28"/>
        </w:rPr>
        <w:t>Berho</w:t>
      </w:r>
      <w:proofErr w:type="spellEnd"/>
      <w:r w:rsidRPr="001F4180">
        <w:rPr>
          <w:rFonts w:asciiTheme="majorBidi" w:hAnsiTheme="majorBidi" w:cstheme="majorBidi"/>
          <w:sz w:val="28"/>
          <w:szCs w:val="28"/>
        </w:rPr>
        <w:t xml:space="preserve">, M., Gianos, M., </w:t>
      </w:r>
      <w:proofErr w:type="spellStart"/>
      <w:r w:rsidRPr="001F4180">
        <w:rPr>
          <w:rFonts w:asciiTheme="majorBidi" w:hAnsiTheme="majorBidi" w:cstheme="majorBidi"/>
          <w:sz w:val="28"/>
          <w:szCs w:val="28"/>
        </w:rPr>
        <w:t>Szomstein</w:t>
      </w:r>
      <w:proofErr w:type="spellEnd"/>
      <w:r w:rsidRPr="001F4180">
        <w:rPr>
          <w:rFonts w:asciiTheme="majorBidi" w:hAnsiTheme="majorBidi" w:cstheme="majorBidi"/>
          <w:sz w:val="28"/>
          <w:szCs w:val="28"/>
        </w:rPr>
        <w:t xml:space="preserve">, S.,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Rosenthal</w:t>
      </w:r>
      <w:proofErr w:type="gramEnd"/>
      <w:r w:rsidRPr="001F4180">
        <w:rPr>
          <w:rFonts w:asciiTheme="majorBidi" w:hAnsiTheme="majorBidi" w:cstheme="majorBidi"/>
          <w:sz w:val="28"/>
          <w:szCs w:val="28"/>
        </w:rPr>
        <w:t xml:space="preserve">, R. J. (2014). Morphology, Localization, and Patterns of Ghrelin-producing Cells in Stomachs of a Morbidly Obese Population. </w:t>
      </w:r>
      <w:r w:rsidRPr="001F4180">
        <w:rPr>
          <w:rFonts w:asciiTheme="majorBidi" w:hAnsiTheme="majorBidi" w:cstheme="majorBidi"/>
          <w:i/>
          <w:iCs/>
          <w:sz w:val="28"/>
          <w:szCs w:val="28"/>
        </w:rPr>
        <w:t>Surgical Laparoscopy, Endoscopy</w:t>
      </w:r>
      <w:r w:rsidR="008B2682">
        <w:rPr>
          <w:rFonts w:asciiTheme="majorBidi" w:hAnsiTheme="majorBidi" w:cstheme="majorBidi"/>
          <w:i/>
          <w:iCs/>
          <w:sz w:val="28"/>
          <w:szCs w:val="28"/>
        </w:rPr>
        <w:t>,</w:t>
      </w:r>
      <w:r w:rsidRPr="001F4180">
        <w:rPr>
          <w:rFonts w:asciiTheme="majorBidi" w:hAnsiTheme="majorBidi" w:cstheme="majorBidi"/>
          <w:i/>
          <w:iCs/>
          <w:sz w:val="28"/>
          <w:szCs w:val="28"/>
        </w:rPr>
        <w:t xml:space="preserve"> </w:t>
      </w:r>
      <w:proofErr w:type="gramStart"/>
      <w:r w:rsidR="00AA2E24">
        <w:rPr>
          <w:rFonts w:asciiTheme="majorBidi" w:hAnsiTheme="majorBidi" w:cstheme="majorBidi"/>
          <w:i/>
          <w:iCs/>
          <w:sz w:val="28"/>
          <w:szCs w:val="28"/>
        </w:rPr>
        <w:t xml:space="preserve">and </w:t>
      </w:r>
      <w:r w:rsidRPr="001F4180">
        <w:rPr>
          <w:rFonts w:asciiTheme="majorBidi" w:hAnsiTheme="majorBidi" w:cstheme="majorBidi"/>
          <w:i/>
          <w:iCs/>
          <w:sz w:val="28"/>
          <w:szCs w:val="28"/>
        </w:rPr>
        <w:t xml:space="preserve"> Percutaneous</w:t>
      </w:r>
      <w:proofErr w:type="gramEnd"/>
      <w:r w:rsidRPr="001F4180">
        <w:rPr>
          <w:rFonts w:asciiTheme="majorBidi" w:hAnsiTheme="majorBidi" w:cstheme="majorBidi"/>
          <w:i/>
          <w:iCs/>
          <w:sz w:val="28"/>
          <w:szCs w:val="28"/>
        </w:rPr>
        <w:t xml:space="preserve"> Techniques, 24</w:t>
      </w:r>
      <w:r w:rsidRPr="001F4180">
        <w:rPr>
          <w:rFonts w:asciiTheme="majorBidi" w:hAnsiTheme="majorBidi" w:cstheme="majorBidi"/>
          <w:sz w:val="28"/>
          <w:szCs w:val="28"/>
        </w:rPr>
        <w:t>(2), 122–126. doi:10.1097/sle.0b013e318290167a</w:t>
      </w:r>
    </w:p>
    <w:p w14:paraId="125393BF" w14:textId="77777777" w:rsidR="001F4180" w:rsidRPr="001F4180" w:rsidRDefault="001F4180" w:rsidP="008B2682">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Ak, E. S., Türkmen, A., Özbaş, A.,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Fındık, Ü. Y. (2021). Examination of Attitudes of Nurses Working in Surgical Services Toward Obesity and Obese Patients. </w:t>
      </w:r>
      <w:r w:rsidRPr="001F4180">
        <w:rPr>
          <w:rFonts w:ascii="Times New Roman" w:hAnsi="Times New Roman" w:cs="Times New Roman"/>
          <w:i/>
          <w:iCs/>
          <w:noProof/>
          <w:sz w:val="28"/>
          <w:szCs w:val="24"/>
        </w:rPr>
        <w:t>Bariatric Surgical Practice and Patient Care</w:t>
      </w:r>
      <w:r w:rsidRPr="001F4180">
        <w:rPr>
          <w:rFonts w:ascii="Times New Roman" w:hAnsi="Times New Roman" w:cs="Times New Roman"/>
          <w:noProof/>
          <w:sz w:val="28"/>
          <w:szCs w:val="24"/>
        </w:rPr>
        <w:t>. https://doi.org/10.1089/bari.2020.0072</w:t>
      </w:r>
    </w:p>
    <w:p w14:paraId="2B57C5A1" w14:textId="77777777" w:rsid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Akkayaoğlu, H.,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Çelik, S. (2020). Eating attitudes, perceptions of body image, and patient quality of life before and after bariatric surgery. </w:t>
      </w:r>
      <w:r w:rsidRPr="001F4180">
        <w:rPr>
          <w:rFonts w:ascii="Times New Roman" w:hAnsi="Times New Roman" w:cs="Times New Roman"/>
          <w:i/>
          <w:iCs/>
          <w:noProof/>
          <w:sz w:val="28"/>
          <w:szCs w:val="24"/>
        </w:rPr>
        <w:t>Applied Nursing Research</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53</w:t>
      </w:r>
      <w:r w:rsidR="00B8129B">
        <w:rPr>
          <w:rFonts w:ascii="Times New Roman" w:hAnsi="Times New Roman" w:cs="Times New Roman"/>
          <w:i/>
          <w:iCs/>
          <w:noProof/>
          <w:sz w:val="28"/>
          <w:szCs w:val="24"/>
        </w:rPr>
        <w:t xml:space="preserve"> </w:t>
      </w:r>
      <w:r w:rsidRPr="001F4180">
        <w:rPr>
          <w:rFonts w:ascii="Times New Roman" w:hAnsi="Times New Roman" w:cs="Times New Roman"/>
          <w:noProof/>
          <w:sz w:val="28"/>
          <w:szCs w:val="24"/>
        </w:rPr>
        <w:t xml:space="preserve">(December 2019). </w:t>
      </w:r>
      <w:hyperlink r:id="rId77" w:history="1">
        <w:r w:rsidRPr="001F4180">
          <w:rPr>
            <w:rFonts w:ascii="Times New Roman" w:hAnsi="Times New Roman" w:cs="Times New Roman"/>
            <w:noProof/>
            <w:sz w:val="28"/>
            <w:szCs w:val="24"/>
          </w:rPr>
          <w:t>https://doi.org/10.1016/j.apnr.2020.151270</w:t>
        </w:r>
      </w:hyperlink>
    </w:p>
    <w:p w14:paraId="614570A7" w14:textId="77777777" w:rsidR="00B8129B" w:rsidRDefault="00B8129B" w:rsidP="002E175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B8129B">
        <w:rPr>
          <w:rFonts w:ascii="Times New Roman" w:hAnsi="Times New Roman" w:cs="Times New Roman"/>
          <w:noProof/>
          <w:sz w:val="28"/>
          <w:szCs w:val="24"/>
        </w:rPr>
        <w:t xml:space="preserve">Aktar, N., Qureshi, N. K., &amp; Ferdous, H. S. (2017). Obesity: A Review of Pathogenesis and Management Strategies in Adult. </w:t>
      </w:r>
      <w:r w:rsidRPr="00B8129B">
        <w:rPr>
          <w:rFonts w:ascii="Times New Roman" w:hAnsi="Times New Roman" w:cs="Times New Roman"/>
          <w:i/>
          <w:iCs/>
          <w:noProof/>
          <w:sz w:val="28"/>
          <w:szCs w:val="24"/>
        </w:rPr>
        <w:t>Delta Medical College Journal</w:t>
      </w:r>
      <w:r w:rsidRPr="00B8129B">
        <w:rPr>
          <w:rFonts w:ascii="Times New Roman" w:hAnsi="Times New Roman" w:cs="Times New Roman"/>
          <w:noProof/>
          <w:sz w:val="28"/>
          <w:szCs w:val="24"/>
        </w:rPr>
        <w:t xml:space="preserve">, </w:t>
      </w:r>
      <w:r w:rsidRPr="00B8129B">
        <w:rPr>
          <w:rFonts w:ascii="Times New Roman" w:hAnsi="Times New Roman" w:cs="Times New Roman"/>
          <w:i/>
          <w:iCs/>
          <w:noProof/>
          <w:sz w:val="28"/>
          <w:szCs w:val="24"/>
        </w:rPr>
        <w:t>5</w:t>
      </w:r>
      <w:r w:rsidRPr="00B8129B">
        <w:rPr>
          <w:rFonts w:ascii="Times New Roman" w:hAnsi="Times New Roman" w:cs="Times New Roman"/>
          <w:noProof/>
          <w:sz w:val="28"/>
          <w:szCs w:val="24"/>
        </w:rPr>
        <w:t>(1), 35–48. https://doi.org/10.3329/dmcj.v5i1.31436</w:t>
      </w:r>
    </w:p>
    <w:p w14:paraId="3FFF953A" w14:textId="77777777" w:rsidR="00452D0F" w:rsidRPr="00452D0F" w:rsidRDefault="00452D0F" w:rsidP="002E175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452D0F">
        <w:rPr>
          <w:rFonts w:ascii="Times New Roman" w:hAnsi="Times New Roman" w:cs="Times New Roman"/>
          <w:noProof/>
          <w:sz w:val="28"/>
          <w:szCs w:val="24"/>
        </w:rPr>
        <w:t>Al-Asadi,</w:t>
      </w:r>
      <w:r w:rsidR="002E1750">
        <w:rPr>
          <w:rFonts w:ascii="Times New Roman" w:hAnsi="Times New Roman" w:cs="Times New Roman"/>
          <w:noProof/>
          <w:sz w:val="28"/>
          <w:szCs w:val="24"/>
        </w:rPr>
        <w:t xml:space="preserve"> </w:t>
      </w:r>
      <w:r w:rsidRPr="00452D0F">
        <w:rPr>
          <w:rFonts w:ascii="Times New Roman" w:hAnsi="Times New Roman" w:cs="Times New Roman"/>
          <w:noProof/>
          <w:sz w:val="28"/>
          <w:szCs w:val="24"/>
        </w:rPr>
        <w:t>K. and Al-Taee, Z., (2016). Effectiveness of Educational Program</w:t>
      </w:r>
      <w:r w:rsidRPr="00452D0F">
        <w:rPr>
          <w:rFonts w:ascii="Times New Roman" w:hAnsi="Times New Roman" w:cs="Times New Roman"/>
          <w:noProof/>
          <w:sz w:val="28"/>
          <w:szCs w:val="24"/>
        </w:rPr>
        <w:br/>
        <w:t xml:space="preserve">on Nurses' Knowledge regarding Potograph in Al-Najaf City. </w:t>
      </w:r>
      <w:r w:rsidR="002E1750" w:rsidRPr="002E1750">
        <w:rPr>
          <w:rFonts w:asciiTheme="majorBidi" w:hAnsiTheme="majorBidi" w:cstheme="majorBidi"/>
          <w:i/>
          <w:iCs/>
          <w:color w:val="000000"/>
          <w:sz w:val="28"/>
          <w:szCs w:val="28"/>
        </w:rPr>
        <w:t>International Journal of Scientific and Research Publications</w:t>
      </w:r>
      <w:r w:rsidR="002E1750">
        <w:rPr>
          <w:rFonts w:asciiTheme="majorBidi" w:hAnsiTheme="majorBidi" w:cstheme="majorBidi"/>
          <w:i/>
          <w:iCs/>
          <w:noProof/>
          <w:sz w:val="28"/>
          <w:szCs w:val="28"/>
        </w:rPr>
        <w:t>.</w:t>
      </w:r>
      <w:r w:rsidRPr="00452D0F">
        <w:rPr>
          <w:rFonts w:ascii="Times New Roman" w:hAnsi="Times New Roman" w:cs="Times New Roman"/>
          <w:noProof/>
          <w:sz w:val="28"/>
          <w:szCs w:val="24"/>
        </w:rPr>
        <w:t xml:space="preserve"> </w:t>
      </w:r>
    </w:p>
    <w:p w14:paraId="4B0CB4C0" w14:textId="77777777" w:rsidR="00456A77" w:rsidRDefault="00456A77" w:rsidP="00C4204F">
      <w:pPr>
        <w:widowControl w:val="0"/>
        <w:autoSpaceDE w:val="0"/>
        <w:autoSpaceDN w:val="0"/>
        <w:adjustRightInd w:val="0"/>
        <w:spacing w:line="360" w:lineRule="auto"/>
        <w:ind w:left="480" w:hanging="480"/>
        <w:jc w:val="both"/>
        <w:rPr>
          <w:rFonts w:asciiTheme="majorBidi" w:hAnsiTheme="majorBidi" w:cstheme="majorBidi"/>
          <w:sz w:val="28"/>
          <w:szCs w:val="28"/>
        </w:rPr>
      </w:pPr>
      <w:r>
        <w:rPr>
          <w:rFonts w:asciiTheme="majorBidi" w:hAnsiTheme="majorBidi" w:cstheme="majorBidi"/>
          <w:sz w:val="28"/>
          <w:szCs w:val="28"/>
        </w:rPr>
        <w:t>Al-Azawi, H. A. and Hameed, D. M. (2</w:t>
      </w:r>
      <w:r w:rsidR="00C4204F">
        <w:rPr>
          <w:rFonts w:asciiTheme="majorBidi" w:hAnsiTheme="majorBidi" w:cstheme="majorBidi"/>
          <w:sz w:val="28"/>
          <w:szCs w:val="28"/>
        </w:rPr>
        <w:t>021</w:t>
      </w:r>
      <w:r>
        <w:rPr>
          <w:rFonts w:asciiTheme="majorBidi" w:hAnsiTheme="majorBidi" w:cstheme="majorBidi"/>
          <w:sz w:val="28"/>
          <w:szCs w:val="28"/>
        </w:rPr>
        <w:t xml:space="preserve">). Assessment of Nurses' Knowledge </w:t>
      </w:r>
      <w:r w:rsidR="00C4204F">
        <w:rPr>
          <w:rFonts w:asciiTheme="majorBidi" w:hAnsiTheme="majorBidi" w:cstheme="majorBidi"/>
          <w:sz w:val="28"/>
          <w:szCs w:val="28"/>
        </w:rPr>
        <w:t xml:space="preserve">toward </w:t>
      </w:r>
      <w:r>
        <w:rPr>
          <w:rFonts w:asciiTheme="majorBidi" w:hAnsiTheme="majorBidi" w:cstheme="majorBidi"/>
          <w:sz w:val="28"/>
          <w:szCs w:val="28"/>
        </w:rPr>
        <w:t>Sleeve Gastrectomy in Surgical Wards at Al-Na</w:t>
      </w:r>
      <w:r w:rsidR="00C4204F">
        <w:rPr>
          <w:rFonts w:asciiTheme="majorBidi" w:hAnsiTheme="majorBidi" w:cstheme="majorBidi"/>
          <w:sz w:val="28"/>
          <w:szCs w:val="28"/>
        </w:rPr>
        <w:t xml:space="preserve">jaf Al-Ashraf </w:t>
      </w:r>
      <w:r w:rsidR="00C4204F">
        <w:rPr>
          <w:rFonts w:asciiTheme="majorBidi" w:hAnsiTheme="majorBidi" w:cstheme="majorBidi"/>
          <w:sz w:val="28"/>
          <w:szCs w:val="28"/>
        </w:rPr>
        <w:lastRenderedPageBreak/>
        <w:t xml:space="preserve">Hospitals. </w:t>
      </w:r>
      <w:r w:rsidR="00C4204F" w:rsidRPr="00C4204F">
        <w:rPr>
          <w:rFonts w:asciiTheme="majorBidi" w:hAnsiTheme="majorBidi" w:cstheme="majorBidi"/>
          <w:i/>
          <w:iCs/>
          <w:sz w:val="28"/>
          <w:szCs w:val="28"/>
        </w:rPr>
        <w:t xml:space="preserve">Indian Journal of Forensic Medicine </w:t>
      </w:r>
      <w:proofErr w:type="gramStart"/>
      <w:r w:rsidR="00AA2E24">
        <w:rPr>
          <w:rFonts w:asciiTheme="majorBidi" w:hAnsiTheme="majorBidi" w:cstheme="majorBidi"/>
          <w:i/>
          <w:iCs/>
          <w:sz w:val="28"/>
          <w:szCs w:val="28"/>
        </w:rPr>
        <w:t xml:space="preserve">and </w:t>
      </w:r>
      <w:r w:rsidR="00C4204F" w:rsidRPr="00C4204F">
        <w:rPr>
          <w:rFonts w:asciiTheme="majorBidi" w:hAnsiTheme="majorBidi" w:cstheme="majorBidi"/>
          <w:i/>
          <w:iCs/>
          <w:sz w:val="28"/>
          <w:szCs w:val="28"/>
        </w:rPr>
        <w:t xml:space="preserve"> Toxicology</w:t>
      </w:r>
      <w:proofErr w:type="gramEnd"/>
      <w:r w:rsidR="00C4204F" w:rsidRPr="00C4204F">
        <w:rPr>
          <w:rFonts w:asciiTheme="majorBidi" w:hAnsiTheme="majorBidi" w:cstheme="majorBidi"/>
          <w:sz w:val="28"/>
          <w:szCs w:val="28"/>
        </w:rPr>
        <w:t>, </w:t>
      </w:r>
      <w:r w:rsidR="00C4204F" w:rsidRPr="00C4204F">
        <w:rPr>
          <w:rFonts w:asciiTheme="majorBidi" w:hAnsiTheme="majorBidi" w:cstheme="majorBidi"/>
          <w:i/>
          <w:iCs/>
          <w:sz w:val="28"/>
          <w:szCs w:val="28"/>
        </w:rPr>
        <w:t>15</w:t>
      </w:r>
      <w:r w:rsidR="00C4204F" w:rsidRPr="00C4204F">
        <w:rPr>
          <w:rFonts w:asciiTheme="majorBidi" w:hAnsiTheme="majorBidi" w:cstheme="majorBidi"/>
          <w:sz w:val="28"/>
          <w:szCs w:val="28"/>
        </w:rPr>
        <w:t>(2), 2430-2436. https://doi.org/10.37506/ijfmt.v15i2.14737</w:t>
      </w:r>
    </w:p>
    <w:p w14:paraId="417F0C0E"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Albuquerque, D., Nóbrega, C., Manco, L.,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w:t>
      </w:r>
      <w:proofErr w:type="spellStart"/>
      <w:r w:rsidRPr="001F4180">
        <w:rPr>
          <w:rFonts w:asciiTheme="majorBidi" w:hAnsiTheme="majorBidi" w:cstheme="majorBidi"/>
          <w:sz w:val="28"/>
          <w:szCs w:val="28"/>
        </w:rPr>
        <w:t>Padez</w:t>
      </w:r>
      <w:proofErr w:type="spellEnd"/>
      <w:proofErr w:type="gramEnd"/>
      <w:r w:rsidRPr="001F4180">
        <w:rPr>
          <w:rFonts w:asciiTheme="majorBidi" w:hAnsiTheme="majorBidi" w:cstheme="majorBidi"/>
          <w:sz w:val="28"/>
          <w:szCs w:val="28"/>
        </w:rPr>
        <w:t>, C. (2017). The contribution of genetics and environment to obesity.</w:t>
      </w:r>
      <w:r w:rsidRPr="001F4180">
        <w:rPr>
          <w:rFonts w:asciiTheme="majorBidi" w:hAnsiTheme="majorBidi" w:cstheme="majorBidi"/>
          <w:i/>
          <w:iCs/>
          <w:sz w:val="28"/>
          <w:szCs w:val="28"/>
        </w:rPr>
        <w:t xml:space="preserve"> British Medical Bulletin, 123</w:t>
      </w:r>
      <w:r w:rsidRPr="001F4180">
        <w:rPr>
          <w:rFonts w:asciiTheme="majorBidi" w:hAnsiTheme="majorBidi" w:cstheme="majorBidi"/>
          <w:sz w:val="28"/>
          <w:szCs w:val="28"/>
        </w:rPr>
        <w:t>(1), 159–173. doi:10.1093/</w:t>
      </w:r>
      <w:proofErr w:type="spellStart"/>
      <w:r w:rsidRPr="001F4180">
        <w:rPr>
          <w:rFonts w:asciiTheme="majorBidi" w:hAnsiTheme="majorBidi" w:cstheme="majorBidi"/>
          <w:sz w:val="28"/>
          <w:szCs w:val="28"/>
        </w:rPr>
        <w:t>bmb</w:t>
      </w:r>
      <w:proofErr w:type="spellEnd"/>
      <w:r w:rsidRPr="001F4180">
        <w:rPr>
          <w:rFonts w:asciiTheme="majorBidi" w:hAnsiTheme="majorBidi" w:cstheme="majorBidi"/>
          <w:sz w:val="28"/>
          <w:szCs w:val="28"/>
        </w:rPr>
        <w:t>/ldx022</w:t>
      </w:r>
    </w:p>
    <w:p w14:paraId="41FE5AEA" w14:textId="77777777" w:rsidR="001F4180" w:rsidRPr="001F4180" w:rsidRDefault="002E175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Pr>
          <w:rFonts w:ascii="Times New Roman" w:hAnsi="Times New Roman" w:cs="Times New Roman"/>
          <w:noProof/>
          <w:sz w:val="28"/>
          <w:szCs w:val="24"/>
        </w:rPr>
        <w:t>Al-Day</w:t>
      </w:r>
      <w:r w:rsidR="001F4180" w:rsidRPr="001F4180">
        <w:rPr>
          <w:rFonts w:ascii="Times New Roman" w:hAnsi="Times New Roman" w:cs="Times New Roman"/>
          <w:noProof/>
          <w:sz w:val="28"/>
          <w:szCs w:val="24"/>
        </w:rPr>
        <w:t xml:space="preserve">damouni, S. (2019). The socio-economic problem of obesity in Egypt. </w:t>
      </w:r>
      <w:r w:rsidR="001F4180" w:rsidRPr="001F4180">
        <w:rPr>
          <w:rFonts w:ascii="Times New Roman" w:hAnsi="Times New Roman" w:cs="Times New Roman"/>
          <w:i/>
          <w:iCs/>
          <w:noProof/>
          <w:sz w:val="28"/>
          <w:szCs w:val="24"/>
        </w:rPr>
        <w:t>The Arab Weekly,</w:t>
      </w:r>
      <w:r w:rsidR="001F4180" w:rsidRPr="001F4180">
        <w:rPr>
          <w:rFonts w:ascii="Times New Roman" w:hAnsi="Times New Roman" w:cs="Times New Roman"/>
          <w:noProof/>
          <w:sz w:val="28"/>
          <w:szCs w:val="24"/>
        </w:rPr>
        <w:t xml:space="preserve"> (190), 21. Retrieved from https://thearabweekly.com/socio-economic-problem-obesity-egypt</w:t>
      </w:r>
    </w:p>
    <w:p w14:paraId="55F29714"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Alder, R. L., Terry, B. E. (1977). Measurement and standardization of the gastric pouch in gastric bypass. </w:t>
      </w:r>
      <w:r w:rsidRPr="001F4180">
        <w:rPr>
          <w:rFonts w:asciiTheme="majorBidi" w:hAnsiTheme="majorBidi" w:cstheme="majorBidi"/>
          <w:i/>
          <w:iCs/>
          <w:sz w:val="28"/>
          <w:szCs w:val="28"/>
        </w:rPr>
        <w:t>Surg Gynecol Obstet, 144</w:t>
      </w:r>
      <w:r w:rsidRPr="001F4180">
        <w:rPr>
          <w:rFonts w:asciiTheme="majorBidi" w:hAnsiTheme="majorBidi" w:cstheme="majorBidi"/>
          <w:sz w:val="28"/>
          <w:szCs w:val="28"/>
        </w:rPr>
        <w:t>(5),763</w:t>
      </w:r>
    </w:p>
    <w:p w14:paraId="569AAC76"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Aleassa, E. M., Hassan, M., Hayes, K., Brethauer, S. A., Schauer, P. R.,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Aminian, A. (2019). Effect of revisional bariatric surgery on type 2 diabetes mellitus. </w:t>
      </w:r>
      <w:r w:rsidRPr="001F4180">
        <w:rPr>
          <w:rFonts w:ascii="Times New Roman" w:hAnsi="Times New Roman" w:cs="Times New Roman"/>
          <w:i/>
          <w:iCs/>
          <w:noProof/>
          <w:sz w:val="28"/>
          <w:szCs w:val="24"/>
        </w:rPr>
        <w:t>Surgical Endoscopy</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33</w:t>
      </w:r>
      <w:r w:rsidRPr="001F4180">
        <w:rPr>
          <w:rFonts w:ascii="Times New Roman" w:hAnsi="Times New Roman" w:cs="Times New Roman"/>
          <w:noProof/>
          <w:sz w:val="28"/>
          <w:szCs w:val="24"/>
        </w:rPr>
        <w:t>(8), 2642–2648. https://doi.org/10.1007/s00464-018-6541-1</w:t>
      </w:r>
    </w:p>
    <w:p w14:paraId="06D70EAD"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Ali, G. (2019). Effects of Nursing Guidelines on Postoperative Complications and Quality of Life in Patients Undergoing Bariatric Surgeries. </w:t>
      </w:r>
      <w:r w:rsidRPr="001F4180">
        <w:rPr>
          <w:rFonts w:ascii="Times New Roman" w:hAnsi="Times New Roman" w:cs="Times New Roman"/>
          <w:i/>
          <w:iCs/>
          <w:noProof/>
          <w:sz w:val="28"/>
          <w:szCs w:val="24"/>
        </w:rPr>
        <w:t>Tanta Scientific Nursing Journal</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17</w:t>
      </w:r>
      <w:r w:rsidRPr="001F4180">
        <w:rPr>
          <w:rFonts w:ascii="Times New Roman" w:hAnsi="Times New Roman" w:cs="Times New Roman"/>
          <w:noProof/>
          <w:sz w:val="28"/>
          <w:szCs w:val="24"/>
        </w:rPr>
        <w:t>(2), 99–122. https://doi.org/10.21608/tsnj.2019.71536</w:t>
      </w:r>
    </w:p>
    <w:p w14:paraId="035AB43B" w14:textId="77777777" w:rsidR="001F4180" w:rsidRDefault="001F4180" w:rsidP="001F4180">
      <w:pPr>
        <w:widowControl w:val="0"/>
        <w:autoSpaceDE w:val="0"/>
        <w:autoSpaceDN w:val="0"/>
        <w:adjustRightInd w:val="0"/>
        <w:spacing w:line="360" w:lineRule="auto"/>
        <w:ind w:left="480" w:hanging="480"/>
        <w:jc w:val="both"/>
        <w:rPr>
          <w:rStyle w:val="Hyperlink"/>
          <w:rFonts w:ascii="Times New Roman" w:hAnsi="Times New Roman" w:cs="Times New Roman"/>
          <w:noProof/>
          <w:color w:val="auto"/>
          <w:sz w:val="28"/>
          <w:szCs w:val="24"/>
          <w:u w:val="none"/>
        </w:rPr>
      </w:pPr>
      <w:r w:rsidRPr="001F4180">
        <w:rPr>
          <w:rFonts w:ascii="Times New Roman" w:hAnsi="Times New Roman" w:cs="Times New Roman"/>
          <w:noProof/>
          <w:sz w:val="28"/>
          <w:szCs w:val="24"/>
        </w:rPr>
        <w:t xml:space="preserve">Ali, M. R., Moustarah, F.,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Kim, J. J. (2016). American Society for Metabolic and Bariatric Surgery position statement on intragastric balloon therapy endorsed by the Society of American Gastrointestinal and Endoscopic Surgeons. </w:t>
      </w:r>
      <w:r w:rsidRPr="001F4180">
        <w:rPr>
          <w:rFonts w:ascii="Times New Roman" w:hAnsi="Times New Roman" w:cs="Times New Roman"/>
          <w:i/>
          <w:iCs/>
          <w:noProof/>
          <w:sz w:val="28"/>
          <w:szCs w:val="24"/>
        </w:rPr>
        <w:t>Surgery for Obesity and Related Diseases</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12</w:t>
      </w:r>
      <w:r w:rsidRPr="001F4180">
        <w:rPr>
          <w:rFonts w:ascii="Times New Roman" w:hAnsi="Times New Roman" w:cs="Times New Roman"/>
          <w:noProof/>
          <w:sz w:val="28"/>
          <w:szCs w:val="24"/>
        </w:rPr>
        <w:t xml:space="preserve">(3), 462–467. </w:t>
      </w:r>
      <w:hyperlink r:id="rId78" w:history="1">
        <w:r w:rsidR="00206978" w:rsidRPr="00206978">
          <w:rPr>
            <w:rStyle w:val="Hyperlink"/>
            <w:rFonts w:ascii="Times New Roman" w:hAnsi="Times New Roman" w:cs="Times New Roman"/>
            <w:noProof/>
            <w:color w:val="auto"/>
            <w:sz w:val="28"/>
            <w:szCs w:val="24"/>
            <w:u w:val="none"/>
          </w:rPr>
          <w:t>https://doi.org/10.1016/j.soard.2015.12.026</w:t>
        </w:r>
      </w:hyperlink>
    </w:p>
    <w:p w14:paraId="49C0E372" w14:textId="77777777" w:rsidR="00E9076F" w:rsidRPr="00206978" w:rsidRDefault="00E9076F" w:rsidP="00E9076F">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E9076F">
        <w:rPr>
          <w:rFonts w:ascii="Times New Roman" w:hAnsi="Times New Roman" w:cs="Times New Roman"/>
          <w:noProof/>
          <w:sz w:val="28"/>
          <w:szCs w:val="24"/>
        </w:rPr>
        <w:t>American Heart Association. (2017). The skinny on fats. Retrieved from https://www.heart.org/en/health-topics/cholesterol/prevention-and-treatment-of-high-cholesterol-hyperlipidemia/the-skinny-on-fats</w:t>
      </w:r>
    </w:p>
    <w:p w14:paraId="07E2661B" w14:textId="77777777" w:rsidR="00206978" w:rsidRPr="001F4180" w:rsidRDefault="00206978" w:rsidP="00206978">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206978">
        <w:rPr>
          <w:rFonts w:ascii="Times New Roman" w:hAnsi="Times New Roman" w:cs="Times New Roman"/>
          <w:noProof/>
          <w:sz w:val="28"/>
          <w:szCs w:val="24"/>
        </w:rPr>
        <w:lastRenderedPageBreak/>
        <w:t>American Society for Metabolic and Bariatric Surgery. (2012). ASMBS</w:t>
      </w:r>
      <w:r w:rsidRPr="00206978">
        <w:rPr>
          <w:rFonts w:ascii="Times New Roman" w:hAnsi="Times New Roman" w:cs="Times New Roman"/>
          <w:i/>
          <w:iCs/>
          <w:noProof/>
          <w:sz w:val="28"/>
          <w:szCs w:val="24"/>
        </w:rPr>
        <w:t xml:space="preserve"> </w:t>
      </w:r>
      <w:r w:rsidRPr="00206978">
        <w:rPr>
          <w:rFonts w:ascii="Times New Roman" w:hAnsi="Times New Roman" w:cs="Times New Roman"/>
          <w:noProof/>
          <w:sz w:val="28"/>
          <w:szCs w:val="24"/>
        </w:rPr>
        <w:t>position statement: Bariatric surgery in class I obesity (BMI 30-35 kg!m2</w:t>
      </w:r>
      <w:r>
        <w:rPr>
          <w:rFonts w:ascii="Times New Roman" w:hAnsi="Times New Roman" w:cs="Times New Roman"/>
          <w:noProof/>
          <w:sz w:val="28"/>
          <w:szCs w:val="24"/>
        </w:rPr>
        <w:t>) Retrieved from</w:t>
      </w:r>
      <w:r w:rsidRPr="00206978">
        <w:rPr>
          <w:rFonts w:ascii="Times New Roman" w:hAnsi="Times New Roman" w:cs="Times New Roman"/>
          <w:noProof/>
          <w:sz w:val="28"/>
          <w:szCs w:val="24"/>
        </w:rPr>
        <w:t>: www.asmbs.org/201 2/09/bariatric-surgery-in-class-1-obesity-bmi-30-35-kgm2/</w:t>
      </w:r>
    </w:p>
    <w:p w14:paraId="1373DD8C"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American Society for Metabolic and Bariatric Surgery. (2015). Bariatric surgery procedures. Retrieved from          http://asmbs.org/patients/bariatric-surgery-procedures.</w:t>
      </w:r>
    </w:p>
    <w:p w14:paraId="5F06FF20"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American Society for Metabolic and Bariatric Surgery. (2020). Estimate of bariatric surgery numbers, 2011-2018. Retrieved from https://asmbs.org/resources/estimate-of-bariatric-surgerynumbers</w:t>
      </w:r>
    </w:p>
    <w:p w14:paraId="2A766277"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American Society for Metabolic and Bariatric Surgery. (2013). Fact sheet.    Retrieved from </w:t>
      </w:r>
      <w:hyperlink r:id="rId79" w:history="1">
        <w:r w:rsidRPr="001F4180">
          <w:rPr>
            <w:rFonts w:asciiTheme="majorBidi" w:hAnsiTheme="majorBidi" w:cstheme="majorBidi"/>
            <w:sz w:val="28"/>
            <w:szCs w:val="28"/>
          </w:rPr>
          <w:t>https://asmbs.org/resources/metabolic-and-bariatric-surgery</w:t>
        </w:r>
      </w:hyperlink>
    </w:p>
    <w:p w14:paraId="1AAC4207"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American Society for Metabolic and Bariatric Surgery. (2015). Story of Obesity Surgery. Retrieved from </w:t>
      </w:r>
      <w:hyperlink r:id="rId80" w:history="1">
        <w:r w:rsidRPr="001F4180">
          <w:rPr>
            <w:rFonts w:asciiTheme="majorBidi" w:hAnsiTheme="majorBidi" w:cstheme="majorBidi"/>
            <w:sz w:val="28"/>
            <w:szCs w:val="28"/>
          </w:rPr>
          <w:t>http://asmbs.org/resources/story-of-obesity-surgery</w:t>
        </w:r>
      </w:hyperlink>
    </w:p>
    <w:p w14:paraId="5D6DD55E"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American Society for Metabolic and Bariatric Surgery. (2017). The Impact of Obesity on Your Body and Health. </w:t>
      </w:r>
      <w:r w:rsidRPr="001F4180">
        <w:rPr>
          <w:rFonts w:ascii="Times New Roman" w:hAnsi="Times New Roman" w:cs="Times New Roman"/>
          <w:i/>
          <w:iCs/>
          <w:noProof/>
          <w:sz w:val="28"/>
          <w:szCs w:val="24"/>
        </w:rPr>
        <w:t>American Society for Metabolic and Bariatric Surgery</w:t>
      </w:r>
      <w:r w:rsidRPr="001F4180">
        <w:rPr>
          <w:rFonts w:ascii="Times New Roman" w:hAnsi="Times New Roman" w:cs="Times New Roman"/>
          <w:noProof/>
          <w:sz w:val="28"/>
          <w:szCs w:val="24"/>
        </w:rPr>
        <w:t xml:space="preserve">.  Retrieved from </w:t>
      </w:r>
      <w:hyperlink r:id="rId81" w:history="1">
        <w:r w:rsidRPr="001F4180">
          <w:rPr>
            <w:rFonts w:ascii="Times New Roman" w:hAnsi="Times New Roman" w:cs="Times New Roman"/>
            <w:noProof/>
            <w:sz w:val="28"/>
            <w:szCs w:val="24"/>
          </w:rPr>
          <w:t>https://asmbs.org/patients/impact-of-obesity</w:t>
        </w:r>
      </w:hyperlink>
    </w:p>
    <w:p w14:paraId="599F5448" w14:textId="77777777" w:rsid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Aminian, A.,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Tu, C. (2021). Association of Bariatric Surgery with Clinical Outcomes of SARS-CoV-2 Infection: a Systematic Review and Meta-analysis in the Initia</w:t>
      </w:r>
      <w:r>
        <w:rPr>
          <w:rFonts w:ascii="Times New Roman" w:hAnsi="Times New Roman" w:cs="Times New Roman"/>
          <w:noProof/>
          <w:sz w:val="28"/>
          <w:szCs w:val="24"/>
        </w:rPr>
        <w:t>l Phase of COVID-19 Pandemic.</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Obesity Surgery</w:t>
      </w:r>
      <w:r w:rsidRPr="001F4180">
        <w:rPr>
          <w:rFonts w:ascii="Times New Roman" w:hAnsi="Times New Roman" w:cs="Times New Roman"/>
          <w:noProof/>
          <w:sz w:val="28"/>
          <w:szCs w:val="24"/>
        </w:rPr>
        <w:t xml:space="preserve">. </w:t>
      </w:r>
      <w:hyperlink r:id="rId82" w:history="1">
        <w:r w:rsidR="00351AF2" w:rsidRPr="00351AF2">
          <w:rPr>
            <w:rStyle w:val="Hyperlink"/>
            <w:rFonts w:ascii="Times New Roman" w:hAnsi="Times New Roman" w:cs="Times New Roman"/>
            <w:noProof/>
            <w:color w:val="auto"/>
            <w:sz w:val="28"/>
            <w:szCs w:val="24"/>
            <w:u w:val="none"/>
          </w:rPr>
          <w:t>https://doi.org/10.1007/s11695-020-05213-9</w:t>
        </w:r>
      </w:hyperlink>
    </w:p>
    <w:p w14:paraId="507145E4" w14:textId="77777777" w:rsidR="00351AF2" w:rsidRPr="001F4180" w:rsidRDefault="00351AF2"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351AF2">
        <w:rPr>
          <w:rFonts w:ascii="Times New Roman" w:eastAsia="Calibri" w:hAnsi="Times New Roman" w:cs="Times New Roman"/>
          <w:noProof/>
          <w:sz w:val="28"/>
          <w:szCs w:val="24"/>
          <w:lang w:val="en-GB"/>
        </w:rPr>
        <w:t xml:space="preserve">Angrisani, L., Santonicola, A., Iovino, P., Vitiello, A., Higa, K., Himpens, J., … Scopinaro, N. (2018). IFSO Worldwide Survey 2016: Primary, </w:t>
      </w:r>
      <w:r w:rsidRPr="00351AF2">
        <w:rPr>
          <w:rFonts w:ascii="Times New Roman" w:eastAsia="Calibri" w:hAnsi="Times New Roman" w:cs="Times New Roman"/>
          <w:noProof/>
          <w:sz w:val="28"/>
          <w:szCs w:val="24"/>
          <w:lang w:val="en-GB"/>
        </w:rPr>
        <w:lastRenderedPageBreak/>
        <w:t>Endoluminal, and Revisional Procedures</w:t>
      </w:r>
      <w:r w:rsidRPr="00351AF2">
        <w:rPr>
          <w:rFonts w:ascii="Times New Roman" w:eastAsia="Calibri" w:hAnsi="Times New Roman" w:cs="Times New Roman"/>
          <w:i/>
          <w:iCs/>
          <w:noProof/>
          <w:sz w:val="28"/>
          <w:szCs w:val="24"/>
          <w:lang w:val="en-GB"/>
        </w:rPr>
        <w:t>. Obesity Surgery.</w:t>
      </w:r>
      <w:r w:rsidRPr="00351AF2">
        <w:rPr>
          <w:rFonts w:ascii="Times New Roman" w:eastAsia="Calibri" w:hAnsi="Times New Roman" w:cs="Times New Roman"/>
          <w:noProof/>
          <w:sz w:val="28"/>
          <w:szCs w:val="24"/>
          <w:lang w:val="en-GB"/>
        </w:rPr>
        <w:t> </w:t>
      </w:r>
      <w:r w:rsidRPr="00351AF2">
        <w:rPr>
          <w:rFonts w:ascii="Times New Roman" w:eastAsia="Calibri" w:hAnsi="Times New Roman" w:cs="Times New Roman"/>
          <w:i/>
          <w:iCs/>
          <w:noProof/>
          <w:sz w:val="28"/>
          <w:szCs w:val="24"/>
          <w:lang w:val="en-GB"/>
        </w:rPr>
        <w:t>28</w:t>
      </w:r>
      <w:r w:rsidRPr="00351AF2">
        <w:rPr>
          <w:rFonts w:ascii="Times New Roman" w:eastAsia="Calibri" w:hAnsi="Times New Roman" w:cs="Times New Roman"/>
          <w:noProof/>
          <w:sz w:val="28"/>
          <w:szCs w:val="24"/>
          <w:lang w:val="en-GB"/>
        </w:rPr>
        <w:t>(12), 3783-3794    http://doi:10.1007/s11695-018-3450-2 </w:t>
      </w:r>
    </w:p>
    <w:p w14:paraId="24931FB6" w14:textId="77777777" w:rsidR="008B2682" w:rsidRPr="001F4180" w:rsidRDefault="008B2682"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8B2682">
        <w:rPr>
          <w:rFonts w:ascii="Times New Roman" w:eastAsia="Calibri" w:hAnsi="Times New Roman" w:cs="Times New Roman"/>
          <w:noProof/>
          <w:sz w:val="28"/>
          <w:szCs w:val="24"/>
          <w:lang w:val="en-GB"/>
        </w:rPr>
        <w:t>Arterburn, D. E., Telem, D. A., Kushner, R. F., &amp; Courcoulas, A. P. (2020). Benefits and risks of bariatric surgery in adults: a review. </w:t>
      </w:r>
      <w:r w:rsidRPr="008B2682">
        <w:rPr>
          <w:rFonts w:ascii="Times New Roman" w:eastAsia="Calibri" w:hAnsi="Times New Roman" w:cs="Times New Roman"/>
          <w:i/>
          <w:iCs/>
          <w:noProof/>
          <w:sz w:val="28"/>
          <w:szCs w:val="24"/>
          <w:lang w:val="en-GB"/>
        </w:rPr>
        <w:t>Jama</w:t>
      </w:r>
      <w:r w:rsidRPr="008B2682">
        <w:rPr>
          <w:rFonts w:ascii="Times New Roman" w:eastAsia="Calibri" w:hAnsi="Times New Roman" w:cs="Times New Roman"/>
          <w:noProof/>
          <w:sz w:val="28"/>
          <w:szCs w:val="24"/>
          <w:lang w:val="en-GB"/>
        </w:rPr>
        <w:t>, </w:t>
      </w:r>
      <w:r w:rsidRPr="008B2682">
        <w:rPr>
          <w:rFonts w:ascii="Times New Roman" w:eastAsia="Calibri" w:hAnsi="Times New Roman" w:cs="Times New Roman"/>
          <w:i/>
          <w:iCs/>
          <w:noProof/>
          <w:sz w:val="28"/>
          <w:szCs w:val="24"/>
          <w:lang w:val="en-GB"/>
        </w:rPr>
        <w:t>324</w:t>
      </w:r>
      <w:r w:rsidRPr="008B2682">
        <w:rPr>
          <w:rFonts w:ascii="Times New Roman" w:eastAsia="Calibri" w:hAnsi="Times New Roman" w:cs="Times New Roman"/>
          <w:noProof/>
          <w:sz w:val="28"/>
          <w:szCs w:val="24"/>
          <w:lang w:val="en-GB"/>
        </w:rPr>
        <w:t>(9), 879-887.</w:t>
      </w:r>
      <w:r w:rsidRPr="008B2682">
        <w:rPr>
          <w:rFonts w:ascii="Times New Roman" w:eastAsia="Calibri" w:hAnsi="Times New Roman" w:cs="Times New Roman"/>
          <w:noProof/>
          <w:sz w:val="28"/>
          <w:szCs w:val="24"/>
          <w:rtl/>
          <w:lang w:val="en-GB"/>
        </w:rPr>
        <w:t>‏</w:t>
      </w:r>
      <w:r w:rsidRPr="008B2682">
        <w:rPr>
          <w:rFonts w:ascii="Times New Roman" w:eastAsia="Calibri" w:hAnsi="Times New Roman" w:cs="Times New Roman"/>
          <w:noProof/>
          <w:sz w:val="28"/>
          <w:szCs w:val="24"/>
          <w:lang w:val="en-GB"/>
        </w:rPr>
        <w:t xml:space="preserve"> </w:t>
      </w:r>
      <w:hyperlink r:id="rId83" w:history="1">
        <w:r w:rsidRPr="008B2682">
          <w:rPr>
            <w:rFonts w:ascii="Times New Roman" w:eastAsia="Calibri" w:hAnsi="Times New Roman" w:cs="Times New Roman"/>
            <w:noProof/>
            <w:sz w:val="28"/>
            <w:szCs w:val="24"/>
            <w:lang w:val="en-GB"/>
          </w:rPr>
          <w:t>http://doi:10.1001/jama.2020.12567</w:t>
        </w:r>
      </w:hyperlink>
    </w:p>
    <w:p w14:paraId="3B344177"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Bal, B. S., Finelli, F. C., Shope, T. R.,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Koch</w:t>
      </w:r>
      <w:proofErr w:type="gramEnd"/>
      <w:r w:rsidRPr="001F4180">
        <w:rPr>
          <w:rFonts w:asciiTheme="majorBidi" w:hAnsiTheme="majorBidi" w:cstheme="majorBidi"/>
          <w:sz w:val="28"/>
          <w:szCs w:val="28"/>
        </w:rPr>
        <w:t xml:space="preserve">, T. R. (2012). Nutritional deficiencies after bariatric surgery. </w:t>
      </w:r>
      <w:r w:rsidRPr="001F4180">
        <w:rPr>
          <w:rFonts w:asciiTheme="majorBidi" w:hAnsiTheme="majorBidi" w:cstheme="majorBidi"/>
          <w:i/>
          <w:iCs/>
          <w:sz w:val="28"/>
          <w:szCs w:val="28"/>
        </w:rPr>
        <w:t>Nature Reviews Endocrinology, 8</w:t>
      </w:r>
      <w:r w:rsidRPr="001F4180">
        <w:rPr>
          <w:rFonts w:asciiTheme="majorBidi" w:hAnsiTheme="majorBidi" w:cstheme="majorBidi"/>
          <w:sz w:val="28"/>
          <w:szCs w:val="28"/>
        </w:rPr>
        <w:t>(9), 544–556. doi:10.1038/ nrendo.2012.48</w:t>
      </w:r>
    </w:p>
    <w:p w14:paraId="5EC03C7C"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Ballsmider</w:t>
      </w:r>
      <w:proofErr w:type="spellEnd"/>
      <w:r w:rsidRPr="001F4180">
        <w:rPr>
          <w:rFonts w:asciiTheme="majorBidi" w:hAnsiTheme="majorBidi" w:cstheme="majorBidi"/>
          <w:sz w:val="28"/>
          <w:szCs w:val="28"/>
        </w:rPr>
        <w:t xml:space="preserve">, L. A., Vaughn, A. C., David, M., Hajnal, A., Di Lorenzo, P. M.,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Czaja</w:t>
      </w:r>
      <w:proofErr w:type="gramEnd"/>
      <w:r w:rsidRPr="001F4180">
        <w:rPr>
          <w:rFonts w:asciiTheme="majorBidi" w:hAnsiTheme="majorBidi" w:cstheme="majorBidi"/>
          <w:sz w:val="28"/>
          <w:szCs w:val="28"/>
        </w:rPr>
        <w:t xml:space="preserve">, K. (2015). Sleeve Gastrectomy and Roux-en-Y Gastric Bypass Alter the Gut-Brain Communication. </w:t>
      </w:r>
      <w:r w:rsidRPr="001F4180">
        <w:rPr>
          <w:rFonts w:asciiTheme="majorBidi" w:hAnsiTheme="majorBidi" w:cstheme="majorBidi"/>
          <w:i/>
          <w:iCs/>
          <w:sz w:val="28"/>
          <w:szCs w:val="28"/>
        </w:rPr>
        <w:t>Neural Plasticity, 2015</w:t>
      </w:r>
      <w:r w:rsidRPr="001F4180">
        <w:rPr>
          <w:rFonts w:asciiTheme="majorBidi" w:hAnsiTheme="majorBidi" w:cstheme="majorBidi"/>
          <w:sz w:val="28"/>
          <w:szCs w:val="28"/>
        </w:rPr>
        <w:t>, 1–9. doi:10.1155/2015/601985</w:t>
      </w:r>
    </w:p>
    <w:p w14:paraId="0FDD3B1D" w14:textId="77777777" w:rsid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Banerjee, A., Ding, Y., Mikami, D. J., </w:t>
      </w:r>
      <w:proofErr w:type="gramStart"/>
      <w:r w:rsidR="00AA2E24">
        <w:rPr>
          <w:rFonts w:asciiTheme="majorBidi" w:hAnsiTheme="majorBidi" w:cstheme="majorBidi"/>
          <w:sz w:val="28"/>
          <w:szCs w:val="28"/>
        </w:rPr>
        <w:t xml:space="preserve">and </w:t>
      </w:r>
      <w:r w:rsidR="00E03714">
        <w:rPr>
          <w:rFonts w:asciiTheme="majorBidi" w:hAnsiTheme="majorBidi" w:cstheme="majorBidi"/>
          <w:sz w:val="28"/>
          <w:szCs w:val="28"/>
        </w:rPr>
        <w:t xml:space="preserve"> Needleman</w:t>
      </w:r>
      <w:proofErr w:type="gramEnd"/>
      <w:r w:rsidR="00E03714">
        <w:rPr>
          <w:rFonts w:asciiTheme="majorBidi" w:hAnsiTheme="majorBidi" w:cstheme="majorBidi"/>
          <w:sz w:val="28"/>
          <w:szCs w:val="28"/>
        </w:rPr>
        <w:t>, B. J. (2013</w:t>
      </w:r>
      <w:r w:rsidRPr="001F4180">
        <w:rPr>
          <w:rFonts w:asciiTheme="majorBidi" w:hAnsiTheme="majorBidi" w:cstheme="majorBidi"/>
          <w:sz w:val="28"/>
          <w:szCs w:val="28"/>
        </w:rPr>
        <w:t xml:space="preserve">). The role of dumping syndrome in weight loss after gastric bypass surgery. </w:t>
      </w:r>
      <w:r w:rsidRPr="001F4180">
        <w:rPr>
          <w:rFonts w:asciiTheme="majorBidi" w:hAnsiTheme="majorBidi" w:cstheme="majorBidi"/>
          <w:i/>
          <w:iCs/>
          <w:sz w:val="28"/>
          <w:szCs w:val="28"/>
        </w:rPr>
        <w:t>Surgical Endoscopy, 27</w:t>
      </w:r>
      <w:r w:rsidRPr="001F4180">
        <w:rPr>
          <w:rFonts w:asciiTheme="majorBidi" w:hAnsiTheme="majorBidi" w:cstheme="majorBidi"/>
          <w:sz w:val="28"/>
          <w:szCs w:val="28"/>
        </w:rPr>
        <w:t>(5), 1573–1578. doi:10.1007/s00464-012-2629-1</w:t>
      </w:r>
    </w:p>
    <w:p w14:paraId="353187C0" w14:textId="77777777" w:rsidR="004911A2" w:rsidRPr="001F4180" w:rsidRDefault="004911A2" w:rsidP="004911A2">
      <w:pPr>
        <w:widowControl w:val="0"/>
        <w:autoSpaceDE w:val="0"/>
        <w:autoSpaceDN w:val="0"/>
        <w:adjustRightInd w:val="0"/>
        <w:spacing w:line="360" w:lineRule="auto"/>
        <w:ind w:left="480" w:hanging="480"/>
        <w:jc w:val="both"/>
        <w:rPr>
          <w:rFonts w:asciiTheme="majorBidi" w:hAnsiTheme="majorBidi" w:cstheme="majorBidi"/>
          <w:sz w:val="28"/>
          <w:szCs w:val="28"/>
        </w:rPr>
      </w:pPr>
      <w:r w:rsidRPr="00C1153A">
        <w:rPr>
          <w:rFonts w:asciiTheme="majorBidi" w:hAnsiTheme="majorBidi" w:cstheme="majorBidi"/>
          <w:sz w:val="28"/>
          <w:szCs w:val="28"/>
        </w:rPr>
        <w:t>Bariatric Surgery Statistics. (2020). Statistics, Facts on Bariatric Surgery in 2018. Bariatric Journal, (2018), 28–29. Retrieved from https://bariatricjournal.com/bariatric-surgery/statistics 1/2</w:t>
      </w:r>
    </w:p>
    <w:p w14:paraId="48319DC7" w14:textId="77777777" w:rsidR="006F3A0B" w:rsidRDefault="006F3A0B" w:rsidP="001F4180">
      <w:pPr>
        <w:widowControl w:val="0"/>
        <w:autoSpaceDE w:val="0"/>
        <w:autoSpaceDN w:val="0"/>
        <w:adjustRightInd w:val="0"/>
        <w:spacing w:line="360" w:lineRule="auto"/>
        <w:ind w:left="480" w:hanging="480"/>
        <w:jc w:val="both"/>
        <w:rPr>
          <w:rFonts w:asciiTheme="majorBidi" w:hAnsiTheme="majorBidi" w:cs="Times New Roman"/>
          <w:sz w:val="28"/>
          <w:szCs w:val="28"/>
        </w:rPr>
      </w:pPr>
      <w:r w:rsidRPr="006F3A0B">
        <w:rPr>
          <w:rFonts w:asciiTheme="majorBidi" w:hAnsiTheme="majorBidi" w:cstheme="majorBidi"/>
          <w:sz w:val="28"/>
          <w:szCs w:val="28"/>
        </w:rPr>
        <w:t xml:space="preserve">Bennett, J. O., Briggs, W. L., </w:t>
      </w:r>
      <w:proofErr w:type="gramStart"/>
      <w:r w:rsidR="00AA2E24">
        <w:rPr>
          <w:rFonts w:asciiTheme="majorBidi" w:hAnsiTheme="majorBidi" w:cstheme="majorBidi"/>
          <w:sz w:val="28"/>
          <w:szCs w:val="28"/>
        </w:rPr>
        <w:t xml:space="preserve">and </w:t>
      </w:r>
      <w:r w:rsidRPr="006F3A0B">
        <w:rPr>
          <w:rFonts w:asciiTheme="majorBidi" w:hAnsiTheme="majorBidi" w:cstheme="majorBidi"/>
          <w:sz w:val="28"/>
          <w:szCs w:val="28"/>
        </w:rPr>
        <w:t xml:space="preserve"> Badalamenti</w:t>
      </w:r>
      <w:proofErr w:type="gramEnd"/>
      <w:r w:rsidRPr="006F3A0B">
        <w:rPr>
          <w:rFonts w:asciiTheme="majorBidi" w:hAnsiTheme="majorBidi" w:cstheme="majorBidi"/>
          <w:sz w:val="28"/>
          <w:szCs w:val="28"/>
        </w:rPr>
        <w:t xml:space="preserve">, A. (2008). </w:t>
      </w:r>
      <w:r w:rsidRPr="006F3A0B">
        <w:rPr>
          <w:rFonts w:asciiTheme="majorBidi" w:hAnsiTheme="majorBidi" w:cstheme="majorBidi"/>
          <w:i/>
          <w:iCs/>
          <w:sz w:val="28"/>
          <w:szCs w:val="28"/>
        </w:rPr>
        <w:t>Using and understanding mathematics: A quantitative reasoning approach</w:t>
      </w:r>
      <w:r w:rsidRPr="006F3A0B">
        <w:rPr>
          <w:rFonts w:asciiTheme="majorBidi" w:hAnsiTheme="majorBidi" w:cstheme="majorBidi"/>
          <w:sz w:val="28"/>
          <w:szCs w:val="28"/>
        </w:rPr>
        <w:t>. Reading: Pearson Addison Wesley.</w:t>
      </w:r>
      <w:r w:rsidRPr="006F3A0B">
        <w:rPr>
          <w:rFonts w:asciiTheme="majorBidi" w:hAnsiTheme="majorBidi" w:cs="Times New Roman" w:hint="cs"/>
          <w:sz w:val="28"/>
          <w:szCs w:val="28"/>
          <w:rtl/>
        </w:rPr>
        <w:t xml:space="preserve"> ‏</w:t>
      </w:r>
      <w:r>
        <w:rPr>
          <w:rFonts w:asciiTheme="majorBidi" w:hAnsiTheme="majorBidi" w:cs="Times New Roman"/>
          <w:sz w:val="28"/>
          <w:szCs w:val="28"/>
        </w:rPr>
        <w:t xml:space="preserve"> </w:t>
      </w:r>
    </w:p>
    <w:p w14:paraId="327EAAA5"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Benotti, P., Wood, G. C., Winegar, D. A., Petrick, A. T., Still, C. D., Argyropoulos, G.,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Gerhard</w:t>
      </w:r>
      <w:proofErr w:type="gramEnd"/>
      <w:r w:rsidRPr="001F4180">
        <w:rPr>
          <w:rFonts w:asciiTheme="majorBidi" w:hAnsiTheme="majorBidi" w:cstheme="majorBidi"/>
          <w:sz w:val="28"/>
          <w:szCs w:val="28"/>
        </w:rPr>
        <w:t xml:space="preserve">, G. S. (2014). Risk Factors Associated with Mortality After Roux-en-Y Gastric Bypass Surgery. </w:t>
      </w:r>
      <w:r w:rsidRPr="001F4180">
        <w:rPr>
          <w:rFonts w:asciiTheme="majorBidi" w:hAnsiTheme="majorBidi" w:cstheme="majorBidi"/>
          <w:i/>
          <w:iCs/>
          <w:sz w:val="28"/>
          <w:szCs w:val="28"/>
        </w:rPr>
        <w:t>Annals of Surgery, 259</w:t>
      </w:r>
      <w:r w:rsidRPr="001F4180">
        <w:rPr>
          <w:rFonts w:asciiTheme="majorBidi" w:hAnsiTheme="majorBidi" w:cstheme="majorBidi"/>
          <w:sz w:val="28"/>
          <w:szCs w:val="28"/>
        </w:rPr>
        <w:t xml:space="preserve">(1), 123–130. </w:t>
      </w:r>
      <w:r w:rsidR="00320813" w:rsidRPr="001F4180">
        <w:rPr>
          <w:rFonts w:asciiTheme="majorBidi" w:hAnsiTheme="majorBidi" w:cstheme="majorBidi"/>
          <w:sz w:val="28"/>
          <w:szCs w:val="28"/>
        </w:rPr>
        <w:t>doi: 10.1097/sla.0b013e31828a0ee4</w:t>
      </w:r>
    </w:p>
    <w:p w14:paraId="40653D21"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lastRenderedPageBreak/>
        <w:t xml:space="preserve">Bosnic, G. (2014). Nutritional requirements after bariatric surgery. </w:t>
      </w:r>
      <w:r w:rsidRPr="001F4180">
        <w:rPr>
          <w:rFonts w:asciiTheme="majorBidi" w:hAnsiTheme="majorBidi" w:cstheme="majorBidi"/>
          <w:i/>
          <w:iCs/>
          <w:sz w:val="28"/>
          <w:szCs w:val="28"/>
        </w:rPr>
        <w:t>Critical Care Clinics of North America, 26</w:t>
      </w:r>
      <w:r w:rsidRPr="001F4180">
        <w:rPr>
          <w:rFonts w:asciiTheme="majorBidi" w:hAnsiTheme="majorBidi" w:cstheme="majorBidi"/>
          <w:sz w:val="28"/>
          <w:szCs w:val="28"/>
        </w:rPr>
        <w:t>(2), 255–262</w:t>
      </w:r>
    </w:p>
    <w:p w14:paraId="06E6F5E1"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Bray, G. A., </w:t>
      </w:r>
      <w:proofErr w:type="spellStart"/>
      <w:r w:rsidRPr="001F4180">
        <w:rPr>
          <w:rFonts w:asciiTheme="majorBidi" w:hAnsiTheme="majorBidi" w:cstheme="majorBidi"/>
          <w:sz w:val="28"/>
          <w:szCs w:val="28"/>
        </w:rPr>
        <w:t>Frühbeck</w:t>
      </w:r>
      <w:proofErr w:type="spellEnd"/>
      <w:r w:rsidRPr="001F4180">
        <w:rPr>
          <w:rFonts w:asciiTheme="majorBidi" w:hAnsiTheme="majorBidi" w:cstheme="majorBidi"/>
          <w:sz w:val="28"/>
          <w:szCs w:val="28"/>
        </w:rPr>
        <w:t xml:space="preserve">, G., Ryan, D. H.,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Wilding</w:t>
      </w:r>
      <w:proofErr w:type="gramEnd"/>
      <w:r w:rsidRPr="001F4180">
        <w:rPr>
          <w:rFonts w:asciiTheme="majorBidi" w:hAnsiTheme="majorBidi" w:cstheme="majorBidi"/>
          <w:sz w:val="28"/>
          <w:szCs w:val="28"/>
        </w:rPr>
        <w:t xml:space="preserve">, J. P. H. (2016). Management of obesity. </w:t>
      </w:r>
      <w:r w:rsidRPr="001F4180">
        <w:rPr>
          <w:rFonts w:asciiTheme="majorBidi" w:hAnsiTheme="majorBidi" w:cstheme="majorBidi"/>
          <w:i/>
          <w:iCs/>
          <w:sz w:val="28"/>
          <w:szCs w:val="28"/>
        </w:rPr>
        <w:t>The Lancet, 387</w:t>
      </w:r>
      <w:r w:rsidRPr="001F4180">
        <w:rPr>
          <w:rFonts w:asciiTheme="majorBidi" w:hAnsiTheme="majorBidi" w:cstheme="majorBidi"/>
          <w:sz w:val="28"/>
          <w:szCs w:val="28"/>
        </w:rPr>
        <w:t>(10031), 1947–1956. doi:10.1016/s0140-6736(16)00271-3</w:t>
      </w:r>
    </w:p>
    <w:p w14:paraId="657378E0"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Brethauer, S. A. (2013). ASMBS updated position statement on prophylactic measures to reduce the risk of venous thromboembolism in bariatric surgery patients. </w:t>
      </w:r>
      <w:r w:rsidRPr="001F4180">
        <w:rPr>
          <w:rFonts w:asciiTheme="majorBidi" w:hAnsiTheme="majorBidi" w:cstheme="majorBidi"/>
          <w:i/>
          <w:iCs/>
          <w:sz w:val="28"/>
          <w:szCs w:val="28"/>
        </w:rPr>
        <w:t>Surgery for Obesity and Related Diseases. 9</w:t>
      </w:r>
      <w:r w:rsidRPr="001F4180">
        <w:rPr>
          <w:rFonts w:asciiTheme="majorBidi" w:hAnsiTheme="majorBidi" w:cstheme="majorBidi"/>
          <w:sz w:val="28"/>
          <w:szCs w:val="28"/>
        </w:rPr>
        <w:t xml:space="preserve">(4), 493–497. </w:t>
      </w:r>
      <w:hyperlink r:id="rId84" w:history="1">
        <w:r w:rsidRPr="001F4180">
          <w:rPr>
            <w:rFonts w:asciiTheme="majorBidi" w:hAnsiTheme="majorBidi" w:cstheme="majorBidi"/>
            <w:sz w:val="28"/>
            <w:szCs w:val="28"/>
          </w:rPr>
          <w:t>https://doi.org/10.1016/j.soard.2013.03.006</w:t>
        </w:r>
      </w:hyperlink>
    </w:p>
    <w:p w14:paraId="19F115CD"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Brethauer, S. A., Aminian, A., Romero-</w:t>
      </w:r>
      <w:proofErr w:type="spellStart"/>
      <w:r w:rsidRPr="001F4180">
        <w:rPr>
          <w:rFonts w:asciiTheme="majorBidi" w:hAnsiTheme="majorBidi" w:cstheme="majorBidi"/>
          <w:sz w:val="28"/>
          <w:szCs w:val="28"/>
        </w:rPr>
        <w:t>Talamás</w:t>
      </w:r>
      <w:proofErr w:type="spellEnd"/>
      <w:r w:rsidRPr="001F4180">
        <w:rPr>
          <w:rFonts w:asciiTheme="majorBidi" w:hAnsiTheme="majorBidi" w:cstheme="majorBidi"/>
          <w:sz w:val="28"/>
          <w:szCs w:val="28"/>
        </w:rPr>
        <w:t xml:space="preserve">, H., </w:t>
      </w:r>
      <w:proofErr w:type="spellStart"/>
      <w:r w:rsidRPr="001F4180">
        <w:rPr>
          <w:rFonts w:asciiTheme="majorBidi" w:hAnsiTheme="majorBidi" w:cstheme="majorBidi"/>
          <w:sz w:val="28"/>
          <w:szCs w:val="28"/>
        </w:rPr>
        <w:t>Batayyah</w:t>
      </w:r>
      <w:proofErr w:type="spellEnd"/>
      <w:r w:rsidRPr="001F4180">
        <w:rPr>
          <w:rFonts w:asciiTheme="majorBidi" w:hAnsiTheme="majorBidi" w:cstheme="majorBidi"/>
          <w:sz w:val="28"/>
          <w:szCs w:val="28"/>
        </w:rPr>
        <w:t xml:space="preserve">, E., Mackey, J., Kennedy, L., … Schauer, P. R. (2013). Can Diabetes Be Surgically Cured? Long-Term Metabolic Effects of Bariatric Surgery in Obese Patients with Type 2 Diabetes Mellitus. </w:t>
      </w:r>
      <w:r w:rsidRPr="001F4180">
        <w:rPr>
          <w:rFonts w:asciiTheme="majorBidi" w:hAnsiTheme="majorBidi" w:cstheme="majorBidi"/>
          <w:i/>
          <w:iCs/>
          <w:sz w:val="28"/>
          <w:szCs w:val="28"/>
        </w:rPr>
        <w:t>Annals of Surgery, 1</w:t>
      </w:r>
      <w:r w:rsidRPr="001F4180">
        <w:rPr>
          <w:rFonts w:asciiTheme="majorBidi" w:hAnsiTheme="majorBidi" w:cstheme="majorBidi"/>
          <w:sz w:val="28"/>
          <w:szCs w:val="28"/>
        </w:rPr>
        <w:t>. doi:10.1097/sla.0b013e3182a5034b</w:t>
      </w:r>
    </w:p>
    <w:p w14:paraId="50DE0694"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Brown, R. G., O’Leary, J. P.,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Woodward</w:t>
      </w:r>
      <w:proofErr w:type="gramEnd"/>
      <w:r w:rsidRPr="001F4180">
        <w:rPr>
          <w:rFonts w:asciiTheme="majorBidi" w:hAnsiTheme="majorBidi" w:cstheme="majorBidi"/>
          <w:sz w:val="28"/>
          <w:szCs w:val="28"/>
        </w:rPr>
        <w:t>, E. R. (1974). Hepatic effects of jejunoileal bypass for morbid obesity</w:t>
      </w:r>
      <w:r w:rsidRPr="001F4180">
        <w:rPr>
          <w:rFonts w:asciiTheme="majorBidi" w:hAnsiTheme="majorBidi" w:cstheme="majorBidi"/>
          <w:i/>
          <w:iCs/>
          <w:sz w:val="28"/>
          <w:szCs w:val="28"/>
        </w:rPr>
        <w:t>. The American Journal of Surgery, 127</w:t>
      </w:r>
      <w:r w:rsidRPr="001F4180">
        <w:rPr>
          <w:rFonts w:asciiTheme="majorBidi" w:hAnsiTheme="majorBidi" w:cstheme="majorBidi"/>
          <w:sz w:val="28"/>
          <w:szCs w:val="28"/>
        </w:rPr>
        <w:t>(1), 53–58</w:t>
      </w:r>
      <w:r w:rsidRPr="001F4180">
        <w:rPr>
          <w:rFonts w:asciiTheme="majorBidi" w:hAnsiTheme="majorBidi" w:cstheme="majorBidi"/>
          <w:i/>
          <w:iCs/>
          <w:sz w:val="28"/>
          <w:szCs w:val="28"/>
        </w:rPr>
        <w:t>.</w:t>
      </w:r>
      <w:r w:rsidRPr="001F4180">
        <w:rPr>
          <w:rFonts w:asciiTheme="majorBidi" w:hAnsiTheme="majorBidi" w:cstheme="majorBidi"/>
          <w:sz w:val="28"/>
          <w:szCs w:val="28"/>
        </w:rPr>
        <w:t> doi:10.1016/0002-9610(74)90011-7</w:t>
      </w:r>
    </w:p>
    <w:p w14:paraId="70AF42F0"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Buchwald, H.,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Oien</w:t>
      </w:r>
      <w:proofErr w:type="gramEnd"/>
      <w:r w:rsidRPr="001F4180">
        <w:rPr>
          <w:rFonts w:asciiTheme="majorBidi" w:hAnsiTheme="majorBidi" w:cstheme="majorBidi"/>
          <w:sz w:val="28"/>
          <w:szCs w:val="28"/>
        </w:rPr>
        <w:t>, D. M. (2013). Metabolic/Bariatric Surgery Worldwide 2011.</w:t>
      </w:r>
      <w:r w:rsidRPr="001F4180">
        <w:rPr>
          <w:rFonts w:asciiTheme="majorBidi" w:hAnsiTheme="majorBidi" w:cstheme="majorBidi"/>
          <w:i/>
          <w:iCs/>
          <w:sz w:val="28"/>
          <w:szCs w:val="28"/>
        </w:rPr>
        <w:t xml:space="preserve"> Obesity Surgery, 23</w:t>
      </w:r>
      <w:r w:rsidRPr="001F4180">
        <w:rPr>
          <w:rFonts w:asciiTheme="majorBidi" w:hAnsiTheme="majorBidi" w:cstheme="majorBidi"/>
          <w:sz w:val="28"/>
          <w:szCs w:val="28"/>
        </w:rPr>
        <w:t>(4), 427</w:t>
      </w:r>
      <w:r w:rsidRPr="001F4180">
        <w:rPr>
          <w:rFonts w:asciiTheme="majorBidi" w:hAnsiTheme="majorBidi" w:cstheme="majorBidi"/>
          <w:i/>
          <w:iCs/>
          <w:sz w:val="28"/>
          <w:szCs w:val="28"/>
        </w:rPr>
        <w:t>–</w:t>
      </w:r>
      <w:r w:rsidRPr="001F4180">
        <w:rPr>
          <w:rFonts w:asciiTheme="majorBidi" w:hAnsiTheme="majorBidi" w:cstheme="majorBidi"/>
          <w:sz w:val="28"/>
          <w:szCs w:val="28"/>
        </w:rPr>
        <w:t>436</w:t>
      </w:r>
      <w:r w:rsidRPr="001F4180">
        <w:rPr>
          <w:rFonts w:asciiTheme="majorBidi" w:hAnsiTheme="majorBidi" w:cstheme="majorBidi"/>
          <w:i/>
          <w:iCs/>
          <w:sz w:val="28"/>
          <w:szCs w:val="28"/>
        </w:rPr>
        <w:t>.</w:t>
      </w:r>
      <w:r w:rsidRPr="001F4180">
        <w:rPr>
          <w:rFonts w:asciiTheme="majorBidi" w:hAnsiTheme="majorBidi" w:cstheme="majorBidi"/>
          <w:sz w:val="28"/>
          <w:szCs w:val="28"/>
        </w:rPr>
        <w:t> doi:10.1007/s11695-012-0864-0 </w:t>
      </w:r>
    </w:p>
    <w:p w14:paraId="0EA7F5F7"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Buchwald, H.,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Rucker</w:t>
      </w:r>
      <w:proofErr w:type="gramEnd"/>
      <w:r w:rsidRPr="001F4180">
        <w:rPr>
          <w:rFonts w:asciiTheme="majorBidi" w:hAnsiTheme="majorBidi" w:cstheme="majorBidi"/>
          <w:sz w:val="28"/>
          <w:szCs w:val="28"/>
        </w:rPr>
        <w:t>, R. D. (1987). The rise and fall of jejunoileal bypass. </w:t>
      </w:r>
      <w:r w:rsidRPr="001F4180">
        <w:rPr>
          <w:rFonts w:asciiTheme="majorBidi" w:hAnsiTheme="majorBidi" w:cstheme="majorBidi"/>
          <w:i/>
          <w:iCs/>
          <w:sz w:val="28"/>
          <w:szCs w:val="28"/>
        </w:rPr>
        <w:t>Surgery of the small intestine. Appleton Century Crofts, Norwalk, CT</w:t>
      </w:r>
      <w:r w:rsidRPr="001F4180">
        <w:rPr>
          <w:rFonts w:asciiTheme="majorBidi" w:hAnsiTheme="majorBidi" w:cstheme="majorBidi"/>
          <w:sz w:val="28"/>
          <w:szCs w:val="28"/>
        </w:rPr>
        <w:t>, 529-541.</w:t>
      </w:r>
      <w:r w:rsidRPr="001F4180">
        <w:rPr>
          <w:rFonts w:asciiTheme="majorBidi" w:hAnsiTheme="majorBidi" w:cstheme="majorBidi"/>
          <w:sz w:val="28"/>
          <w:szCs w:val="28"/>
          <w:rtl/>
        </w:rPr>
        <w:t>‏</w:t>
      </w:r>
    </w:p>
    <w:p w14:paraId="5C93B31C"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Busetto</w:t>
      </w:r>
      <w:proofErr w:type="spellEnd"/>
      <w:r w:rsidRPr="001F4180">
        <w:rPr>
          <w:rFonts w:asciiTheme="majorBidi" w:hAnsiTheme="majorBidi" w:cstheme="majorBidi"/>
          <w:sz w:val="28"/>
          <w:szCs w:val="28"/>
        </w:rPr>
        <w:t xml:space="preserve">, L., Dicker, D., Azran, C., </w:t>
      </w:r>
      <w:proofErr w:type="spellStart"/>
      <w:r w:rsidRPr="001F4180">
        <w:rPr>
          <w:rFonts w:asciiTheme="majorBidi" w:hAnsiTheme="majorBidi" w:cstheme="majorBidi"/>
          <w:sz w:val="28"/>
          <w:szCs w:val="28"/>
        </w:rPr>
        <w:t>Batterham</w:t>
      </w:r>
      <w:proofErr w:type="spellEnd"/>
      <w:r w:rsidRPr="001F4180">
        <w:rPr>
          <w:rFonts w:asciiTheme="majorBidi" w:hAnsiTheme="majorBidi" w:cstheme="majorBidi"/>
          <w:sz w:val="28"/>
          <w:szCs w:val="28"/>
        </w:rPr>
        <w:t xml:space="preserve">, R. L., </w:t>
      </w:r>
      <w:proofErr w:type="spellStart"/>
      <w:r w:rsidRPr="001F4180">
        <w:rPr>
          <w:rFonts w:asciiTheme="majorBidi" w:hAnsiTheme="majorBidi" w:cstheme="majorBidi"/>
          <w:sz w:val="28"/>
          <w:szCs w:val="28"/>
        </w:rPr>
        <w:t>Farpour</w:t>
      </w:r>
      <w:proofErr w:type="spellEnd"/>
      <w:r w:rsidRPr="001F4180">
        <w:rPr>
          <w:rFonts w:asciiTheme="majorBidi" w:hAnsiTheme="majorBidi" w:cstheme="majorBidi"/>
          <w:sz w:val="28"/>
          <w:szCs w:val="28"/>
        </w:rPr>
        <w:t xml:space="preserve">-Lambert, N., Fried, M., … </w:t>
      </w:r>
      <w:proofErr w:type="spellStart"/>
      <w:r w:rsidRPr="001F4180">
        <w:rPr>
          <w:rFonts w:asciiTheme="majorBidi" w:hAnsiTheme="majorBidi" w:cstheme="majorBidi"/>
          <w:sz w:val="28"/>
          <w:szCs w:val="28"/>
        </w:rPr>
        <w:t>Yumuk</w:t>
      </w:r>
      <w:proofErr w:type="spellEnd"/>
      <w:r w:rsidRPr="001F4180">
        <w:rPr>
          <w:rFonts w:asciiTheme="majorBidi" w:hAnsiTheme="majorBidi" w:cstheme="majorBidi"/>
          <w:sz w:val="28"/>
          <w:szCs w:val="28"/>
        </w:rPr>
        <w:t xml:space="preserve">, V. (2017). Practical Recommendations of the Obesity Management Task Force of the European Association for the Study </w:t>
      </w:r>
      <w:r w:rsidRPr="001F4180">
        <w:rPr>
          <w:rFonts w:asciiTheme="majorBidi" w:hAnsiTheme="majorBidi" w:cstheme="majorBidi"/>
          <w:sz w:val="28"/>
          <w:szCs w:val="28"/>
        </w:rPr>
        <w:lastRenderedPageBreak/>
        <w:t xml:space="preserve">of Obesity for the Post-Bariatric Surgery Medical Management. </w:t>
      </w:r>
      <w:r w:rsidRPr="001F4180">
        <w:rPr>
          <w:rFonts w:asciiTheme="majorBidi" w:hAnsiTheme="majorBidi" w:cstheme="majorBidi"/>
          <w:i/>
          <w:iCs/>
          <w:sz w:val="28"/>
          <w:szCs w:val="28"/>
        </w:rPr>
        <w:t>Obesity Facts, 10</w:t>
      </w:r>
      <w:r w:rsidRPr="001F4180">
        <w:rPr>
          <w:rFonts w:asciiTheme="majorBidi" w:hAnsiTheme="majorBidi" w:cstheme="majorBidi"/>
          <w:sz w:val="28"/>
          <w:szCs w:val="28"/>
        </w:rPr>
        <w:t>(6), 597–632. doi:10.1159/000481825</w:t>
      </w:r>
    </w:p>
    <w:p w14:paraId="294B23B9"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Burza, M. A., Romeo, S., </w:t>
      </w:r>
      <w:proofErr w:type="spellStart"/>
      <w:r w:rsidRPr="001F4180">
        <w:rPr>
          <w:rFonts w:asciiTheme="majorBidi" w:hAnsiTheme="majorBidi" w:cstheme="majorBidi"/>
          <w:sz w:val="28"/>
          <w:szCs w:val="28"/>
        </w:rPr>
        <w:t>Kotronen</w:t>
      </w:r>
      <w:proofErr w:type="spellEnd"/>
      <w:r w:rsidRPr="001F4180">
        <w:rPr>
          <w:rFonts w:asciiTheme="majorBidi" w:hAnsiTheme="majorBidi" w:cstheme="majorBidi"/>
          <w:sz w:val="28"/>
          <w:szCs w:val="28"/>
        </w:rPr>
        <w:t xml:space="preserve">, A., Svensson, P.-A., Sjöholm, K., Torgerson, J. S., … Peltonen, M. (2013). Long-Term Effect of Bariatric Surgery on Liver Enzymes in the Swedish Obese Subjects (SOS) Study. </w:t>
      </w:r>
      <w:r w:rsidRPr="001F4180">
        <w:rPr>
          <w:rFonts w:asciiTheme="majorBidi" w:hAnsiTheme="majorBidi" w:cstheme="majorBidi"/>
          <w:i/>
          <w:iCs/>
          <w:sz w:val="28"/>
          <w:szCs w:val="28"/>
        </w:rPr>
        <w:t>PLoS ONE, 8</w:t>
      </w:r>
      <w:r w:rsidRPr="001F4180">
        <w:rPr>
          <w:rFonts w:asciiTheme="majorBidi" w:hAnsiTheme="majorBidi" w:cstheme="majorBidi"/>
          <w:sz w:val="28"/>
          <w:szCs w:val="28"/>
        </w:rPr>
        <w:t xml:space="preserve">(3), e60495. </w:t>
      </w:r>
      <w:r w:rsidR="00320813" w:rsidRPr="001F4180">
        <w:rPr>
          <w:rFonts w:asciiTheme="majorBidi" w:hAnsiTheme="majorBidi" w:cstheme="majorBidi"/>
          <w:sz w:val="28"/>
          <w:szCs w:val="28"/>
        </w:rPr>
        <w:t>doi: 10.1371/journal.pone</w:t>
      </w:r>
      <w:r w:rsidRPr="001F4180">
        <w:rPr>
          <w:rFonts w:asciiTheme="majorBidi" w:hAnsiTheme="majorBidi" w:cstheme="majorBidi"/>
          <w:sz w:val="28"/>
          <w:szCs w:val="28"/>
        </w:rPr>
        <w:t>.0060495</w:t>
      </w:r>
    </w:p>
    <w:p w14:paraId="42A62EEC" w14:textId="77777777" w:rsidR="001F4180" w:rsidRPr="001F4180" w:rsidRDefault="001F4180" w:rsidP="00320813">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Centers for Disease Control and Preven</w:t>
      </w:r>
      <w:r w:rsidR="008260E3">
        <w:rPr>
          <w:rFonts w:asciiTheme="majorBidi" w:hAnsiTheme="majorBidi" w:cstheme="majorBidi"/>
          <w:sz w:val="28"/>
          <w:szCs w:val="28"/>
        </w:rPr>
        <w:t>tion. (2014</w:t>
      </w:r>
      <w:r w:rsidR="00320813">
        <w:rPr>
          <w:rFonts w:asciiTheme="majorBidi" w:hAnsiTheme="majorBidi" w:cstheme="majorBidi"/>
          <w:sz w:val="28"/>
          <w:szCs w:val="28"/>
        </w:rPr>
        <w:t xml:space="preserve">). National diabetes </w:t>
      </w:r>
      <w:r w:rsidRPr="001F4180">
        <w:rPr>
          <w:rFonts w:asciiTheme="majorBidi" w:hAnsiTheme="majorBidi" w:cstheme="majorBidi"/>
          <w:sz w:val="28"/>
          <w:szCs w:val="28"/>
        </w:rPr>
        <w:t>statistics repo</w:t>
      </w:r>
      <w:r w:rsidR="00320813">
        <w:rPr>
          <w:rFonts w:asciiTheme="majorBidi" w:hAnsiTheme="majorBidi" w:cstheme="majorBidi"/>
          <w:sz w:val="28"/>
          <w:szCs w:val="28"/>
        </w:rPr>
        <w:t xml:space="preserve">rt, Retrieved from </w:t>
      </w:r>
      <w:hyperlink r:id="rId85" w:history="1">
        <w:r w:rsidR="00320813" w:rsidRPr="00320813">
          <w:rPr>
            <w:rStyle w:val="Hyperlink"/>
            <w:rFonts w:asciiTheme="majorBidi" w:hAnsiTheme="majorBidi" w:cstheme="majorBidi"/>
            <w:color w:val="auto"/>
            <w:sz w:val="28"/>
            <w:szCs w:val="28"/>
            <w:u w:val="none"/>
          </w:rPr>
          <w:t>https://www.cdc.gov/diabetes/data/ statisticsreport/index.html?CDC_AA_refVal=https%3A%2F%2Fwww.cdc.gov%2Fdiabetes%2Fdata%2Fstatistics%2Fstatistics-report.html</w:t>
        </w:r>
      </w:hyperlink>
    </w:p>
    <w:p w14:paraId="7C62EED8" w14:textId="77777777" w:rsidR="001F4180" w:rsidRPr="008260E3" w:rsidRDefault="001F4180" w:rsidP="008260E3">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Chavez-Tapia, N. C., Tellez-Avila, F. I., Barrientos-Gutierrez, T., Mendez-Sanchez, N., Lizardi-Cervera, J.,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Uribe</w:t>
      </w:r>
      <w:proofErr w:type="gramEnd"/>
      <w:r w:rsidRPr="001F4180">
        <w:rPr>
          <w:rFonts w:asciiTheme="majorBidi" w:hAnsiTheme="majorBidi" w:cstheme="majorBidi"/>
          <w:sz w:val="28"/>
          <w:szCs w:val="28"/>
        </w:rPr>
        <w:t xml:space="preserve">, M. (2010). Bariatric surgery for non-alcoholic steatohepatitis in obese patients. </w:t>
      </w:r>
      <w:r w:rsidRPr="001F4180">
        <w:rPr>
          <w:rFonts w:asciiTheme="majorBidi" w:hAnsiTheme="majorBidi" w:cstheme="majorBidi"/>
          <w:i/>
          <w:iCs/>
          <w:sz w:val="28"/>
          <w:szCs w:val="28"/>
        </w:rPr>
        <w:t>Cochrane Database</w:t>
      </w:r>
      <w:r w:rsidRPr="001F4180">
        <w:rPr>
          <w:rFonts w:asciiTheme="majorBidi" w:hAnsiTheme="majorBidi" w:cstheme="majorBidi"/>
          <w:sz w:val="28"/>
          <w:szCs w:val="28"/>
        </w:rPr>
        <w:t xml:space="preserve"> </w:t>
      </w:r>
      <w:r w:rsidRPr="001F4180">
        <w:rPr>
          <w:rFonts w:asciiTheme="majorBidi" w:hAnsiTheme="majorBidi" w:cstheme="majorBidi"/>
          <w:i/>
          <w:iCs/>
          <w:sz w:val="28"/>
          <w:szCs w:val="28"/>
        </w:rPr>
        <w:t>Syst Rev</w:t>
      </w:r>
      <w:r w:rsidRPr="001F4180">
        <w:rPr>
          <w:rFonts w:asciiTheme="majorBidi" w:hAnsiTheme="majorBidi" w:cstheme="majorBidi"/>
          <w:sz w:val="28"/>
          <w:szCs w:val="28"/>
        </w:rPr>
        <w:t xml:space="preserve">, </w:t>
      </w:r>
      <w:r w:rsidRPr="001F4180">
        <w:rPr>
          <w:rFonts w:asciiTheme="majorBidi" w:hAnsiTheme="majorBidi" w:cstheme="majorBidi"/>
          <w:i/>
          <w:iCs/>
          <w:sz w:val="28"/>
          <w:szCs w:val="28"/>
        </w:rPr>
        <w:t>1</w:t>
      </w:r>
      <w:r w:rsidRPr="001F4180">
        <w:rPr>
          <w:rFonts w:asciiTheme="majorBidi" w:hAnsiTheme="majorBidi" w:cstheme="majorBidi"/>
          <w:sz w:val="28"/>
          <w:szCs w:val="28"/>
        </w:rPr>
        <w:t>, (CD007340).</w:t>
      </w:r>
    </w:p>
    <w:p w14:paraId="7A71CFDF"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Chooi, Y. C., Ding, C.,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Magkos, F. (2019). The epidemiology of obesity. </w:t>
      </w:r>
      <w:r w:rsidRPr="001F4180">
        <w:rPr>
          <w:rFonts w:ascii="Times New Roman" w:hAnsi="Times New Roman" w:cs="Times New Roman"/>
          <w:i/>
          <w:iCs/>
          <w:noProof/>
          <w:sz w:val="28"/>
          <w:szCs w:val="24"/>
        </w:rPr>
        <w:t>Metabolism: Clinical and Experimental</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92</w:t>
      </w:r>
      <w:r w:rsidRPr="001F4180">
        <w:rPr>
          <w:rFonts w:ascii="Times New Roman" w:hAnsi="Times New Roman" w:cs="Times New Roman"/>
          <w:noProof/>
          <w:sz w:val="28"/>
          <w:szCs w:val="24"/>
        </w:rPr>
        <w:t>, 6–10. https://doi.org/10.1016/j.metabol.2018.09.005</w:t>
      </w:r>
    </w:p>
    <w:p w14:paraId="7B40A481"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Chowbey, P. K., Soni, V., Kantharia, N. S., Khullar, R., Sharma, A.,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Baijal, M. (2018). Laparoscopic Roux-en-Y gastric bypass: Outcomes of a case-matched comparison of primary versus revisional surgery. </w:t>
      </w:r>
      <w:r w:rsidRPr="001F4180">
        <w:rPr>
          <w:rFonts w:ascii="Times New Roman" w:hAnsi="Times New Roman" w:cs="Times New Roman"/>
          <w:i/>
          <w:iCs/>
          <w:noProof/>
          <w:sz w:val="28"/>
          <w:szCs w:val="24"/>
        </w:rPr>
        <w:t>Journal of Minimal Access Surgery</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14</w:t>
      </w:r>
      <w:r w:rsidR="008260E3">
        <w:rPr>
          <w:rFonts w:ascii="Times New Roman" w:hAnsi="Times New Roman" w:cs="Times New Roman"/>
          <w:i/>
          <w:iCs/>
          <w:noProof/>
          <w:sz w:val="28"/>
          <w:szCs w:val="24"/>
        </w:rPr>
        <w:t xml:space="preserve"> </w:t>
      </w:r>
      <w:r w:rsidRPr="001F4180">
        <w:rPr>
          <w:rFonts w:ascii="Times New Roman" w:hAnsi="Times New Roman" w:cs="Times New Roman"/>
          <w:noProof/>
          <w:sz w:val="28"/>
          <w:szCs w:val="24"/>
        </w:rPr>
        <w:t xml:space="preserve">(1), 52–57. </w:t>
      </w:r>
      <w:hyperlink r:id="rId86" w:history="1">
        <w:r w:rsidRPr="001F4180">
          <w:rPr>
            <w:rFonts w:ascii="Times New Roman" w:hAnsi="Times New Roman" w:cs="Times New Roman"/>
            <w:noProof/>
            <w:sz w:val="28"/>
            <w:szCs w:val="24"/>
          </w:rPr>
          <w:t>https://doi.org/10.4103/jmas.JMAS_11_17</w:t>
        </w:r>
      </w:hyperlink>
    </w:p>
    <w:p w14:paraId="79F3EADC"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Climent, E., </w:t>
      </w:r>
      <w:proofErr w:type="spellStart"/>
      <w:r w:rsidRPr="001F4180">
        <w:rPr>
          <w:rFonts w:asciiTheme="majorBidi" w:hAnsiTheme="majorBidi" w:cstheme="majorBidi"/>
          <w:sz w:val="28"/>
          <w:szCs w:val="28"/>
        </w:rPr>
        <w:t>Goday</w:t>
      </w:r>
      <w:proofErr w:type="spellEnd"/>
      <w:r w:rsidRPr="001F4180">
        <w:rPr>
          <w:rFonts w:asciiTheme="majorBidi" w:hAnsiTheme="majorBidi" w:cstheme="majorBidi"/>
          <w:sz w:val="28"/>
          <w:szCs w:val="28"/>
        </w:rPr>
        <w:t>, A., Pedro-</w:t>
      </w:r>
      <w:proofErr w:type="spellStart"/>
      <w:r w:rsidRPr="001F4180">
        <w:rPr>
          <w:rFonts w:asciiTheme="majorBidi" w:hAnsiTheme="majorBidi" w:cstheme="majorBidi"/>
          <w:sz w:val="28"/>
          <w:szCs w:val="28"/>
        </w:rPr>
        <w:t>Botet</w:t>
      </w:r>
      <w:proofErr w:type="spellEnd"/>
      <w:r w:rsidRPr="001F4180">
        <w:rPr>
          <w:rFonts w:asciiTheme="majorBidi" w:hAnsiTheme="majorBidi" w:cstheme="majorBidi"/>
          <w:sz w:val="28"/>
          <w:szCs w:val="28"/>
        </w:rPr>
        <w:t xml:space="preserve">, J., </w:t>
      </w:r>
      <w:proofErr w:type="spellStart"/>
      <w:r w:rsidRPr="001F4180">
        <w:rPr>
          <w:rFonts w:asciiTheme="majorBidi" w:hAnsiTheme="majorBidi" w:cstheme="majorBidi"/>
          <w:sz w:val="28"/>
          <w:szCs w:val="28"/>
        </w:rPr>
        <w:t>Solà</w:t>
      </w:r>
      <w:proofErr w:type="spellEnd"/>
      <w:r w:rsidRPr="001F4180">
        <w:rPr>
          <w:rFonts w:asciiTheme="majorBidi" w:hAnsiTheme="majorBidi" w:cstheme="majorBidi"/>
          <w:sz w:val="28"/>
          <w:szCs w:val="28"/>
        </w:rPr>
        <w:t xml:space="preserve">, I., Oliveras, A., Ramón, J. M., ...  </w:t>
      </w:r>
      <w:proofErr w:type="spellStart"/>
      <w:r w:rsidRPr="001F4180">
        <w:rPr>
          <w:rFonts w:asciiTheme="majorBidi" w:hAnsiTheme="majorBidi" w:cstheme="majorBidi"/>
          <w:sz w:val="28"/>
          <w:szCs w:val="28"/>
        </w:rPr>
        <w:t>Benaiges</w:t>
      </w:r>
      <w:proofErr w:type="spellEnd"/>
      <w:r w:rsidRPr="001F4180">
        <w:rPr>
          <w:rFonts w:asciiTheme="majorBidi" w:hAnsiTheme="majorBidi" w:cstheme="majorBidi"/>
          <w:sz w:val="28"/>
          <w:szCs w:val="28"/>
        </w:rPr>
        <w:t>, D. (2020). Laparoscopic Roux-en-Y gastric bypass versus laparoscopic sleeve gastrectomy for 5-year hypertension remission in obese patients: a systematic review and meta-analysis. </w:t>
      </w:r>
      <w:r w:rsidRPr="001F4180">
        <w:rPr>
          <w:rFonts w:asciiTheme="majorBidi" w:hAnsiTheme="majorBidi" w:cstheme="majorBidi"/>
          <w:i/>
          <w:iCs/>
          <w:sz w:val="28"/>
          <w:szCs w:val="28"/>
        </w:rPr>
        <w:t xml:space="preserve">Journal of </w:t>
      </w:r>
      <w:r w:rsidRPr="001F4180">
        <w:rPr>
          <w:rFonts w:asciiTheme="majorBidi" w:hAnsiTheme="majorBidi" w:cstheme="majorBidi"/>
          <w:i/>
          <w:iCs/>
          <w:sz w:val="28"/>
          <w:szCs w:val="28"/>
        </w:rPr>
        <w:lastRenderedPageBreak/>
        <w:t>hypertension</w:t>
      </w:r>
      <w:r w:rsidRPr="001F4180">
        <w:rPr>
          <w:rFonts w:asciiTheme="majorBidi" w:hAnsiTheme="majorBidi" w:cstheme="majorBidi"/>
          <w:sz w:val="28"/>
          <w:szCs w:val="28"/>
        </w:rPr>
        <w:t>, </w:t>
      </w:r>
      <w:r w:rsidRPr="001F4180">
        <w:rPr>
          <w:rFonts w:asciiTheme="majorBidi" w:hAnsiTheme="majorBidi" w:cstheme="majorBidi"/>
          <w:i/>
          <w:iCs/>
          <w:sz w:val="28"/>
          <w:szCs w:val="28"/>
        </w:rPr>
        <w:t>38</w:t>
      </w:r>
      <w:r w:rsidRPr="001F4180">
        <w:rPr>
          <w:rFonts w:asciiTheme="majorBidi" w:hAnsiTheme="majorBidi" w:cstheme="majorBidi"/>
          <w:sz w:val="28"/>
          <w:szCs w:val="28"/>
        </w:rPr>
        <w:t>(2), 185-195.</w:t>
      </w:r>
      <w:r w:rsidRPr="001F4180">
        <w:rPr>
          <w:rFonts w:asciiTheme="majorBidi" w:hAnsiTheme="majorBidi" w:cstheme="majorBidi"/>
          <w:sz w:val="28"/>
          <w:szCs w:val="28"/>
          <w:rtl/>
        </w:rPr>
        <w:t>‏</w:t>
      </w:r>
      <w:r w:rsidRPr="001F4180">
        <w:rPr>
          <w:rFonts w:asciiTheme="majorBidi" w:hAnsiTheme="majorBidi" w:cstheme="majorBidi"/>
          <w:sz w:val="28"/>
          <w:szCs w:val="28"/>
        </w:rPr>
        <w:t xml:space="preserve"> doi:10.1097/HJH.0000000000002255</w:t>
      </w:r>
    </w:p>
    <w:p w14:paraId="1D85FFD2"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Colquitt, J. L., Pickett, K., Loveman, E.,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Frampton, G. K. (2014). Surgery for weight loss in adults. </w:t>
      </w:r>
      <w:r w:rsidRPr="001F4180">
        <w:rPr>
          <w:rFonts w:ascii="Times New Roman" w:hAnsi="Times New Roman" w:cs="Times New Roman"/>
          <w:i/>
          <w:iCs/>
          <w:noProof/>
          <w:sz w:val="28"/>
          <w:szCs w:val="24"/>
        </w:rPr>
        <w:t>Cochrane Database of Systematic Reviews</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2014</w:t>
      </w:r>
      <w:r w:rsidRPr="001F4180">
        <w:rPr>
          <w:rFonts w:ascii="Times New Roman" w:hAnsi="Times New Roman" w:cs="Times New Roman"/>
          <w:noProof/>
          <w:sz w:val="28"/>
          <w:szCs w:val="24"/>
        </w:rPr>
        <w:t>(8). https://doi.org/10.1002/14651858.CD003641.pub4</w:t>
      </w:r>
    </w:p>
    <w:p w14:paraId="38B3E58B"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Cooley, M. (2017). Preventing Long-term Poor Outcomes in the Bariatric Patient Postoperatively. </w:t>
      </w:r>
      <w:r w:rsidRPr="001F4180">
        <w:rPr>
          <w:rFonts w:asciiTheme="majorBidi" w:hAnsiTheme="majorBidi" w:cstheme="majorBidi"/>
          <w:i/>
          <w:iCs/>
          <w:sz w:val="28"/>
          <w:szCs w:val="28"/>
        </w:rPr>
        <w:t>Dimensions of Critical Care Nursing, 36</w:t>
      </w:r>
      <w:r w:rsidRPr="001F4180">
        <w:rPr>
          <w:rFonts w:asciiTheme="majorBidi" w:hAnsiTheme="majorBidi" w:cstheme="majorBidi"/>
          <w:sz w:val="28"/>
          <w:szCs w:val="28"/>
        </w:rPr>
        <w:t>(1), 30–35. doi:10.1097/dcc.0000000000000223</w:t>
      </w:r>
    </w:p>
    <w:p w14:paraId="6879DF8F"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Coupaye</w:t>
      </w:r>
      <w:proofErr w:type="spellEnd"/>
      <w:r w:rsidRPr="001F4180">
        <w:rPr>
          <w:rFonts w:asciiTheme="majorBidi" w:hAnsiTheme="majorBidi" w:cstheme="majorBidi"/>
          <w:sz w:val="28"/>
          <w:szCs w:val="28"/>
        </w:rPr>
        <w:t xml:space="preserve">, M., Castel, B., Sami, O., </w:t>
      </w:r>
      <w:proofErr w:type="spellStart"/>
      <w:r w:rsidRPr="001F4180">
        <w:rPr>
          <w:rFonts w:asciiTheme="majorBidi" w:hAnsiTheme="majorBidi" w:cstheme="majorBidi"/>
          <w:sz w:val="28"/>
          <w:szCs w:val="28"/>
        </w:rPr>
        <w:t>Tuyeras</w:t>
      </w:r>
      <w:proofErr w:type="spellEnd"/>
      <w:r w:rsidRPr="001F4180">
        <w:rPr>
          <w:rFonts w:asciiTheme="majorBidi" w:hAnsiTheme="majorBidi" w:cstheme="majorBidi"/>
          <w:sz w:val="28"/>
          <w:szCs w:val="28"/>
        </w:rPr>
        <w:t xml:space="preserve">, G., Msika, S.,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Ledoux</w:t>
      </w:r>
      <w:proofErr w:type="gramEnd"/>
      <w:r w:rsidRPr="001F4180">
        <w:rPr>
          <w:rFonts w:asciiTheme="majorBidi" w:hAnsiTheme="majorBidi" w:cstheme="majorBidi"/>
          <w:sz w:val="28"/>
          <w:szCs w:val="28"/>
        </w:rPr>
        <w:t xml:space="preserve">, S. (2015). Comparison of the incidence of cholelithiasis after sleeve gastrectomy and Roux-en-Y gastric bypass in obese patients: a prospective study. </w:t>
      </w:r>
      <w:r w:rsidRPr="001F4180">
        <w:rPr>
          <w:rFonts w:asciiTheme="majorBidi" w:hAnsiTheme="majorBidi" w:cstheme="majorBidi"/>
          <w:i/>
          <w:iCs/>
          <w:sz w:val="28"/>
          <w:szCs w:val="28"/>
        </w:rPr>
        <w:t>Surgery for Obesity and Related Diseases, 11</w:t>
      </w:r>
      <w:r w:rsidRPr="001F4180">
        <w:rPr>
          <w:rFonts w:asciiTheme="majorBidi" w:hAnsiTheme="majorBidi" w:cstheme="majorBidi"/>
          <w:sz w:val="28"/>
          <w:szCs w:val="28"/>
        </w:rPr>
        <w:t xml:space="preserve">(4), 779–784. </w:t>
      </w:r>
      <w:r w:rsidR="006F1D03" w:rsidRPr="001F4180">
        <w:rPr>
          <w:rFonts w:asciiTheme="majorBidi" w:hAnsiTheme="majorBidi" w:cstheme="majorBidi"/>
          <w:sz w:val="28"/>
          <w:szCs w:val="28"/>
        </w:rPr>
        <w:t>doi: 10.1016/j.soard</w:t>
      </w:r>
      <w:r w:rsidRPr="001F4180">
        <w:rPr>
          <w:rFonts w:asciiTheme="majorBidi" w:hAnsiTheme="majorBidi" w:cstheme="majorBidi"/>
          <w:sz w:val="28"/>
          <w:szCs w:val="28"/>
        </w:rPr>
        <w:t>.2014.10.015</w:t>
      </w:r>
    </w:p>
    <w:p w14:paraId="26825787"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Courcoulas</w:t>
      </w:r>
      <w:proofErr w:type="spellEnd"/>
      <w:r w:rsidRPr="001F4180">
        <w:rPr>
          <w:rFonts w:asciiTheme="majorBidi" w:hAnsiTheme="majorBidi" w:cstheme="majorBidi"/>
          <w:sz w:val="28"/>
          <w:szCs w:val="28"/>
        </w:rPr>
        <w:t xml:space="preserve">, A. P., Christian, N. J., Belle, S. H., Berk, P. D., Flum, D. R., Garcia, L., … Wolfe, B. M. (2013). Weight change and health outcomes at 3 years after bariatric surgery among individuals with severe obesity. </w:t>
      </w:r>
      <w:r w:rsidRPr="001F4180">
        <w:rPr>
          <w:rFonts w:asciiTheme="majorBidi" w:hAnsiTheme="majorBidi" w:cstheme="majorBidi"/>
          <w:i/>
          <w:iCs/>
          <w:sz w:val="28"/>
          <w:szCs w:val="28"/>
        </w:rPr>
        <w:t>JAMA - Journal of the American Medical Association, 310</w:t>
      </w:r>
      <w:r w:rsidRPr="001F4180">
        <w:rPr>
          <w:rFonts w:asciiTheme="majorBidi" w:hAnsiTheme="majorBidi" w:cstheme="majorBidi"/>
          <w:sz w:val="28"/>
          <w:szCs w:val="28"/>
        </w:rPr>
        <w:t>(22), 2416–2425. https://doi.org/10.1001/jama.2013.280928</w:t>
      </w:r>
    </w:p>
    <w:p w14:paraId="7164A311" w14:textId="77777777" w:rsidR="001F4180" w:rsidRPr="001F4180" w:rsidRDefault="006F6527"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Pr>
          <w:rFonts w:asciiTheme="majorBidi" w:hAnsiTheme="majorBidi" w:cstheme="majorBidi"/>
          <w:sz w:val="28"/>
          <w:szCs w:val="28"/>
        </w:rPr>
        <w:t>Cre</w:t>
      </w:r>
      <w:r w:rsidR="001F4180" w:rsidRPr="001F4180">
        <w:rPr>
          <w:rFonts w:asciiTheme="majorBidi" w:hAnsiTheme="majorBidi" w:cstheme="majorBidi"/>
          <w:sz w:val="28"/>
          <w:szCs w:val="28"/>
        </w:rPr>
        <w:t xml:space="preserve">mieux, P. Y., Buchwald, H., Shikora, S. A., Ghosh, A., Yang, H. E., </w:t>
      </w:r>
      <w:proofErr w:type="gramStart"/>
      <w:r w:rsidR="00AA2E24">
        <w:rPr>
          <w:rFonts w:asciiTheme="majorBidi" w:hAnsiTheme="majorBidi" w:cstheme="majorBidi"/>
          <w:sz w:val="28"/>
          <w:szCs w:val="28"/>
        </w:rPr>
        <w:t xml:space="preserve">and </w:t>
      </w:r>
      <w:r w:rsidR="001F4180" w:rsidRPr="001F4180">
        <w:rPr>
          <w:rFonts w:asciiTheme="majorBidi" w:hAnsiTheme="majorBidi" w:cstheme="majorBidi"/>
          <w:sz w:val="28"/>
          <w:szCs w:val="28"/>
        </w:rPr>
        <w:t xml:space="preserve"> Buessing</w:t>
      </w:r>
      <w:proofErr w:type="gramEnd"/>
      <w:r w:rsidR="001F4180" w:rsidRPr="001F4180">
        <w:rPr>
          <w:rFonts w:asciiTheme="majorBidi" w:hAnsiTheme="majorBidi" w:cstheme="majorBidi"/>
          <w:sz w:val="28"/>
          <w:szCs w:val="28"/>
        </w:rPr>
        <w:t xml:space="preserve">, M. (2008). A study on the economic impact of bariatric surgery. </w:t>
      </w:r>
      <w:r w:rsidR="001F4180" w:rsidRPr="001F4180">
        <w:rPr>
          <w:rFonts w:asciiTheme="majorBidi" w:hAnsiTheme="majorBidi" w:cstheme="majorBidi"/>
          <w:i/>
          <w:iCs/>
          <w:sz w:val="28"/>
          <w:szCs w:val="28"/>
        </w:rPr>
        <w:t>Am J Manag Care, 14</w:t>
      </w:r>
      <w:r w:rsidR="001F4180" w:rsidRPr="001F4180">
        <w:rPr>
          <w:rFonts w:asciiTheme="majorBidi" w:hAnsiTheme="majorBidi" w:cstheme="majorBidi"/>
          <w:sz w:val="28"/>
          <w:szCs w:val="28"/>
        </w:rPr>
        <w:t>(9), 589-96.</w:t>
      </w:r>
      <w:r w:rsidR="001F4180" w:rsidRPr="001F4180">
        <w:rPr>
          <w:rFonts w:asciiTheme="majorBidi" w:hAnsiTheme="majorBidi" w:cstheme="majorBidi"/>
          <w:sz w:val="28"/>
          <w:szCs w:val="28"/>
          <w:rtl/>
        </w:rPr>
        <w:t>‏</w:t>
      </w:r>
    </w:p>
    <w:p w14:paraId="3CD0B8E3"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De la Cruz, C., </w:t>
      </w:r>
      <w:proofErr w:type="spellStart"/>
      <w:r w:rsidRPr="001F4180">
        <w:rPr>
          <w:rFonts w:asciiTheme="majorBidi" w:hAnsiTheme="majorBidi" w:cstheme="majorBidi"/>
          <w:sz w:val="28"/>
          <w:szCs w:val="28"/>
        </w:rPr>
        <w:t>Bugianesi</w:t>
      </w:r>
      <w:proofErr w:type="spellEnd"/>
      <w:r w:rsidRPr="001F4180">
        <w:rPr>
          <w:rFonts w:asciiTheme="majorBidi" w:hAnsiTheme="majorBidi" w:cstheme="majorBidi"/>
          <w:sz w:val="28"/>
          <w:szCs w:val="28"/>
        </w:rPr>
        <w:t xml:space="preserve">, E., George, J., Day, P., Liaquat, H., </w:t>
      </w:r>
      <w:proofErr w:type="spellStart"/>
      <w:r w:rsidRPr="001F4180">
        <w:rPr>
          <w:rFonts w:asciiTheme="majorBidi" w:hAnsiTheme="majorBidi" w:cstheme="majorBidi"/>
          <w:sz w:val="28"/>
          <w:szCs w:val="28"/>
        </w:rPr>
        <w:t>Charatcharoenwitthaya</w:t>
      </w:r>
      <w:proofErr w:type="spellEnd"/>
      <w:r w:rsidRPr="001F4180">
        <w:rPr>
          <w:rFonts w:asciiTheme="majorBidi" w:hAnsiTheme="majorBidi" w:cstheme="majorBidi"/>
          <w:sz w:val="28"/>
          <w:szCs w:val="28"/>
        </w:rPr>
        <w:t>, P., … Angulo, P. (2014). Characteristics and long-term prognosis of lean patients with nonalcoholic fatty liver disease.</w:t>
      </w:r>
    </w:p>
    <w:p w14:paraId="2E51C418"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De Zwaan, M., Enderle, J., Wagner, S., </w:t>
      </w:r>
      <w:proofErr w:type="spellStart"/>
      <w:r w:rsidRPr="001F4180">
        <w:rPr>
          <w:rFonts w:asciiTheme="majorBidi" w:hAnsiTheme="majorBidi" w:cstheme="majorBidi"/>
          <w:sz w:val="28"/>
          <w:szCs w:val="28"/>
        </w:rPr>
        <w:t>Mühlhans</w:t>
      </w:r>
      <w:proofErr w:type="spellEnd"/>
      <w:r w:rsidRPr="001F4180">
        <w:rPr>
          <w:rFonts w:asciiTheme="majorBidi" w:hAnsiTheme="majorBidi" w:cstheme="majorBidi"/>
          <w:sz w:val="28"/>
          <w:szCs w:val="28"/>
        </w:rPr>
        <w:t xml:space="preserve">, B., </w:t>
      </w:r>
      <w:proofErr w:type="spellStart"/>
      <w:r w:rsidRPr="001F4180">
        <w:rPr>
          <w:rFonts w:asciiTheme="majorBidi" w:hAnsiTheme="majorBidi" w:cstheme="majorBidi"/>
          <w:sz w:val="28"/>
          <w:szCs w:val="28"/>
        </w:rPr>
        <w:t>Ditzen</w:t>
      </w:r>
      <w:proofErr w:type="spellEnd"/>
      <w:r w:rsidRPr="001F4180">
        <w:rPr>
          <w:rFonts w:asciiTheme="majorBidi" w:hAnsiTheme="majorBidi" w:cstheme="majorBidi"/>
          <w:sz w:val="28"/>
          <w:szCs w:val="28"/>
        </w:rPr>
        <w:t xml:space="preserve">, B., </w:t>
      </w:r>
      <w:proofErr w:type="spellStart"/>
      <w:r w:rsidRPr="001F4180">
        <w:rPr>
          <w:rFonts w:asciiTheme="majorBidi" w:hAnsiTheme="majorBidi" w:cstheme="majorBidi"/>
          <w:sz w:val="28"/>
          <w:szCs w:val="28"/>
        </w:rPr>
        <w:t>Gefeller</w:t>
      </w:r>
      <w:proofErr w:type="spellEnd"/>
      <w:r w:rsidRPr="001F4180">
        <w:rPr>
          <w:rFonts w:asciiTheme="majorBidi" w:hAnsiTheme="majorBidi" w:cstheme="majorBidi"/>
          <w:sz w:val="28"/>
          <w:szCs w:val="28"/>
        </w:rPr>
        <w:t xml:space="preserve">, O., … Müller, A. (2011). Anxiety and depression in bariatric surgery patients: A prospective, follow-up study using structured clinical interviews. </w:t>
      </w:r>
      <w:r w:rsidRPr="001F4180">
        <w:rPr>
          <w:rFonts w:asciiTheme="majorBidi" w:hAnsiTheme="majorBidi" w:cstheme="majorBidi"/>
          <w:i/>
          <w:iCs/>
          <w:sz w:val="28"/>
          <w:szCs w:val="28"/>
        </w:rPr>
        <w:t xml:space="preserve">Journal </w:t>
      </w:r>
      <w:r w:rsidRPr="001F4180">
        <w:rPr>
          <w:rFonts w:asciiTheme="majorBidi" w:hAnsiTheme="majorBidi" w:cstheme="majorBidi"/>
          <w:i/>
          <w:iCs/>
          <w:sz w:val="28"/>
          <w:szCs w:val="28"/>
        </w:rPr>
        <w:lastRenderedPageBreak/>
        <w:t>of Affective Disorders, 133</w:t>
      </w:r>
      <w:r w:rsidRPr="001F4180">
        <w:rPr>
          <w:rFonts w:asciiTheme="majorBidi" w:hAnsiTheme="majorBidi" w:cstheme="majorBidi"/>
          <w:sz w:val="28"/>
          <w:szCs w:val="28"/>
        </w:rPr>
        <w:t xml:space="preserve">(1-2), 61–68. </w:t>
      </w:r>
      <w:r w:rsidR="006F1D03" w:rsidRPr="001F4180">
        <w:rPr>
          <w:rFonts w:asciiTheme="majorBidi" w:hAnsiTheme="majorBidi" w:cstheme="majorBidi"/>
          <w:sz w:val="28"/>
          <w:szCs w:val="28"/>
        </w:rPr>
        <w:t>doi: 10.1016/j.jad</w:t>
      </w:r>
      <w:r w:rsidRPr="001F4180">
        <w:rPr>
          <w:rFonts w:asciiTheme="majorBidi" w:hAnsiTheme="majorBidi" w:cstheme="majorBidi"/>
          <w:sz w:val="28"/>
          <w:szCs w:val="28"/>
        </w:rPr>
        <w:t>.2011.03.025</w:t>
      </w:r>
    </w:p>
    <w:p w14:paraId="11DC8837" w14:textId="77777777" w:rsid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Dindo, D., </w:t>
      </w:r>
      <w:proofErr w:type="spellStart"/>
      <w:r w:rsidRPr="001F4180">
        <w:rPr>
          <w:rFonts w:asciiTheme="majorBidi" w:hAnsiTheme="majorBidi" w:cstheme="majorBidi"/>
          <w:sz w:val="28"/>
          <w:szCs w:val="28"/>
        </w:rPr>
        <w:t>Demartines</w:t>
      </w:r>
      <w:proofErr w:type="spellEnd"/>
      <w:r w:rsidRPr="001F4180">
        <w:rPr>
          <w:rFonts w:asciiTheme="majorBidi" w:hAnsiTheme="majorBidi" w:cstheme="majorBidi"/>
          <w:sz w:val="28"/>
          <w:szCs w:val="28"/>
        </w:rPr>
        <w:t xml:space="preserve">, N.,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w:t>
      </w:r>
      <w:proofErr w:type="spellStart"/>
      <w:r w:rsidRPr="001F4180">
        <w:rPr>
          <w:rFonts w:asciiTheme="majorBidi" w:hAnsiTheme="majorBidi" w:cstheme="majorBidi"/>
          <w:sz w:val="28"/>
          <w:szCs w:val="28"/>
        </w:rPr>
        <w:t>Clavien</w:t>
      </w:r>
      <w:proofErr w:type="spellEnd"/>
      <w:proofErr w:type="gramEnd"/>
      <w:r w:rsidRPr="001F4180">
        <w:rPr>
          <w:rFonts w:asciiTheme="majorBidi" w:hAnsiTheme="majorBidi" w:cstheme="majorBidi"/>
          <w:sz w:val="28"/>
          <w:szCs w:val="28"/>
        </w:rPr>
        <w:t xml:space="preserve">, P. A. (2004). Classification of Surgical Complications. </w:t>
      </w:r>
      <w:r w:rsidRPr="001F4180">
        <w:rPr>
          <w:rFonts w:asciiTheme="majorBidi" w:hAnsiTheme="majorBidi" w:cstheme="majorBidi"/>
          <w:i/>
          <w:iCs/>
          <w:sz w:val="28"/>
          <w:szCs w:val="28"/>
        </w:rPr>
        <w:t>Annals of Surgery, 240</w:t>
      </w:r>
      <w:r w:rsidRPr="001F4180">
        <w:rPr>
          <w:rFonts w:asciiTheme="majorBidi" w:hAnsiTheme="majorBidi" w:cstheme="majorBidi"/>
          <w:sz w:val="28"/>
          <w:szCs w:val="28"/>
        </w:rPr>
        <w:t xml:space="preserve">(2), 205–213. </w:t>
      </w:r>
      <w:proofErr w:type="gramStart"/>
      <w:r w:rsidRPr="001F4180">
        <w:rPr>
          <w:rFonts w:asciiTheme="majorBidi" w:hAnsiTheme="majorBidi" w:cstheme="majorBidi"/>
          <w:sz w:val="28"/>
          <w:szCs w:val="28"/>
        </w:rPr>
        <w:t>doi:10.1097/01.sla</w:t>
      </w:r>
      <w:proofErr w:type="gramEnd"/>
      <w:r w:rsidRPr="001F4180">
        <w:rPr>
          <w:rFonts w:asciiTheme="majorBidi" w:hAnsiTheme="majorBidi" w:cstheme="majorBidi"/>
          <w:sz w:val="28"/>
          <w:szCs w:val="28"/>
        </w:rPr>
        <w:t>.0000133083.54934.ae</w:t>
      </w:r>
    </w:p>
    <w:p w14:paraId="546261FF" w14:textId="77777777" w:rsidR="00327181" w:rsidRPr="001F4180" w:rsidRDefault="00327181" w:rsidP="00327181">
      <w:pPr>
        <w:widowControl w:val="0"/>
        <w:autoSpaceDE w:val="0"/>
        <w:autoSpaceDN w:val="0"/>
        <w:adjustRightInd w:val="0"/>
        <w:spacing w:line="360" w:lineRule="auto"/>
        <w:ind w:left="480" w:hanging="480"/>
        <w:jc w:val="both"/>
        <w:rPr>
          <w:rFonts w:asciiTheme="majorBidi" w:hAnsiTheme="majorBidi" w:cstheme="majorBidi"/>
          <w:sz w:val="28"/>
          <w:szCs w:val="28"/>
        </w:rPr>
      </w:pPr>
      <w:r w:rsidRPr="00327181">
        <w:rPr>
          <w:rFonts w:asciiTheme="majorBidi" w:hAnsiTheme="majorBidi" w:cstheme="majorBidi"/>
          <w:sz w:val="28"/>
          <w:szCs w:val="28"/>
          <w:lang w:val="en-GB"/>
        </w:rPr>
        <w:t xml:space="preserve">Douglas, T.D, Stephens, J.W., Barry, J., Lee, M.D., &amp;Wilkinson, L.L. (2019). The influence of attachment orientation on weight loss, eating </w:t>
      </w:r>
      <w:proofErr w:type="spellStart"/>
      <w:r w:rsidRPr="00327181">
        <w:rPr>
          <w:rFonts w:asciiTheme="majorBidi" w:hAnsiTheme="majorBidi" w:cstheme="majorBidi"/>
          <w:sz w:val="28"/>
          <w:szCs w:val="28"/>
          <w:lang w:val="en-GB"/>
        </w:rPr>
        <w:t>behavior</w:t>
      </w:r>
      <w:proofErr w:type="spellEnd"/>
      <w:r w:rsidRPr="00327181">
        <w:rPr>
          <w:rFonts w:asciiTheme="majorBidi" w:hAnsiTheme="majorBidi" w:cstheme="majorBidi"/>
          <w:sz w:val="28"/>
          <w:szCs w:val="28"/>
          <w:lang w:val="en-GB"/>
        </w:rPr>
        <w:t xml:space="preserve"> and other health outcomes among patients undergoing bariatric surgery: A systematic scoping review. </w:t>
      </w:r>
      <w:r w:rsidRPr="00327181">
        <w:rPr>
          <w:rFonts w:asciiTheme="majorBidi" w:hAnsiTheme="majorBidi" w:cstheme="majorBidi"/>
          <w:i/>
          <w:iCs/>
          <w:sz w:val="28"/>
          <w:szCs w:val="28"/>
          <w:lang w:val="en-GB"/>
        </w:rPr>
        <w:t>Appetite</w:t>
      </w:r>
      <w:r w:rsidRPr="00327181">
        <w:rPr>
          <w:rFonts w:asciiTheme="majorBidi" w:hAnsiTheme="majorBidi" w:cstheme="majorBidi"/>
          <w:sz w:val="28"/>
          <w:szCs w:val="28"/>
          <w:lang w:val="en-GB"/>
        </w:rPr>
        <w:t xml:space="preserve">, </w:t>
      </w:r>
      <w:r w:rsidRPr="00327181">
        <w:rPr>
          <w:rFonts w:asciiTheme="majorBidi" w:hAnsiTheme="majorBidi" w:cstheme="majorBidi"/>
          <w:i/>
          <w:iCs/>
          <w:sz w:val="28"/>
          <w:szCs w:val="28"/>
          <w:lang w:val="en-GB"/>
        </w:rPr>
        <w:t>147</w:t>
      </w:r>
      <w:r>
        <w:rPr>
          <w:rFonts w:asciiTheme="majorBidi" w:hAnsiTheme="majorBidi" w:cstheme="majorBidi"/>
          <w:i/>
          <w:iCs/>
          <w:sz w:val="28"/>
          <w:szCs w:val="28"/>
          <w:lang w:val="en-GB"/>
        </w:rPr>
        <w:t xml:space="preserve"> </w:t>
      </w:r>
      <w:r w:rsidRPr="00327181">
        <w:rPr>
          <w:rFonts w:asciiTheme="majorBidi" w:hAnsiTheme="majorBidi" w:cstheme="majorBidi"/>
          <w:sz w:val="28"/>
          <w:szCs w:val="28"/>
          <w:lang w:val="en-GB"/>
        </w:rPr>
        <w:t>(104504) https://doi.org/https://doi.org/10.1016/j.appet.2019.104504</w:t>
      </w:r>
    </w:p>
    <w:p w14:paraId="5D56606E"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Dunham, M. (2013). Caring for patients undergoing bariatric surgery. </w:t>
      </w:r>
      <w:r w:rsidRPr="001F4180">
        <w:rPr>
          <w:rFonts w:asciiTheme="majorBidi" w:hAnsiTheme="majorBidi" w:cstheme="majorBidi"/>
          <w:i/>
          <w:iCs/>
          <w:sz w:val="28"/>
          <w:szCs w:val="28"/>
        </w:rPr>
        <w:t>American Journal of Nursing, 43</w:t>
      </w:r>
      <w:r w:rsidRPr="001F4180">
        <w:rPr>
          <w:rFonts w:asciiTheme="majorBidi" w:hAnsiTheme="majorBidi" w:cstheme="majorBidi"/>
          <w:sz w:val="28"/>
          <w:szCs w:val="28"/>
        </w:rPr>
        <w:t>(10), 45–50</w:t>
      </w:r>
    </w:p>
    <w:p w14:paraId="55BE5246" w14:textId="77777777" w:rsid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Dunstan, D. W., Howard, B., Healy, G. N.,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Owen</w:t>
      </w:r>
      <w:proofErr w:type="gramEnd"/>
      <w:r w:rsidRPr="001F4180">
        <w:rPr>
          <w:rFonts w:asciiTheme="majorBidi" w:hAnsiTheme="majorBidi" w:cstheme="majorBidi"/>
          <w:sz w:val="28"/>
          <w:szCs w:val="28"/>
        </w:rPr>
        <w:t xml:space="preserve">, N. (2012). Too much sitting – A health hazard. </w:t>
      </w:r>
      <w:r w:rsidRPr="001F4180">
        <w:rPr>
          <w:rFonts w:asciiTheme="majorBidi" w:hAnsiTheme="majorBidi" w:cstheme="majorBidi"/>
          <w:i/>
          <w:iCs/>
          <w:sz w:val="28"/>
          <w:szCs w:val="28"/>
        </w:rPr>
        <w:t>Diabetes Research and Clinical Practice, 97</w:t>
      </w:r>
      <w:r w:rsidRPr="001F4180">
        <w:rPr>
          <w:rFonts w:asciiTheme="majorBidi" w:hAnsiTheme="majorBidi" w:cstheme="majorBidi"/>
          <w:sz w:val="28"/>
          <w:szCs w:val="28"/>
        </w:rPr>
        <w:t xml:space="preserve">(3), 368–376. </w:t>
      </w:r>
      <w:r w:rsidR="00B65990" w:rsidRPr="001F4180">
        <w:rPr>
          <w:rFonts w:asciiTheme="majorBidi" w:hAnsiTheme="majorBidi" w:cstheme="majorBidi"/>
          <w:sz w:val="28"/>
          <w:szCs w:val="28"/>
        </w:rPr>
        <w:t>doi: 10.1016/j.diabres</w:t>
      </w:r>
      <w:r w:rsidRPr="001F4180">
        <w:rPr>
          <w:rFonts w:asciiTheme="majorBidi" w:hAnsiTheme="majorBidi" w:cstheme="majorBidi"/>
          <w:sz w:val="28"/>
          <w:szCs w:val="28"/>
        </w:rPr>
        <w:t>.2012.05.020</w:t>
      </w:r>
    </w:p>
    <w:p w14:paraId="01671A01" w14:textId="77777777" w:rsidR="006F6527" w:rsidRPr="006F6527" w:rsidRDefault="006F6527" w:rsidP="006F6527">
      <w:pPr>
        <w:widowControl w:val="0"/>
        <w:autoSpaceDE w:val="0"/>
        <w:autoSpaceDN w:val="0"/>
        <w:adjustRightInd w:val="0"/>
        <w:spacing w:line="360" w:lineRule="auto"/>
        <w:ind w:left="480" w:hanging="480"/>
        <w:rPr>
          <w:rFonts w:asciiTheme="majorBidi" w:hAnsiTheme="majorBidi" w:cstheme="majorBidi"/>
          <w:sz w:val="28"/>
          <w:szCs w:val="28"/>
        </w:rPr>
      </w:pPr>
      <w:r w:rsidRPr="006F6527">
        <w:rPr>
          <w:rFonts w:asciiTheme="majorBidi" w:hAnsiTheme="majorBidi" w:cstheme="majorBidi"/>
          <w:sz w:val="28"/>
          <w:szCs w:val="28"/>
        </w:rPr>
        <w:t>El-</w:t>
      </w:r>
      <w:proofErr w:type="spellStart"/>
      <w:r w:rsidRPr="006F6527">
        <w:rPr>
          <w:rFonts w:asciiTheme="majorBidi" w:hAnsiTheme="majorBidi" w:cstheme="majorBidi"/>
          <w:sz w:val="28"/>
          <w:szCs w:val="28"/>
        </w:rPr>
        <w:t>Feqi</w:t>
      </w:r>
      <w:proofErr w:type="spellEnd"/>
      <w:r w:rsidRPr="006F6527">
        <w:rPr>
          <w:rFonts w:asciiTheme="majorBidi" w:hAnsiTheme="majorBidi" w:cstheme="majorBidi"/>
          <w:sz w:val="28"/>
          <w:szCs w:val="28"/>
        </w:rPr>
        <w:t>, B.E (2013): Assessment of nurses' performance Caring for Patient</w:t>
      </w:r>
    </w:p>
    <w:p w14:paraId="6B5D5248" w14:textId="77777777" w:rsidR="006F6527" w:rsidRDefault="006F6527" w:rsidP="006F6527">
      <w:pPr>
        <w:widowControl w:val="0"/>
        <w:autoSpaceDE w:val="0"/>
        <w:autoSpaceDN w:val="0"/>
        <w:adjustRightInd w:val="0"/>
        <w:spacing w:line="360" w:lineRule="auto"/>
        <w:ind w:left="480" w:hanging="480"/>
        <w:jc w:val="both"/>
        <w:rPr>
          <w:rFonts w:asciiTheme="majorBidi" w:hAnsiTheme="majorBidi" w:cstheme="majorBidi"/>
          <w:sz w:val="28"/>
          <w:szCs w:val="28"/>
        </w:rPr>
      </w:pPr>
      <w:r w:rsidRPr="006F6527">
        <w:rPr>
          <w:rFonts w:asciiTheme="majorBidi" w:hAnsiTheme="majorBidi" w:cstheme="majorBidi"/>
          <w:sz w:val="28"/>
          <w:szCs w:val="28"/>
        </w:rPr>
        <w:t xml:space="preserve">       Connected with Oxygen Therapy, Master thesis in nursing science, faculty of nursing, Ain Shams University, PP. 97-11</w:t>
      </w:r>
    </w:p>
    <w:p w14:paraId="762A7DA7" w14:textId="77777777" w:rsidR="001F4180" w:rsidRPr="001F4180" w:rsidRDefault="001F4180" w:rsidP="00677C48">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Fabito</w:t>
      </w:r>
      <w:proofErr w:type="spellEnd"/>
      <w:r w:rsidRPr="001F4180">
        <w:rPr>
          <w:rFonts w:asciiTheme="majorBidi" w:hAnsiTheme="majorBidi" w:cstheme="majorBidi"/>
          <w:sz w:val="28"/>
          <w:szCs w:val="28"/>
        </w:rPr>
        <w:t>, D. C. (1981). Gastric vertical stapling: a simplified procedure for morbid obesity. </w:t>
      </w:r>
      <w:r w:rsidRPr="001F4180">
        <w:rPr>
          <w:rFonts w:asciiTheme="majorBidi" w:hAnsiTheme="majorBidi" w:cstheme="majorBidi"/>
          <w:i/>
          <w:iCs/>
          <w:sz w:val="28"/>
          <w:szCs w:val="28"/>
        </w:rPr>
        <w:t>Bariatric Surgery Colloquium Proceedings, Iowa City, Iowa</w:t>
      </w:r>
      <w:r w:rsidRPr="001F4180">
        <w:rPr>
          <w:rFonts w:asciiTheme="majorBidi" w:hAnsiTheme="majorBidi" w:cstheme="majorBidi"/>
          <w:sz w:val="28"/>
          <w:szCs w:val="28"/>
        </w:rPr>
        <w:t> (pp. 19-22).</w:t>
      </w:r>
    </w:p>
    <w:p w14:paraId="572371D1" w14:textId="77777777" w:rsidR="001F4180" w:rsidRPr="00F6374C"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Fan, M., Hong, J., Cheung, P. N., Tang, S., Zhang, J., Hu, S., … Yang, W. (2020). Knowledge and Attitudes Towards Obesity and Bariatric Surgery in Chinese Nurses. </w:t>
      </w:r>
      <w:r w:rsidRPr="001F4180">
        <w:rPr>
          <w:rFonts w:ascii="Times New Roman" w:hAnsi="Times New Roman" w:cs="Times New Roman"/>
          <w:i/>
          <w:iCs/>
          <w:noProof/>
          <w:sz w:val="28"/>
          <w:szCs w:val="24"/>
        </w:rPr>
        <w:t>Obesity Surgery</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30</w:t>
      </w:r>
      <w:r w:rsidRPr="001F4180">
        <w:rPr>
          <w:rFonts w:ascii="Times New Roman" w:hAnsi="Times New Roman" w:cs="Times New Roman"/>
          <w:noProof/>
          <w:sz w:val="28"/>
          <w:szCs w:val="24"/>
        </w:rPr>
        <w:t xml:space="preserve">(2), 618–629. </w:t>
      </w:r>
      <w:hyperlink r:id="rId87" w:history="1">
        <w:r w:rsidR="00F6374C" w:rsidRPr="00F6374C">
          <w:rPr>
            <w:rStyle w:val="Hyperlink"/>
            <w:rFonts w:ascii="Times New Roman" w:hAnsi="Times New Roman" w:cs="Times New Roman"/>
            <w:noProof/>
            <w:color w:val="auto"/>
            <w:sz w:val="28"/>
            <w:szCs w:val="24"/>
            <w:u w:val="none"/>
          </w:rPr>
          <w:t>https://doi.org/10.1007/s11695-019-04173-z</w:t>
        </w:r>
      </w:hyperlink>
    </w:p>
    <w:p w14:paraId="05D24C66" w14:textId="77777777" w:rsidR="00F6374C" w:rsidRPr="001F4180" w:rsidRDefault="00F6374C" w:rsidP="00F6374C">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Pr>
          <w:rFonts w:ascii="Times New Roman" w:hAnsi="Times New Roman" w:cs="Times New Roman"/>
          <w:noProof/>
          <w:sz w:val="28"/>
          <w:szCs w:val="24"/>
        </w:rPr>
        <w:t xml:space="preserve">Farrell, M. (2017). </w:t>
      </w:r>
      <w:r w:rsidRPr="00F6374C">
        <w:rPr>
          <w:rFonts w:ascii="Times New Roman" w:hAnsi="Times New Roman" w:cs="Times New Roman"/>
          <w:i/>
          <w:iCs/>
          <w:noProof/>
          <w:sz w:val="28"/>
          <w:szCs w:val="24"/>
        </w:rPr>
        <w:t xml:space="preserve">Smeltzer </w:t>
      </w:r>
      <w:r w:rsidR="00AA2E24">
        <w:rPr>
          <w:rFonts w:ascii="Times New Roman" w:hAnsi="Times New Roman" w:cs="Times New Roman"/>
          <w:i/>
          <w:iCs/>
          <w:noProof/>
          <w:sz w:val="28"/>
          <w:szCs w:val="24"/>
        </w:rPr>
        <w:t xml:space="preserve">and </w:t>
      </w:r>
      <w:r w:rsidRPr="00F6374C">
        <w:rPr>
          <w:rFonts w:ascii="Times New Roman" w:hAnsi="Times New Roman" w:cs="Times New Roman"/>
          <w:i/>
          <w:iCs/>
          <w:noProof/>
          <w:sz w:val="28"/>
          <w:szCs w:val="24"/>
        </w:rPr>
        <w:t xml:space="preserve"> Bare's textbook of medical-surgical nursing</w:t>
      </w:r>
      <w:r>
        <w:rPr>
          <w:rFonts w:ascii="Times New Roman" w:hAnsi="Times New Roman" w:cs="Times New Roman"/>
          <w:noProof/>
          <w:sz w:val="28"/>
          <w:szCs w:val="24"/>
        </w:rPr>
        <w:t>.</w:t>
      </w:r>
      <w:r w:rsidRPr="00F6374C">
        <w:rPr>
          <w:rFonts w:ascii="Times New Roman" w:hAnsi="Times New Roman" w:cs="Times New Roman"/>
          <w:noProof/>
          <w:sz w:val="28"/>
          <w:szCs w:val="24"/>
        </w:rPr>
        <w:t xml:space="preserve"> </w:t>
      </w:r>
      <w:r w:rsidRPr="001F4180">
        <w:rPr>
          <w:rFonts w:ascii="Times New Roman" w:hAnsi="Times New Roman" w:cs="Times New Roman"/>
          <w:noProof/>
          <w:sz w:val="28"/>
          <w:szCs w:val="24"/>
        </w:rPr>
        <w:lastRenderedPageBreak/>
        <w:t>Philadelphia: Wolters Kluwer Health.</w:t>
      </w:r>
      <w:r>
        <w:rPr>
          <w:rFonts w:ascii="Times New Roman" w:hAnsi="Times New Roman" w:cs="Times New Roman"/>
          <w:noProof/>
          <w:sz w:val="28"/>
          <w:szCs w:val="24"/>
        </w:rPr>
        <w:t xml:space="preserve"> </w:t>
      </w:r>
    </w:p>
    <w:p w14:paraId="6FC9A6FD"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Feigelson, H. S., Caan, B., Weinmann, S., Leonard, A. C., Powers, J. D., </w:t>
      </w:r>
      <w:proofErr w:type="spellStart"/>
      <w:r w:rsidRPr="001F4180">
        <w:rPr>
          <w:rFonts w:asciiTheme="majorBidi" w:hAnsiTheme="majorBidi" w:cstheme="majorBidi"/>
          <w:sz w:val="28"/>
          <w:szCs w:val="28"/>
        </w:rPr>
        <w:t>Yenumula</w:t>
      </w:r>
      <w:proofErr w:type="spellEnd"/>
      <w:r w:rsidRPr="001F4180">
        <w:rPr>
          <w:rFonts w:asciiTheme="majorBidi" w:hAnsiTheme="majorBidi" w:cstheme="majorBidi"/>
          <w:sz w:val="28"/>
          <w:szCs w:val="28"/>
        </w:rPr>
        <w:t xml:space="preserve">, P. R., ...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Schauer</w:t>
      </w:r>
      <w:proofErr w:type="gramEnd"/>
      <w:r w:rsidRPr="001F4180">
        <w:rPr>
          <w:rFonts w:asciiTheme="majorBidi" w:hAnsiTheme="majorBidi" w:cstheme="majorBidi"/>
          <w:sz w:val="28"/>
          <w:szCs w:val="28"/>
        </w:rPr>
        <w:t>, D. P. (2020). Bariatric surgery is associated with a reduced risk of breast cancer in both premenopausal and postmenopausal women. </w:t>
      </w:r>
      <w:r w:rsidRPr="001F4180">
        <w:rPr>
          <w:rFonts w:asciiTheme="majorBidi" w:hAnsiTheme="majorBidi" w:cstheme="majorBidi"/>
          <w:i/>
          <w:iCs/>
          <w:sz w:val="28"/>
          <w:szCs w:val="28"/>
        </w:rPr>
        <w:t>Annals of Surgery</w:t>
      </w:r>
      <w:r w:rsidRPr="001F4180">
        <w:rPr>
          <w:rFonts w:asciiTheme="majorBidi" w:hAnsiTheme="majorBidi" w:cstheme="majorBidi"/>
          <w:sz w:val="28"/>
          <w:szCs w:val="28"/>
        </w:rPr>
        <w:t>, </w:t>
      </w:r>
      <w:r w:rsidRPr="001F4180">
        <w:rPr>
          <w:rFonts w:asciiTheme="majorBidi" w:hAnsiTheme="majorBidi" w:cstheme="majorBidi"/>
          <w:i/>
          <w:iCs/>
          <w:sz w:val="28"/>
          <w:szCs w:val="28"/>
        </w:rPr>
        <w:t>272</w:t>
      </w:r>
      <w:r w:rsidRPr="001F4180">
        <w:rPr>
          <w:rFonts w:asciiTheme="majorBidi" w:hAnsiTheme="majorBidi" w:cstheme="majorBidi"/>
          <w:sz w:val="28"/>
          <w:szCs w:val="28"/>
        </w:rPr>
        <w:t>(6), 1053-1059.       doi:10.1097/SLA.0000000000003331</w:t>
      </w:r>
    </w:p>
    <w:p w14:paraId="2618321F"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Fitch, A., Everling, L., Fox, C., Goldberg, J., Heim, C., Johnson, K., ...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Webb</w:t>
      </w:r>
      <w:proofErr w:type="gramEnd"/>
      <w:r w:rsidRPr="001F4180">
        <w:rPr>
          <w:rFonts w:asciiTheme="majorBidi" w:hAnsiTheme="majorBidi" w:cstheme="majorBidi"/>
          <w:sz w:val="28"/>
          <w:szCs w:val="28"/>
        </w:rPr>
        <w:t>, B. (2013). Prevention and management of obesity for adults. </w:t>
      </w:r>
      <w:r w:rsidRPr="001F4180">
        <w:rPr>
          <w:rFonts w:asciiTheme="majorBidi" w:hAnsiTheme="majorBidi" w:cstheme="majorBidi"/>
          <w:i/>
          <w:iCs/>
          <w:sz w:val="28"/>
          <w:szCs w:val="28"/>
        </w:rPr>
        <w:t>Bloomington: Institute for Clinical Systems Improvement</w:t>
      </w:r>
      <w:r w:rsidRPr="001F4180">
        <w:rPr>
          <w:rFonts w:asciiTheme="majorBidi" w:hAnsiTheme="majorBidi" w:cstheme="majorBidi"/>
          <w:sz w:val="28"/>
          <w:szCs w:val="28"/>
        </w:rPr>
        <w:t>.</w:t>
      </w:r>
      <w:r w:rsidRPr="001F4180">
        <w:rPr>
          <w:rFonts w:asciiTheme="majorBidi" w:hAnsiTheme="majorBidi" w:cstheme="majorBidi" w:hint="cs"/>
          <w:sz w:val="28"/>
          <w:szCs w:val="28"/>
          <w:rtl/>
        </w:rPr>
        <w:t xml:space="preserve"> ‏</w:t>
      </w:r>
    </w:p>
    <w:p w14:paraId="09478CA2"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Forsell, P., Hallberg, D.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Hellers</w:t>
      </w:r>
      <w:proofErr w:type="gramEnd"/>
      <w:r w:rsidRPr="001F4180">
        <w:rPr>
          <w:rFonts w:asciiTheme="majorBidi" w:hAnsiTheme="majorBidi" w:cstheme="majorBidi"/>
          <w:sz w:val="28"/>
          <w:szCs w:val="28"/>
        </w:rPr>
        <w:t>, G. Gastric Banding for Morbid Obesity: Initial Experience with a New Adjustable Band. </w:t>
      </w:r>
      <w:r w:rsidRPr="001F4180">
        <w:rPr>
          <w:rFonts w:asciiTheme="majorBidi" w:hAnsiTheme="majorBidi" w:cstheme="majorBidi"/>
          <w:i/>
          <w:iCs/>
          <w:sz w:val="28"/>
          <w:szCs w:val="28"/>
        </w:rPr>
        <w:t>OBES SURG</w:t>
      </w:r>
      <w:r w:rsidRPr="001F4180">
        <w:rPr>
          <w:rFonts w:asciiTheme="majorBidi" w:hAnsiTheme="majorBidi" w:cstheme="majorBidi"/>
          <w:sz w:val="28"/>
          <w:szCs w:val="28"/>
        </w:rPr>
        <w:t> </w:t>
      </w:r>
      <w:r w:rsidRPr="001F4180">
        <w:rPr>
          <w:rFonts w:asciiTheme="majorBidi" w:hAnsiTheme="majorBidi" w:cstheme="majorBidi"/>
          <w:i/>
          <w:iCs/>
          <w:sz w:val="28"/>
          <w:szCs w:val="28"/>
        </w:rPr>
        <w:t>3</w:t>
      </w:r>
      <w:r w:rsidRPr="001F4180">
        <w:rPr>
          <w:rFonts w:asciiTheme="majorBidi" w:hAnsiTheme="majorBidi" w:cstheme="majorBidi"/>
          <w:b/>
          <w:bCs/>
          <w:sz w:val="28"/>
          <w:szCs w:val="28"/>
        </w:rPr>
        <w:t>, </w:t>
      </w:r>
      <w:r w:rsidRPr="001F4180">
        <w:rPr>
          <w:rFonts w:asciiTheme="majorBidi" w:hAnsiTheme="majorBidi" w:cstheme="majorBidi"/>
          <w:sz w:val="28"/>
          <w:szCs w:val="28"/>
        </w:rPr>
        <w:t xml:space="preserve">369–374 (1993). </w:t>
      </w:r>
      <w:hyperlink r:id="rId88" w:history="1">
        <w:r w:rsidRPr="001F4180">
          <w:rPr>
            <w:rFonts w:asciiTheme="majorBidi" w:hAnsiTheme="majorBidi" w:cstheme="majorBidi"/>
            <w:sz w:val="28"/>
            <w:szCs w:val="28"/>
          </w:rPr>
          <w:t>https://doi.org/10.1381/096089293765559052</w:t>
        </w:r>
      </w:hyperlink>
    </w:p>
    <w:p w14:paraId="18EACD44"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Forse, R. A., Betancourt-Garcia, M. M., and Kissee, M, C. (2020). Epidemiology and Discrimination in Obesity. In Still, C., </w:t>
      </w:r>
      <w:proofErr w:type="spellStart"/>
      <w:r w:rsidRPr="001F4180">
        <w:rPr>
          <w:rFonts w:asciiTheme="majorBidi" w:hAnsiTheme="majorBidi" w:cstheme="majorBidi"/>
          <w:sz w:val="28"/>
          <w:szCs w:val="28"/>
        </w:rPr>
        <w:t>Sarwer</w:t>
      </w:r>
      <w:proofErr w:type="spellEnd"/>
      <w:r w:rsidRPr="001F4180">
        <w:rPr>
          <w:rFonts w:asciiTheme="majorBidi" w:hAnsiTheme="majorBidi" w:cstheme="majorBidi"/>
          <w:sz w:val="28"/>
          <w:szCs w:val="28"/>
        </w:rPr>
        <w:t xml:space="preserve">, D. B., and Blankenship, J. (Eds.). </w:t>
      </w:r>
      <w:r w:rsidRPr="00B65990">
        <w:rPr>
          <w:rFonts w:asciiTheme="majorBidi" w:hAnsiTheme="majorBidi" w:cstheme="majorBidi"/>
          <w:i/>
          <w:iCs/>
          <w:sz w:val="28"/>
          <w:szCs w:val="28"/>
        </w:rPr>
        <w:t>The ASMBS Textbook of Bariatric Surgery</w:t>
      </w:r>
      <w:r w:rsidRPr="001F4180">
        <w:rPr>
          <w:rFonts w:asciiTheme="majorBidi" w:hAnsiTheme="majorBidi" w:cstheme="majorBidi"/>
          <w:sz w:val="28"/>
          <w:szCs w:val="28"/>
        </w:rPr>
        <w:t>. (pp. 3-14). New York: Springer. http://doi.org/10.1007/978-3-030-27021-6_1</w:t>
      </w:r>
    </w:p>
    <w:p w14:paraId="02D155D7" w14:textId="77777777" w:rsidR="001F4180" w:rsidRPr="00CD4FD1" w:rsidRDefault="001F4180" w:rsidP="00CD4FD1">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Fraser, S. (2013). Junk: Overeating and obesity and the neuroscience of addiction. </w:t>
      </w:r>
      <w:r w:rsidRPr="001F4180">
        <w:rPr>
          <w:rFonts w:asciiTheme="majorBidi" w:hAnsiTheme="majorBidi" w:cstheme="majorBidi"/>
          <w:i/>
          <w:iCs/>
          <w:sz w:val="28"/>
          <w:szCs w:val="28"/>
        </w:rPr>
        <w:t xml:space="preserve">Addiction Research </w:t>
      </w:r>
      <w:proofErr w:type="gramStart"/>
      <w:r w:rsidR="00AA2E24">
        <w:rPr>
          <w:rFonts w:asciiTheme="majorBidi" w:hAnsiTheme="majorBidi" w:cstheme="majorBidi"/>
          <w:i/>
          <w:iCs/>
          <w:sz w:val="28"/>
          <w:szCs w:val="28"/>
        </w:rPr>
        <w:t xml:space="preserve">and </w:t>
      </w:r>
      <w:r w:rsidRPr="001F4180">
        <w:rPr>
          <w:rFonts w:asciiTheme="majorBidi" w:hAnsiTheme="majorBidi" w:cstheme="majorBidi"/>
          <w:i/>
          <w:iCs/>
          <w:sz w:val="28"/>
          <w:szCs w:val="28"/>
        </w:rPr>
        <w:t xml:space="preserve"> Theory</w:t>
      </w:r>
      <w:proofErr w:type="gramEnd"/>
      <w:r w:rsidRPr="001F4180">
        <w:rPr>
          <w:rFonts w:asciiTheme="majorBidi" w:hAnsiTheme="majorBidi" w:cstheme="majorBidi"/>
          <w:i/>
          <w:iCs/>
          <w:sz w:val="28"/>
          <w:szCs w:val="28"/>
        </w:rPr>
        <w:t>, 21</w:t>
      </w:r>
      <w:r w:rsidRPr="001F4180">
        <w:rPr>
          <w:rFonts w:asciiTheme="majorBidi" w:hAnsiTheme="majorBidi" w:cstheme="majorBidi"/>
          <w:sz w:val="28"/>
          <w:szCs w:val="28"/>
        </w:rPr>
        <w:t xml:space="preserve">(6), 496–506. doi:10.3109/16066359.2012.749868 </w:t>
      </w:r>
    </w:p>
    <w:p w14:paraId="33D6CC0F"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imes New Roman"/>
          <w:sz w:val="28"/>
          <w:szCs w:val="28"/>
        </w:rPr>
      </w:pPr>
      <w:r w:rsidRPr="001F4180">
        <w:rPr>
          <w:rFonts w:ascii="Times New Roman" w:eastAsia="Calibri" w:hAnsi="Times New Roman" w:cs="Times New Roman"/>
          <w:sz w:val="28"/>
          <w:szCs w:val="28"/>
          <w:lang w:val="en-GB"/>
        </w:rPr>
        <w:t xml:space="preserve">Gadde, K. M., Martin, C. K., Berthoud, H. R., </w:t>
      </w:r>
      <w:proofErr w:type="gramStart"/>
      <w:r w:rsidR="00AA2E24">
        <w:rPr>
          <w:rFonts w:ascii="Times New Roman" w:eastAsia="Calibri" w:hAnsi="Times New Roman" w:cs="Times New Roman"/>
          <w:sz w:val="28"/>
          <w:szCs w:val="28"/>
          <w:lang w:val="en-GB"/>
        </w:rPr>
        <w:t xml:space="preserve">and </w:t>
      </w:r>
      <w:r w:rsidRPr="001F4180">
        <w:rPr>
          <w:rFonts w:ascii="Times New Roman" w:eastAsia="Calibri" w:hAnsi="Times New Roman" w:cs="Times New Roman"/>
          <w:sz w:val="28"/>
          <w:szCs w:val="28"/>
          <w:lang w:val="en-GB"/>
        </w:rPr>
        <w:t xml:space="preserve"> </w:t>
      </w:r>
      <w:proofErr w:type="spellStart"/>
      <w:r w:rsidRPr="001F4180">
        <w:rPr>
          <w:rFonts w:ascii="Times New Roman" w:eastAsia="Calibri" w:hAnsi="Times New Roman" w:cs="Times New Roman"/>
          <w:sz w:val="28"/>
          <w:szCs w:val="28"/>
          <w:lang w:val="en-GB"/>
        </w:rPr>
        <w:t>Heymsfield</w:t>
      </w:r>
      <w:proofErr w:type="spellEnd"/>
      <w:proofErr w:type="gramEnd"/>
      <w:r w:rsidRPr="001F4180">
        <w:rPr>
          <w:rFonts w:ascii="Times New Roman" w:eastAsia="Calibri" w:hAnsi="Times New Roman" w:cs="Times New Roman"/>
          <w:sz w:val="28"/>
          <w:szCs w:val="28"/>
          <w:lang w:val="en-GB"/>
        </w:rPr>
        <w:t>, S. B. (2018). Obesity: pathophysiology and management. </w:t>
      </w:r>
      <w:r w:rsidRPr="001F4180">
        <w:rPr>
          <w:rFonts w:ascii="Times New Roman" w:eastAsia="Calibri" w:hAnsi="Times New Roman" w:cs="Times New Roman"/>
          <w:i/>
          <w:iCs/>
          <w:sz w:val="28"/>
          <w:szCs w:val="28"/>
          <w:lang w:val="en-GB"/>
        </w:rPr>
        <w:t>Journal of the American College of Cardiology</w:t>
      </w:r>
      <w:r w:rsidRPr="001F4180">
        <w:rPr>
          <w:rFonts w:ascii="Times New Roman" w:eastAsia="Calibri" w:hAnsi="Times New Roman" w:cs="Times New Roman"/>
          <w:sz w:val="28"/>
          <w:szCs w:val="28"/>
          <w:lang w:val="en-GB"/>
        </w:rPr>
        <w:t>, </w:t>
      </w:r>
      <w:r w:rsidRPr="001F4180">
        <w:rPr>
          <w:rFonts w:ascii="Times New Roman" w:eastAsia="Calibri" w:hAnsi="Times New Roman" w:cs="Times New Roman"/>
          <w:i/>
          <w:iCs/>
          <w:sz w:val="28"/>
          <w:szCs w:val="28"/>
          <w:lang w:val="en-GB"/>
        </w:rPr>
        <w:t>71</w:t>
      </w:r>
      <w:r w:rsidRPr="001F4180">
        <w:rPr>
          <w:rFonts w:ascii="Times New Roman" w:eastAsia="Calibri" w:hAnsi="Times New Roman" w:cs="Times New Roman"/>
          <w:sz w:val="28"/>
          <w:szCs w:val="28"/>
          <w:lang w:val="en-GB"/>
        </w:rPr>
        <w:t>(1), 69-84</w:t>
      </w:r>
    </w:p>
    <w:p w14:paraId="525F22B5"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Gagner, M.,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Buchwald</w:t>
      </w:r>
      <w:proofErr w:type="gramEnd"/>
      <w:r w:rsidRPr="001F4180">
        <w:rPr>
          <w:rFonts w:asciiTheme="majorBidi" w:hAnsiTheme="majorBidi" w:cstheme="majorBidi"/>
          <w:sz w:val="28"/>
          <w:szCs w:val="28"/>
        </w:rPr>
        <w:t xml:space="preserve">, J. N. (2014). Comparison of laparoscopic sleeve gastrectomy leak rates in four staple-line reinforcement options: a systematic review. </w:t>
      </w:r>
      <w:r w:rsidRPr="001F4180">
        <w:rPr>
          <w:rFonts w:asciiTheme="majorBidi" w:hAnsiTheme="majorBidi" w:cstheme="majorBidi"/>
          <w:i/>
          <w:iCs/>
          <w:sz w:val="28"/>
          <w:szCs w:val="28"/>
        </w:rPr>
        <w:t>Surgery for Obesity and Related Diseases, 10</w:t>
      </w:r>
      <w:r w:rsidRPr="001F4180">
        <w:rPr>
          <w:rFonts w:asciiTheme="majorBidi" w:hAnsiTheme="majorBidi" w:cstheme="majorBidi"/>
          <w:sz w:val="28"/>
          <w:szCs w:val="28"/>
        </w:rPr>
        <w:t xml:space="preserve">(4), 713–723. </w:t>
      </w:r>
      <w:r w:rsidR="00B65990" w:rsidRPr="001F4180">
        <w:rPr>
          <w:rFonts w:asciiTheme="majorBidi" w:hAnsiTheme="majorBidi" w:cstheme="majorBidi"/>
          <w:sz w:val="28"/>
          <w:szCs w:val="28"/>
        </w:rPr>
        <w:t>doi: 10.1016/j.soard</w:t>
      </w:r>
      <w:r w:rsidRPr="001F4180">
        <w:rPr>
          <w:rFonts w:asciiTheme="majorBidi" w:hAnsiTheme="majorBidi" w:cstheme="majorBidi"/>
          <w:sz w:val="28"/>
          <w:szCs w:val="28"/>
        </w:rPr>
        <w:t>.2014.01.016</w:t>
      </w:r>
    </w:p>
    <w:p w14:paraId="26C360A2"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lastRenderedPageBreak/>
        <w:t xml:space="preserve">Gagnon, L. E.,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Sheff, E. J. K. (2012). Outcomes and complications after bariatric surgery. </w:t>
      </w:r>
      <w:r w:rsidRPr="001F4180">
        <w:rPr>
          <w:rFonts w:ascii="Times New Roman" w:hAnsi="Times New Roman" w:cs="Times New Roman"/>
          <w:i/>
          <w:iCs/>
          <w:noProof/>
          <w:sz w:val="28"/>
          <w:szCs w:val="24"/>
        </w:rPr>
        <w:t>American Journal of Nursing</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112</w:t>
      </w:r>
      <w:r w:rsidRPr="001F4180">
        <w:rPr>
          <w:rFonts w:ascii="Times New Roman" w:hAnsi="Times New Roman" w:cs="Times New Roman"/>
          <w:noProof/>
          <w:sz w:val="28"/>
          <w:szCs w:val="24"/>
        </w:rPr>
        <w:t>(9), 26–36. https://doi.org/10.1097/01.NAJ.0000418920.45600.7a</w:t>
      </w:r>
    </w:p>
    <w:p w14:paraId="305EE964"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Gallagher, E. J.,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w:t>
      </w:r>
      <w:proofErr w:type="spellStart"/>
      <w:r w:rsidRPr="001F4180">
        <w:rPr>
          <w:rFonts w:asciiTheme="majorBidi" w:hAnsiTheme="majorBidi" w:cstheme="majorBidi"/>
          <w:sz w:val="28"/>
          <w:szCs w:val="28"/>
        </w:rPr>
        <w:t>LeRoith</w:t>
      </w:r>
      <w:proofErr w:type="spellEnd"/>
      <w:proofErr w:type="gramEnd"/>
      <w:r w:rsidRPr="001F4180">
        <w:rPr>
          <w:rFonts w:asciiTheme="majorBidi" w:hAnsiTheme="majorBidi" w:cstheme="majorBidi"/>
          <w:sz w:val="28"/>
          <w:szCs w:val="28"/>
        </w:rPr>
        <w:t xml:space="preserve">, D. (2015). Obesity and diabetes: The increased risk of cancer and cancer-related mortality. </w:t>
      </w:r>
      <w:r w:rsidRPr="001F4180">
        <w:rPr>
          <w:rFonts w:asciiTheme="majorBidi" w:hAnsiTheme="majorBidi" w:cstheme="majorBidi"/>
          <w:i/>
          <w:iCs/>
          <w:sz w:val="28"/>
          <w:szCs w:val="28"/>
        </w:rPr>
        <w:t>Physiological Reviews. 95</w:t>
      </w:r>
      <w:r w:rsidRPr="001F4180">
        <w:rPr>
          <w:rFonts w:asciiTheme="majorBidi" w:hAnsiTheme="majorBidi" w:cstheme="majorBidi"/>
          <w:sz w:val="28"/>
          <w:szCs w:val="28"/>
        </w:rPr>
        <w:t xml:space="preserve">(3), 727–748. </w:t>
      </w:r>
      <w:hyperlink r:id="rId89" w:history="1">
        <w:r w:rsidRPr="001F4180">
          <w:rPr>
            <w:rFonts w:asciiTheme="majorBidi" w:hAnsiTheme="majorBidi" w:cstheme="majorBidi"/>
            <w:sz w:val="28"/>
            <w:szCs w:val="28"/>
          </w:rPr>
          <w:t>https://doi.org/10.1152/physrev.00030.2014</w:t>
        </w:r>
      </w:hyperlink>
    </w:p>
    <w:p w14:paraId="442C6031"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imes New Roman" w:hAnsi="Times New Roman" w:cs="Times New Roman"/>
          <w:noProof/>
          <w:sz w:val="28"/>
          <w:szCs w:val="24"/>
        </w:rPr>
        <w:t xml:space="preserve">Gesquiere, I., Aron-Wisnewsky, J., Foulon, V., Haggege, S., Van der Schueren, B., … Buyse, M. (2014). Medication Cost is Significantly Reduced After Roux-en-Y Gastric Bypass in Obese Patients. </w:t>
      </w:r>
      <w:r w:rsidRPr="001F4180">
        <w:rPr>
          <w:rFonts w:ascii="Times New Roman" w:hAnsi="Times New Roman" w:cs="Times New Roman"/>
          <w:i/>
          <w:iCs/>
          <w:noProof/>
          <w:sz w:val="28"/>
          <w:szCs w:val="24"/>
        </w:rPr>
        <w:t>Obesity Surgery, 24</w:t>
      </w:r>
      <w:r w:rsidRPr="001F4180">
        <w:rPr>
          <w:rFonts w:ascii="Times New Roman" w:hAnsi="Times New Roman" w:cs="Times New Roman"/>
          <w:noProof/>
          <w:sz w:val="28"/>
          <w:szCs w:val="24"/>
        </w:rPr>
        <w:t>(11), 1896–1903. doi:10.1007/s11695-014-1325-8</w:t>
      </w:r>
    </w:p>
    <w:p w14:paraId="757320D9" w14:textId="77777777" w:rsidR="001F4180" w:rsidRPr="004D5450" w:rsidRDefault="001F4180" w:rsidP="00B6599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Giordano, S. (2014). Bariatric and Post-Bariatric Surgery from Metabolic Surgery to Plastic Surgery Indications. Retrieved from </w:t>
      </w:r>
      <w:hyperlink r:id="rId90" w:history="1">
        <w:r w:rsidR="004D5450" w:rsidRPr="004D5450">
          <w:rPr>
            <w:rStyle w:val="Hyperlink"/>
            <w:rFonts w:asciiTheme="majorBidi" w:hAnsiTheme="majorBidi" w:cstheme="majorBidi"/>
            <w:color w:val="auto"/>
            <w:sz w:val="28"/>
            <w:szCs w:val="28"/>
            <w:u w:val="none"/>
          </w:rPr>
          <w:t>https://www.researchgate.net/publication/308972079_Bariatric_and_Post-Bariatric_Surgery_from_Metabolic_Surgery_to_Plastic_Surgery_Indications</w:t>
        </w:r>
      </w:hyperlink>
    </w:p>
    <w:p w14:paraId="5CC017FF" w14:textId="77777777" w:rsidR="004D5450" w:rsidRDefault="004D5450" w:rsidP="004D545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E578DB">
        <w:rPr>
          <w:rFonts w:ascii="Times New Roman" w:hAnsi="Times New Roman" w:cs="Times New Roman"/>
          <w:noProof/>
          <w:sz w:val="28"/>
          <w:szCs w:val="24"/>
        </w:rPr>
        <w:t>G</w:t>
      </w:r>
      <w:r>
        <w:rPr>
          <w:rFonts w:ascii="Times New Roman" w:hAnsi="Times New Roman" w:cs="Times New Roman"/>
          <w:noProof/>
          <w:sz w:val="28"/>
          <w:szCs w:val="24"/>
        </w:rPr>
        <w:t xml:space="preserve">lobal </w:t>
      </w:r>
      <w:r w:rsidRPr="00E578DB">
        <w:rPr>
          <w:rFonts w:ascii="Times New Roman" w:hAnsi="Times New Roman" w:cs="Times New Roman"/>
          <w:noProof/>
          <w:sz w:val="28"/>
          <w:szCs w:val="24"/>
        </w:rPr>
        <w:t>B</w:t>
      </w:r>
      <w:r>
        <w:rPr>
          <w:rFonts w:ascii="Times New Roman" w:hAnsi="Times New Roman" w:cs="Times New Roman"/>
          <w:noProof/>
          <w:sz w:val="28"/>
          <w:szCs w:val="24"/>
        </w:rPr>
        <w:t>urden</w:t>
      </w:r>
      <w:r w:rsidR="000C6695">
        <w:rPr>
          <w:rFonts w:ascii="Times New Roman" w:hAnsi="Times New Roman" w:cs="Times New Roman"/>
          <w:noProof/>
          <w:sz w:val="28"/>
          <w:szCs w:val="24"/>
        </w:rPr>
        <w:t xml:space="preserve"> of</w:t>
      </w:r>
      <w:r>
        <w:rPr>
          <w:rFonts w:ascii="Times New Roman" w:hAnsi="Times New Roman" w:cs="Times New Roman"/>
          <w:noProof/>
          <w:sz w:val="28"/>
          <w:szCs w:val="24"/>
        </w:rPr>
        <w:t xml:space="preserve"> </w:t>
      </w:r>
      <w:r w:rsidRPr="00E578DB">
        <w:rPr>
          <w:rFonts w:ascii="Times New Roman" w:hAnsi="Times New Roman" w:cs="Times New Roman"/>
          <w:noProof/>
          <w:sz w:val="28"/>
          <w:szCs w:val="24"/>
        </w:rPr>
        <w:t>D</w:t>
      </w:r>
      <w:r w:rsidR="000C6695">
        <w:rPr>
          <w:rFonts w:ascii="Times New Roman" w:hAnsi="Times New Roman" w:cs="Times New Roman"/>
          <w:noProof/>
          <w:sz w:val="28"/>
          <w:szCs w:val="24"/>
        </w:rPr>
        <w:t>isease</w:t>
      </w:r>
      <w:r>
        <w:rPr>
          <w:rFonts w:ascii="Times New Roman" w:hAnsi="Times New Roman" w:cs="Times New Roman"/>
          <w:noProof/>
          <w:sz w:val="28"/>
          <w:szCs w:val="24"/>
        </w:rPr>
        <w:t xml:space="preserve"> </w:t>
      </w:r>
      <w:r w:rsidRPr="00E578DB">
        <w:rPr>
          <w:rFonts w:ascii="Times New Roman" w:hAnsi="Times New Roman" w:cs="Times New Roman"/>
          <w:noProof/>
          <w:sz w:val="28"/>
          <w:szCs w:val="24"/>
        </w:rPr>
        <w:t>O</w:t>
      </w:r>
      <w:r>
        <w:rPr>
          <w:rFonts w:ascii="Times New Roman" w:hAnsi="Times New Roman" w:cs="Times New Roman"/>
          <w:noProof/>
          <w:sz w:val="28"/>
          <w:szCs w:val="24"/>
        </w:rPr>
        <w:t xml:space="preserve">besity Collaborators. (2017). </w:t>
      </w:r>
      <w:r w:rsidRPr="00D328E7">
        <w:rPr>
          <w:rFonts w:ascii="Times New Roman" w:hAnsi="Times New Roman" w:cs="Times New Roman"/>
          <w:noProof/>
          <w:sz w:val="28"/>
          <w:szCs w:val="24"/>
        </w:rPr>
        <w:t xml:space="preserve">Afshin, </w:t>
      </w:r>
      <w:r>
        <w:rPr>
          <w:rFonts w:ascii="Times New Roman" w:hAnsi="Times New Roman" w:cs="Times New Roman"/>
          <w:noProof/>
          <w:sz w:val="28"/>
          <w:szCs w:val="24"/>
        </w:rPr>
        <w:t xml:space="preserve">A., </w:t>
      </w:r>
      <w:r w:rsidRPr="00D328E7">
        <w:rPr>
          <w:rFonts w:ascii="Times New Roman" w:hAnsi="Times New Roman" w:cs="Times New Roman"/>
          <w:noProof/>
          <w:sz w:val="28"/>
          <w:szCs w:val="24"/>
        </w:rPr>
        <w:t xml:space="preserve"> Forouzanfar,</w:t>
      </w:r>
      <w:r>
        <w:rPr>
          <w:rFonts w:ascii="Times New Roman" w:hAnsi="Times New Roman" w:cs="Times New Roman"/>
          <w:noProof/>
          <w:sz w:val="28"/>
          <w:szCs w:val="24"/>
        </w:rPr>
        <w:t xml:space="preserve"> M. H.,</w:t>
      </w:r>
      <w:r w:rsidRPr="00D328E7">
        <w:rPr>
          <w:rFonts w:ascii="Times New Roman" w:hAnsi="Times New Roman" w:cs="Times New Roman"/>
          <w:noProof/>
          <w:sz w:val="28"/>
          <w:szCs w:val="24"/>
        </w:rPr>
        <w:t xml:space="preserve"> Reitsma,</w:t>
      </w:r>
      <w:r>
        <w:rPr>
          <w:rFonts w:ascii="Times New Roman" w:hAnsi="Times New Roman" w:cs="Times New Roman"/>
          <w:noProof/>
          <w:sz w:val="28"/>
          <w:szCs w:val="24"/>
        </w:rPr>
        <w:t xml:space="preserve"> M. B., Sur, P.,</w:t>
      </w:r>
      <w:r w:rsidRPr="00D328E7">
        <w:rPr>
          <w:rFonts w:ascii="Times New Roman" w:hAnsi="Times New Roman" w:cs="Times New Roman"/>
          <w:noProof/>
          <w:sz w:val="28"/>
          <w:szCs w:val="24"/>
        </w:rPr>
        <w:t xml:space="preserve"> Estep</w:t>
      </w:r>
      <w:r>
        <w:rPr>
          <w:rFonts w:ascii="Times New Roman" w:hAnsi="Times New Roman" w:cs="Times New Roman"/>
          <w:noProof/>
          <w:sz w:val="28"/>
          <w:szCs w:val="24"/>
        </w:rPr>
        <w:t>, K.,</w:t>
      </w:r>
      <w:r w:rsidRPr="00D328E7">
        <w:rPr>
          <w:rFonts w:ascii="Times New Roman" w:hAnsi="Times New Roman" w:cs="Times New Roman"/>
          <w:noProof/>
          <w:sz w:val="28"/>
          <w:szCs w:val="24"/>
        </w:rPr>
        <w:t xml:space="preserve"> Lee, </w:t>
      </w:r>
      <w:r>
        <w:rPr>
          <w:rFonts w:ascii="Times New Roman" w:hAnsi="Times New Roman" w:cs="Times New Roman"/>
          <w:noProof/>
          <w:sz w:val="28"/>
          <w:szCs w:val="24"/>
        </w:rPr>
        <w:t xml:space="preserve">A.,… </w:t>
      </w:r>
      <w:r w:rsidRPr="004D5450">
        <w:rPr>
          <w:rFonts w:ascii="Times New Roman" w:hAnsi="Times New Roman" w:cs="Times New Roman"/>
          <w:noProof/>
          <w:sz w:val="28"/>
          <w:szCs w:val="24"/>
        </w:rPr>
        <w:t>Murray</w:t>
      </w:r>
      <w:r>
        <w:rPr>
          <w:rFonts w:ascii="Times New Roman" w:hAnsi="Times New Roman" w:cs="Times New Roman"/>
          <w:noProof/>
          <w:sz w:val="28"/>
          <w:szCs w:val="24"/>
        </w:rPr>
        <w:t>, C.</w:t>
      </w:r>
      <w:r w:rsidRPr="00D328E7">
        <w:rPr>
          <w:rFonts w:ascii="Times New Roman" w:hAnsi="Times New Roman" w:cs="Times New Roman"/>
          <w:noProof/>
          <w:sz w:val="28"/>
          <w:szCs w:val="24"/>
        </w:rPr>
        <w:t xml:space="preserve"> </w:t>
      </w:r>
      <w:r w:rsidRPr="00E578DB">
        <w:rPr>
          <w:rFonts w:ascii="Times New Roman" w:hAnsi="Times New Roman" w:cs="Times New Roman"/>
          <w:noProof/>
          <w:sz w:val="28"/>
          <w:szCs w:val="24"/>
        </w:rPr>
        <w:t xml:space="preserve">Health effects of overweight and obesity </w:t>
      </w:r>
      <w:r>
        <w:rPr>
          <w:rFonts w:ascii="Times New Roman" w:hAnsi="Times New Roman" w:cs="Times New Roman"/>
          <w:noProof/>
          <w:sz w:val="28"/>
          <w:szCs w:val="24"/>
        </w:rPr>
        <w:t>in 195 countries over 25 years</w:t>
      </w:r>
      <w:r w:rsidRPr="00E578DB">
        <w:rPr>
          <w:rFonts w:ascii="Times New Roman" w:hAnsi="Times New Roman" w:cs="Times New Roman"/>
          <w:noProof/>
          <w:sz w:val="28"/>
          <w:szCs w:val="24"/>
        </w:rPr>
        <w:t>. </w:t>
      </w:r>
      <w:r w:rsidRPr="00E578DB">
        <w:rPr>
          <w:rFonts w:ascii="Times New Roman" w:hAnsi="Times New Roman" w:cs="Times New Roman"/>
          <w:i/>
          <w:iCs/>
          <w:noProof/>
          <w:sz w:val="28"/>
          <w:szCs w:val="24"/>
        </w:rPr>
        <w:t>New England Journal of Medicine</w:t>
      </w:r>
      <w:r w:rsidRPr="00E578DB">
        <w:rPr>
          <w:rFonts w:ascii="Times New Roman" w:hAnsi="Times New Roman" w:cs="Times New Roman"/>
          <w:noProof/>
          <w:sz w:val="28"/>
          <w:szCs w:val="24"/>
        </w:rPr>
        <w:t>, </w:t>
      </w:r>
      <w:r w:rsidRPr="00E578DB">
        <w:rPr>
          <w:rFonts w:ascii="Times New Roman" w:hAnsi="Times New Roman" w:cs="Times New Roman"/>
          <w:i/>
          <w:iCs/>
          <w:noProof/>
          <w:sz w:val="28"/>
          <w:szCs w:val="24"/>
        </w:rPr>
        <w:t>377</w:t>
      </w:r>
      <w:r w:rsidRPr="00E578DB">
        <w:rPr>
          <w:rFonts w:ascii="Times New Roman" w:hAnsi="Times New Roman" w:cs="Times New Roman"/>
          <w:noProof/>
          <w:sz w:val="28"/>
          <w:szCs w:val="24"/>
        </w:rPr>
        <w:t>(1), 13-27.</w:t>
      </w:r>
      <w:r w:rsidRPr="00E578DB">
        <w:rPr>
          <w:rFonts w:ascii="Times New Roman" w:hAnsi="Times New Roman" w:cs="Times New Roman"/>
          <w:noProof/>
          <w:sz w:val="28"/>
          <w:szCs w:val="24"/>
          <w:rtl/>
        </w:rPr>
        <w:t>‏</w:t>
      </w:r>
      <w:r>
        <w:rPr>
          <w:rFonts w:ascii="Times New Roman" w:hAnsi="Times New Roman" w:cs="Times New Roman"/>
          <w:noProof/>
          <w:sz w:val="28"/>
          <w:szCs w:val="24"/>
        </w:rPr>
        <w:t xml:space="preserve"> </w:t>
      </w:r>
      <w:hyperlink r:id="rId91" w:history="1">
        <w:r w:rsidRPr="001F4180">
          <w:rPr>
            <w:rFonts w:ascii="Times New Roman" w:hAnsi="Times New Roman" w:cs="Times New Roman"/>
            <w:noProof/>
            <w:sz w:val="28"/>
            <w:szCs w:val="24"/>
          </w:rPr>
          <w:t>https://doi.org/10.1056/nejmoa1614362</w:t>
        </w:r>
      </w:hyperlink>
    </w:p>
    <w:p w14:paraId="50657285" w14:textId="77777777" w:rsidR="00E9466B" w:rsidRPr="004D5450" w:rsidRDefault="00E9466B" w:rsidP="00E9466B">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3F5AC8">
        <w:rPr>
          <w:rFonts w:ascii="Times New Roman" w:hAnsi="Times New Roman" w:cs="Times New Roman"/>
          <w:noProof/>
          <w:sz w:val="28"/>
          <w:szCs w:val="24"/>
        </w:rPr>
        <w:t>Gouda, A. H., Mo</w:t>
      </w:r>
      <w:r>
        <w:rPr>
          <w:rFonts w:ascii="Times New Roman" w:hAnsi="Times New Roman" w:cs="Times New Roman"/>
          <w:noProof/>
          <w:sz w:val="28"/>
          <w:szCs w:val="24"/>
        </w:rPr>
        <w:t>hammed, E., &amp; Ameen, D. A. (2019</w:t>
      </w:r>
      <w:r w:rsidRPr="003F5AC8">
        <w:rPr>
          <w:rFonts w:ascii="Times New Roman" w:hAnsi="Times New Roman" w:cs="Times New Roman"/>
          <w:noProof/>
          <w:sz w:val="28"/>
          <w:szCs w:val="24"/>
        </w:rPr>
        <w:t xml:space="preserve">). </w:t>
      </w:r>
      <w:r w:rsidRPr="00E9466B">
        <w:rPr>
          <w:rStyle w:val="fontstyle01"/>
          <w:b w:val="0"/>
          <w:bCs w:val="0"/>
          <w:sz w:val="28"/>
          <w:szCs w:val="28"/>
        </w:rPr>
        <w:t>Factors Affecting postoperative Nursing performance in the Surgical Units</w:t>
      </w:r>
      <w:r w:rsidRPr="003F5AC8">
        <w:rPr>
          <w:rFonts w:ascii="Times New Roman" w:hAnsi="Times New Roman" w:cs="Times New Roman"/>
          <w:noProof/>
          <w:sz w:val="28"/>
          <w:szCs w:val="24"/>
        </w:rPr>
        <w:t xml:space="preserve">. </w:t>
      </w:r>
      <w:r w:rsidRPr="00E9466B">
        <w:rPr>
          <w:rFonts w:ascii="Times New Roman" w:hAnsi="Times New Roman" w:cs="Times New Roman"/>
          <w:i/>
          <w:iCs/>
          <w:noProof/>
          <w:sz w:val="28"/>
          <w:szCs w:val="24"/>
        </w:rPr>
        <w:t>Egyptian Journal of Health Care</w:t>
      </w:r>
      <w:r>
        <w:rPr>
          <w:rFonts w:ascii="Times New Roman" w:hAnsi="Times New Roman" w:cs="Times New Roman"/>
          <w:noProof/>
          <w:sz w:val="28"/>
          <w:szCs w:val="24"/>
        </w:rPr>
        <w:t xml:space="preserve">, </w:t>
      </w:r>
      <w:r w:rsidRPr="003F5AC8">
        <w:rPr>
          <w:rFonts w:ascii="Times New Roman" w:hAnsi="Times New Roman" w:cs="Times New Roman"/>
          <w:i/>
          <w:iCs/>
          <w:noProof/>
          <w:sz w:val="28"/>
          <w:szCs w:val="24"/>
        </w:rPr>
        <w:t>10</w:t>
      </w:r>
      <w:r w:rsidRPr="003F5AC8">
        <w:rPr>
          <w:rFonts w:ascii="Times New Roman" w:hAnsi="Times New Roman" w:cs="Times New Roman"/>
          <w:noProof/>
          <w:sz w:val="28"/>
          <w:szCs w:val="24"/>
        </w:rPr>
        <w:t>(1), 50–64</w:t>
      </w:r>
    </w:p>
    <w:p w14:paraId="5EE72CD5"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Gottlieb, D. J.,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Punjabi</w:t>
      </w:r>
      <w:proofErr w:type="gramEnd"/>
      <w:r w:rsidRPr="001F4180">
        <w:rPr>
          <w:rFonts w:asciiTheme="majorBidi" w:hAnsiTheme="majorBidi" w:cstheme="majorBidi"/>
          <w:sz w:val="28"/>
          <w:szCs w:val="28"/>
        </w:rPr>
        <w:t xml:space="preserve"> N. M. (2020). Diagnosis and management of obstructive sleep apnea: a review. </w:t>
      </w:r>
      <w:r w:rsidRPr="001F4180">
        <w:rPr>
          <w:rFonts w:asciiTheme="majorBidi" w:hAnsiTheme="majorBidi" w:cstheme="majorBidi"/>
          <w:i/>
          <w:iCs/>
          <w:sz w:val="28"/>
          <w:szCs w:val="28"/>
        </w:rPr>
        <w:t>JAMA, 323</w:t>
      </w:r>
      <w:r w:rsidRPr="001F4180">
        <w:rPr>
          <w:rFonts w:asciiTheme="majorBidi" w:hAnsiTheme="majorBidi" w:cstheme="majorBidi"/>
          <w:sz w:val="28"/>
          <w:szCs w:val="28"/>
        </w:rPr>
        <w:t>(14), 1389-1400. doi:10.1001/Jama.2020.3514</w:t>
      </w:r>
    </w:p>
    <w:p w14:paraId="65AFE362"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lang w:val="en-GB"/>
        </w:rPr>
      </w:pPr>
      <w:r w:rsidRPr="001F4180">
        <w:rPr>
          <w:rFonts w:asciiTheme="majorBidi" w:hAnsiTheme="majorBidi" w:cstheme="majorBidi"/>
          <w:sz w:val="28"/>
          <w:szCs w:val="28"/>
        </w:rPr>
        <w:lastRenderedPageBreak/>
        <w:t xml:space="preserve">Graham, Y., Lisa, W., Melanie, J., Ann, F., Jeanette, S.,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Hayes</w:t>
      </w:r>
      <w:proofErr w:type="gramEnd"/>
      <w:r w:rsidRPr="001F4180">
        <w:rPr>
          <w:rFonts w:asciiTheme="majorBidi" w:hAnsiTheme="majorBidi" w:cstheme="majorBidi"/>
          <w:sz w:val="28"/>
          <w:szCs w:val="28"/>
        </w:rPr>
        <w:t>, C. (2019). Why we need to define nurses' roles in bariatric patient care. </w:t>
      </w:r>
      <w:r w:rsidRPr="001F4180">
        <w:rPr>
          <w:rFonts w:asciiTheme="majorBidi" w:hAnsiTheme="majorBidi" w:cstheme="majorBidi"/>
          <w:i/>
          <w:iCs/>
          <w:sz w:val="28"/>
          <w:szCs w:val="28"/>
        </w:rPr>
        <w:t>Nursing Times</w:t>
      </w:r>
      <w:r w:rsidRPr="001F4180">
        <w:rPr>
          <w:rFonts w:asciiTheme="majorBidi" w:hAnsiTheme="majorBidi" w:cstheme="majorBidi"/>
          <w:sz w:val="28"/>
          <w:szCs w:val="28"/>
        </w:rPr>
        <w:t>, </w:t>
      </w:r>
      <w:r w:rsidRPr="001F4180">
        <w:rPr>
          <w:rFonts w:asciiTheme="majorBidi" w:hAnsiTheme="majorBidi" w:cstheme="majorBidi"/>
          <w:i/>
          <w:iCs/>
          <w:sz w:val="28"/>
          <w:szCs w:val="28"/>
        </w:rPr>
        <w:t>115</w:t>
      </w:r>
      <w:r w:rsidRPr="001F4180">
        <w:rPr>
          <w:rFonts w:asciiTheme="majorBidi" w:hAnsiTheme="majorBidi" w:cstheme="majorBidi"/>
          <w:sz w:val="28"/>
          <w:szCs w:val="28"/>
        </w:rPr>
        <w:t>(6), 34-35.</w:t>
      </w:r>
    </w:p>
    <w:p w14:paraId="27B3180B"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Guraya</w:t>
      </w:r>
      <w:proofErr w:type="spellEnd"/>
      <w:r w:rsidRPr="001F4180">
        <w:rPr>
          <w:rFonts w:asciiTheme="majorBidi" w:hAnsiTheme="majorBidi" w:cstheme="majorBidi"/>
          <w:sz w:val="28"/>
          <w:szCs w:val="28"/>
        </w:rPr>
        <w:t xml:space="preserve">, S. Y.,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Strate</w:t>
      </w:r>
      <w:proofErr w:type="gramEnd"/>
      <w:r w:rsidRPr="001F4180">
        <w:rPr>
          <w:rFonts w:asciiTheme="majorBidi" w:hAnsiTheme="majorBidi" w:cstheme="majorBidi"/>
          <w:sz w:val="28"/>
          <w:szCs w:val="28"/>
        </w:rPr>
        <w:t xml:space="preserve">, T. (2019). Effectiveness of laparoscopic Roux-en-Y gastric bypass and sleeve gastrectomy for morbid obesity in achieving weight loss outcomes. </w:t>
      </w:r>
      <w:r w:rsidRPr="001F4180">
        <w:rPr>
          <w:rFonts w:asciiTheme="majorBidi" w:hAnsiTheme="majorBidi" w:cstheme="majorBidi"/>
          <w:i/>
          <w:iCs/>
          <w:sz w:val="28"/>
          <w:szCs w:val="28"/>
        </w:rPr>
        <w:t>International Journal of Surgery, 70</w:t>
      </w:r>
      <w:r w:rsidRPr="001F4180">
        <w:rPr>
          <w:rFonts w:asciiTheme="majorBidi" w:hAnsiTheme="majorBidi" w:cstheme="majorBidi"/>
          <w:sz w:val="28"/>
          <w:szCs w:val="28"/>
        </w:rPr>
        <w:t xml:space="preserve">(August), 35–43. </w:t>
      </w:r>
      <w:hyperlink r:id="rId92" w:history="1">
        <w:r w:rsidRPr="001F4180">
          <w:rPr>
            <w:rFonts w:asciiTheme="majorBidi" w:hAnsiTheme="majorBidi" w:cstheme="majorBidi"/>
            <w:sz w:val="28"/>
            <w:szCs w:val="28"/>
          </w:rPr>
          <w:t>https://doi.org/10.1016/j.ijsu.2019.08.010</w:t>
        </w:r>
      </w:hyperlink>
    </w:p>
    <w:p w14:paraId="1CAE37FD"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Hales, C. M., Carroll, M. D., Fryar, C. D.,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Ogden, C. L. (2017). Prevalence of Obesity Among Adults and Youth: United States, 2015-2016. </w:t>
      </w:r>
      <w:r w:rsidRPr="001F4180">
        <w:rPr>
          <w:rFonts w:ascii="Times New Roman" w:hAnsi="Times New Roman" w:cs="Times New Roman"/>
          <w:i/>
          <w:iCs/>
          <w:noProof/>
          <w:sz w:val="28"/>
          <w:szCs w:val="24"/>
        </w:rPr>
        <w:t>NCHS Data Brief</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288</w:t>
      </w:r>
      <w:r w:rsidRPr="001F4180">
        <w:rPr>
          <w:rFonts w:ascii="Times New Roman" w:hAnsi="Times New Roman" w:cs="Times New Roman"/>
          <w:noProof/>
          <w:sz w:val="28"/>
          <w:szCs w:val="24"/>
        </w:rPr>
        <w:t>, 1–8.</w:t>
      </w:r>
    </w:p>
    <w:p w14:paraId="62A69E27"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Hales, C. M., Fryar, C. D., Carroll, M. D., Freedman, D. S.,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Ogden, C. L. (2018). Trends in Obesity and Severe Obesity Prevalence in US Youth and Adults by Sex and Age, 2007-2008 to 2015-2016Trends in Obesity Prevalence in US Youth and Adults, 2007-2008 to 2015-2016Letters. </w:t>
      </w:r>
      <w:r w:rsidRPr="001F4180">
        <w:rPr>
          <w:rFonts w:ascii="Times New Roman" w:hAnsi="Times New Roman" w:cs="Times New Roman"/>
          <w:i/>
          <w:iCs/>
          <w:noProof/>
          <w:sz w:val="28"/>
          <w:szCs w:val="24"/>
        </w:rPr>
        <w:t>Jama</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319</w:t>
      </w:r>
      <w:r w:rsidRPr="001F4180">
        <w:rPr>
          <w:rFonts w:ascii="Times New Roman" w:hAnsi="Times New Roman" w:cs="Times New Roman"/>
          <w:noProof/>
          <w:sz w:val="28"/>
          <w:szCs w:val="24"/>
        </w:rPr>
        <w:t xml:space="preserve">(16), 1723–1725. </w:t>
      </w:r>
      <w:hyperlink r:id="rId93" w:history="1">
        <w:r w:rsidRPr="001F4180">
          <w:rPr>
            <w:rFonts w:ascii="Times New Roman" w:hAnsi="Times New Roman" w:cs="Times New Roman"/>
            <w:noProof/>
            <w:sz w:val="28"/>
            <w:szCs w:val="24"/>
          </w:rPr>
          <w:t>https://doi.org/10.1001/jama.2018.3060</w:t>
        </w:r>
      </w:hyperlink>
    </w:p>
    <w:p w14:paraId="2D0E35AE"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heme="majorBidi" w:hAnsiTheme="majorBidi" w:cstheme="majorBidi"/>
          <w:sz w:val="28"/>
          <w:szCs w:val="28"/>
        </w:rPr>
        <w:t xml:space="preserve">Hallberg, D. F. (1985). Balloon band for treatment of massive obesity. </w:t>
      </w:r>
      <w:r w:rsidRPr="001F4180">
        <w:rPr>
          <w:rFonts w:asciiTheme="majorBidi" w:hAnsiTheme="majorBidi" w:cstheme="majorBidi"/>
          <w:i/>
          <w:iCs/>
          <w:sz w:val="28"/>
          <w:szCs w:val="28"/>
        </w:rPr>
        <w:t xml:space="preserve">Svensk </w:t>
      </w:r>
      <w:proofErr w:type="spellStart"/>
      <w:r w:rsidRPr="001F4180">
        <w:rPr>
          <w:rFonts w:asciiTheme="majorBidi" w:hAnsiTheme="majorBidi" w:cstheme="majorBidi"/>
          <w:i/>
          <w:iCs/>
          <w:sz w:val="28"/>
          <w:szCs w:val="28"/>
        </w:rPr>
        <w:t>Kirurgi</w:t>
      </w:r>
      <w:proofErr w:type="spellEnd"/>
      <w:r w:rsidRPr="001F4180">
        <w:rPr>
          <w:rFonts w:asciiTheme="majorBidi" w:hAnsiTheme="majorBidi" w:cstheme="majorBidi"/>
          <w:sz w:val="28"/>
          <w:szCs w:val="28"/>
        </w:rPr>
        <w:t xml:space="preserve">; </w:t>
      </w:r>
      <w:r w:rsidRPr="001F4180">
        <w:rPr>
          <w:rFonts w:asciiTheme="majorBidi" w:hAnsiTheme="majorBidi" w:cstheme="majorBidi"/>
          <w:i/>
          <w:iCs/>
          <w:sz w:val="28"/>
          <w:szCs w:val="28"/>
        </w:rPr>
        <w:t>43</w:t>
      </w:r>
      <w:r w:rsidRPr="001F4180">
        <w:rPr>
          <w:rFonts w:asciiTheme="majorBidi" w:hAnsiTheme="majorBidi" w:cstheme="majorBidi"/>
          <w:sz w:val="28"/>
          <w:szCs w:val="28"/>
        </w:rPr>
        <w:t>(2), 106.</w:t>
      </w:r>
    </w:p>
    <w:p w14:paraId="152E2330"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Harding, M., Kwong, J., Roberts, D., Hagler, D.,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Reinisch</w:t>
      </w:r>
      <w:proofErr w:type="gramEnd"/>
      <w:r w:rsidRPr="001F4180">
        <w:rPr>
          <w:rFonts w:asciiTheme="majorBidi" w:hAnsiTheme="majorBidi" w:cstheme="majorBidi"/>
          <w:sz w:val="28"/>
          <w:szCs w:val="28"/>
        </w:rPr>
        <w:t xml:space="preserve">, C. (2020). </w:t>
      </w:r>
      <w:r w:rsidRPr="001F4180">
        <w:rPr>
          <w:rFonts w:asciiTheme="majorBidi" w:hAnsiTheme="majorBidi" w:cstheme="majorBidi"/>
          <w:i/>
          <w:iCs/>
          <w:sz w:val="28"/>
          <w:szCs w:val="28"/>
        </w:rPr>
        <w:t>Lewis's medical-surgical nursing assessment and management of clinical problems</w:t>
      </w:r>
      <w:r w:rsidRPr="001F4180">
        <w:rPr>
          <w:rFonts w:asciiTheme="majorBidi" w:hAnsiTheme="majorBidi" w:cstheme="majorBidi"/>
          <w:sz w:val="28"/>
          <w:szCs w:val="28"/>
        </w:rPr>
        <w:t>. Philadelphia: Elsevier.</w:t>
      </w:r>
    </w:p>
    <w:p w14:paraId="2608AD26"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Hayes, M. T., Hunt, L. A., Foo, J., </w:t>
      </w:r>
      <w:proofErr w:type="spellStart"/>
      <w:r w:rsidRPr="001F4180">
        <w:rPr>
          <w:rFonts w:asciiTheme="majorBidi" w:hAnsiTheme="majorBidi" w:cstheme="majorBidi"/>
          <w:sz w:val="28"/>
          <w:szCs w:val="28"/>
        </w:rPr>
        <w:t>Tychinskaya</w:t>
      </w:r>
      <w:proofErr w:type="spellEnd"/>
      <w:r w:rsidRPr="001F4180">
        <w:rPr>
          <w:rFonts w:asciiTheme="majorBidi" w:hAnsiTheme="majorBidi" w:cstheme="majorBidi"/>
          <w:sz w:val="28"/>
          <w:szCs w:val="28"/>
        </w:rPr>
        <w:t xml:space="preserve">, Y.,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Stubbs</w:t>
      </w:r>
      <w:proofErr w:type="gramEnd"/>
      <w:r w:rsidRPr="001F4180">
        <w:rPr>
          <w:rFonts w:asciiTheme="majorBidi" w:hAnsiTheme="majorBidi" w:cstheme="majorBidi"/>
          <w:sz w:val="28"/>
          <w:szCs w:val="28"/>
        </w:rPr>
        <w:t xml:space="preserve">, R. S. (2011). A Model for Predicting the Resolution of Type 2 Diabetes in Severely Obese Subjects Following Roux-en-Y Gastric Bypass Surgery. </w:t>
      </w:r>
      <w:r w:rsidRPr="001F4180">
        <w:rPr>
          <w:rFonts w:asciiTheme="majorBidi" w:hAnsiTheme="majorBidi" w:cstheme="majorBidi"/>
          <w:i/>
          <w:iCs/>
          <w:sz w:val="28"/>
          <w:szCs w:val="28"/>
        </w:rPr>
        <w:t>Obesity Surgery, 21</w:t>
      </w:r>
      <w:r w:rsidRPr="001F4180">
        <w:rPr>
          <w:rFonts w:asciiTheme="majorBidi" w:hAnsiTheme="majorBidi" w:cstheme="majorBidi"/>
          <w:sz w:val="28"/>
          <w:szCs w:val="28"/>
        </w:rPr>
        <w:t>(7), 910–916. doi:10.1007/s11695-011-0370-9</w:t>
      </w:r>
    </w:p>
    <w:p w14:paraId="35E753F0"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proofErr w:type="spellStart"/>
      <w:r w:rsidRPr="001F4180">
        <w:rPr>
          <w:rFonts w:asciiTheme="majorBidi" w:hAnsiTheme="majorBidi" w:cstheme="majorBidi"/>
          <w:sz w:val="28"/>
          <w:szCs w:val="28"/>
        </w:rPr>
        <w:t>Helmiö</w:t>
      </w:r>
      <w:proofErr w:type="spellEnd"/>
      <w:r w:rsidRPr="001F4180">
        <w:rPr>
          <w:rFonts w:asciiTheme="majorBidi" w:hAnsiTheme="majorBidi" w:cstheme="majorBidi"/>
          <w:sz w:val="28"/>
          <w:szCs w:val="28"/>
        </w:rPr>
        <w:t xml:space="preserve">, M., </w:t>
      </w:r>
      <w:proofErr w:type="spellStart"/>
      <w:r w:rsidRPr="001F4180">
        <w:rPr>
          <w:rFonts w:asciiTheme="majorBidi" w:hAnsiTheme="majorBidi" w:cstheme="majorBidi"/>
          <w:sz w:val="28"/>
          <w:szCs w:val="28"/>
        </w:rPr>
        <w:t>Victorzon</w:t>
      </w:r>
      <w:proofErr w:type="spellEnd"/>
      <w:r w:rsidRPr="001F4180">
        <w:rPr>
          <w:rFonts w:asciiTheme="majorBidi" w:hAnsiTheme="majorBidi" w:cstheme="majorBidi"/>
          <w:sz w:val="28"/>
          <w:szCs w:val="28"/>
        </w:rPr>
        <w:t xml:space="preserve">, M., Ovaska, J., </w:t>
      </w:r>
      <w:proofErr w:type="spellStart"/>
      <w:r w:rsidRPr="001F4180">
        <w:rPr>
          <w:rFonts w:asciiTheme="majorBidi" w:hAnsiTheme="majorBidi" w:cstheme="majorBidi"/>
          <w:sz w:val="28"/>
          <w:szCs w:val="28"/>
        </w:rPr>
        <w:t>Leivonen</w:t>
      </w:r>
      <w:proofErr w:type="spellEnd"/>
      <w:r w:rsidRPr="001F4180">
        <w:rPr>
          <w:rFonts w:asciiTheme="majorBidi" w:hAnsiTheme="majorBidi" w:cstheme="majorBidi"/>
          <w:sz w:val="28"/>
          <w:szCs w:val="28"/>
        </w:rPr>
        <w:t xml:space="preserve">, M., Juuti, A., </w:t>
      </w:r>
      <w:proofErr w:type="spellStart"/>
      <w:r w:rsidRPr="001F4180">
        <w:rPr>
          <w:rFonts w:asciiTheme="majorBidi" w:hAnsiTheme="majorBidi" w:cstheme="majorBidi"/>
          <w:sz w:val="28"/>
          <w:szCs w:val="28"/>
        </w:rPr>
        <w:t>Peromaa</w:t>
      </w:r>
      <w:proofErr w:type="spellEnd"/>
      <w:r w:rsidRPr="001F4180">
        <w:rPr>
          <w:rFonts w:asciiTheme="majorBidi" w:hAnsiTheme="majorBidi" w:cstheme="majorBidi"/>
          <w:sz w:val="28"/>
          <w:szCs w:val="28"/>
        </w:rPr>
        <w:t xml:space="preserve">-Haavisto, P., … Salminen, P. (2014). Comparison of short-term outcome </w:t>
      </w:r>
      <w:r w:rsidRPr="001F4180">
        <w:rPr>
          <w:rFonts w:asciiTheme="majorBidi" w:hAnsiTheme="majorBidi" w:cstheme="majorBidi"/>
          <w:sz w:val="28"/>
          <w:szCs w:val="28"/>
        </w:rPr>
        <w:lastRenderedPageBreak/>
        <w:t xml:space="preserve">of laparoscopic sleeve gastrectomy and gastric bypass in the treatment of morbid obesity: A prospective randomized controlled multicenter SLEEVEPASS study with 6-month follow-up. </w:t>
      </w:r>
      <w:r w:rsidRPr="001F4180">
        <w:rPr>
          <w:rFonts w:asciiTheme="majorBidi" w:hAnsiTheme="majorBidi" w:cstheme="majorBidi"/>
          <w:i/>
          <w:iCs/>
          <w:sz w:val="28"/>
          <w:szCs w:val="28"/>
        </w:rPr>
        <w:t>Scandinavian Journal of Surgery, 103</w:t>
      </w:r>
      <w:r w:rsidRPr="001F4180">
        <w:rPr>
          <w:rFonts w:asciiTheme="majorBidi" w:hAnsiTheme="majorBidi" w:cstheme="majorBidi"/>
          <w:sz w:val="28"/>
          <w:szCs w:val="28"/>
        </w:rPr>
        <w:t>(3), 175–181. doi:10.1177/1457496913509984</w:t>
      </w:r>
    </w:p>
    <w:p w14:paraId="068BDC75"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Henrikson, V. (1994). Can Small Bowel Resection Be Defended as Therapy for Obesity?</w:t>
      </w:r>
      <w:r w:rsidRPr="001F4180">
        <w:rPr>
          <w:rFonts w:asciiTheme="majorBidi" w:hAnsiTheme="majorBidi" w:cstheme="majorBidi"/>
          <w:i/>
          <w:iCs/>
          <w:sz w:val="28"/>
          <w:szCs w:val="28"/>
        </w:rPr>
        <w:t xml:space="preserve"> Obesity Surgery, 4</w:t>
      </w:r>
      <w:r w:rsidRPr="001F4180">
        <w:rPr>
          <w:rFonts w:asciiTheme="majorBidi" w:hAnsiTheme="majorBidi" w:cstheme="majorBidi"/>
          <w:sz w:val="28"/>
          <w:szCs w:val="28"/>
        </w:rPr>
        <w:t>(1), 54–54. doi:10.1381/096089294765558926</w:t>
      </w:r>
    </w:p>
    <w:p w14:paraId="3E9525CF"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Hess, D. S.,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Hess</w:t>
      </w:r>
      <w:proofErr w:type="gramEnd"/>
      <w:r w:rsidRPr="001F4180">
        <w:rPr>
          <w:rFonts w:asciiTheme="majorBidi" w:hAnsiTheme="majorBidi" w:cstheme="majorBidi"/>
          <w:sz w:val="28"/>
          <w:szCs w:val="28"/>
        </w:rPr>
        <w:t xml:space="preserve">, D. W. (1998). Biliopancreatic Diversion with a Duodenal Switch. </w:t>
      </w:r>
      <w:r w:rsidRPr="001F4180">
        <w:rPr>
          <w:rFonts w:asciiTheme="majorBidi" w:hAnsiTheme="majorBidi" w:cstheme="majorBidi"/>
          <w:i/>
          <w:iCs/>
          <w:sz w:val="28"/>
          <w:szCs w:val="28"/>
        </w:rPr>
        <w:t>Obesity Surgery, 8</w:t>
      </w:r>
      <w:r w:rsidRPr="001F4180">
        <w:rPr>
          <w:rFonts w:asciiTheme="majorBidi" w:hAnsiTheme="majorBidi" w:cstheme="majorBidi"/>
          <w:sz w:val="28"/>
          <w:szCs w:val="28"/>
        </w:rPr>
        <w:t>(3), 267–282. doi:</w:t>
      </w:r>
      <w:r w:rsidR="00B65990">
        <w:rPr>
          <w:rFonts w:asciiTheme="majorBidi" w:hAnsiTheme="majorBidi" w:cstheme="majorBidi"/>
          <w:sz w:val="28"/>
          <w:szCs w:val="28"/>
        </w:rPr>
        <w:t xml:space="preserve"> </w:t>
      </w:r>
      <w:r w:rsidRPr="001F4180">
        <w:rPr>
          <w:rFonts w:asciiTheme="majorBidi" w:hAnsiTheme="majorBidi" w:cstheme="majorBidi"/>
          <w:sz w:val="28"/>
          <w:szCs w:val="28"/>
        </w:rPr>
        <w:t>10.1381/096089298765554476</w:t>
      </w:r>
    </w:p>
    <w:p w14:paraId="7AD83D9A"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heme="majorBidi" w:hAnsiTheme="majorBidi" w:cstheme="majorBidi"/>
          <w:sz w:val="28"/>
          <w:szCs w:val="28"/>
        </w:rPr>
        <w:t xml:space="preserve">Hinkle, J. L.,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Cheever</w:t>
      </w:r>
      <w:proofErr w:type="gramEnd"/>
      <w:r w:rsidRPr="001F4180">
        <w:rPr>
          <w:rFonts w:asciiTheme="majorBidi" w:hAnsiTheme="majorBidi" w:cstheme="majorBidi"/>
          <w:sz w:val="28"/>
          <w:szCs w:val="28"/>
        </w:rPr>
        <w:t xml:space="preserve">, K. H. (2018). </w:t>
      </w:r>
      <w:r w:rsidRPr="001F4180">
        <w:rPr>
          <w:rFonts w:asciiTheme="majorBidi" w:hAnsiTheme="majorBidi" w:cstheme="majorBidi"/>
          <w:i/>
          <w:iCs/>
          <w:sz w:val="28"/>
          <w:szCs w:val="28"/>
        </w:rPr>
        <w:t xml:space="preserve">Brunner </w:t>
      </w:r>
      <w:proofErr w:type="gramStart"/>
      <w:r w:rsidR="00AA2E24">
        <w:rPr>
          <w:rFonts w:asciiTheme="majorBidi" w:hAnsiTheme="majorBidi" w:cstheme="majorBidi"/>
          <w:i/>
          <w:iCs/>
          <w:sz w:val="28"/>
          <w:szCs w:val="28"/>
        </w:rPr>
        <w:t xml:space="preserve">and </w:t>
      </w:r>
      <w:r w:rsidRPr="001F4180">
        <w:rPr>
          <w:rFonts w:asciiTheme="majorBidi" w:hAnsiTheme="majorBidi" w:cstheme="majorBidi"/>
          <w:i/>
          <w:iCs/>
          <w:sz w:val="28"/>
          <w:szCs w:val="28"/>
        </w:rPr>
        <w:t xml:space="preserve"> Suddarth’s</w:t>
      </w:r>
      <w:proofErr w:type="gramEnd"/>
      <w:r w:rsidRPr="001F4180">
        <w:rPr>
          <w:rFonts w:asciiTheme="majorBidi" w:hAnsiTheme="majorBidi" w:cstheme="majorBidi"/>
          <w:i/>
          <w:iCs/>
          <w:sz w:val="28"/>
          <w:szCs w:val="28"/>
        </w:rPr>
        <w:t xml:space="preserve"> textbook of medical-surgical nursing</w:t>
      </w:r>
      <w:r w:rsidRPr="001F4180">
        <w:rPr>
          <w:rFonts w:asciiTheme="majorBidi" w:hAnsiTheme="majorBidi" w:cstheme="majorBidi"/>
          <w:sz w:val="28"/>
          <w:szCs w:val="28"/>
        </w:rPr>
        <w:t>. Philadelphia, PA: Lippincott,</w:t>
      </w:r>
      <w:r w:rsidRPr="001F4180">
        <w:rPr>
          <w:rFonts w:asciiTheme="majorBidi" w:hAnsiTheme="majorBidi" w:cstheme="majorBidi"/>
          <w:sz w:val="28"/>
          <w:szCs w:val="28"/>
        </w:rPr>
        <w:br/>
        <w:t>Wolters Kluwer Health.</w:t>
      </w:r>
    </w:p>
    <w:p w14:paraId="54C0411E"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Honan, L. (2019). </w:t>
      </w:r>
      <w:r w:rsidRPr="001F4180">
        <w:rPr>
          <w:rFonts w:ascii="Times New Roman" w:hAnsi="Times New Roman" w:cs="Times New Roman"/>
          <w:i/>
          <w:iCs/>
          <w:noProof/>
          <w:sz w:val="28"/>
          <w:szCs w:val="24"/>
        </w:rPr>
        <w:t>Focus on medical-surgical nursing</w:t>
      </w:r>
      <w:r w:rsidRPr="001F4180">
        <w:rPr>
          <w:rFonts w:ascii="Times New Roman" w:hAnsi="Times New Roman" w:cs="Times New Roman"/>
          <w:noProof/>
          <w:sz w:val="28"/>
          <w:szCs w:val="24"/>
        </w:rPr>
        <w:t>. Philadelphia: Wolters Kluwer Health.</w:t>
      </w:r>
    </w:p>
    <w:p w14:paraId="6E8F059F"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imes New Roman" w:eastAsia="Calibri" w:hAnsi="Times New Roman" w:cs="Times New Roman"/>
          <w:sz w:val="28"/>
          <w:szCs w:val="28"/>
        </w:rPr>
        <w:t xml:space="preserve">Ignatavicius, D. D., Workman, M. L., and Rebar, C. R. (2018). </w:t>
      </w:r>
      <w:r w:rsidRPr="001F4180">
        <w:rPr>
          <w:rFonts w:ascii="Times New Roman" w:eastAsia="Calibri" w:hAnsi="Times New Roman" w:cs="Times New Roman"/>
          <w:i/>
          <w:iCs/>
          <w:sz w:val="28"/>
          <w:szCs w:val="28"/>
        </w:rPr>
        <w:t xml:space="preserve">Medical-surgical nursing: Patient-centered collaborative care. </w:t>
      </w:r>
      <w:r w:rsidRPr="001F4180">
        <w:rPr>
          <w:rFonts w:ascii="Times New Roman" w:eastAsia="Calibri" w:hAnsi="Times New Roman" w:cs="Times New Roman"/>
          <w:sz w:val="28"/>
          <w:szCs w:val="28"/>
          <w:lang w:val="en-GB"/>
        </w:rPr>
        <w:t>Philadelphia: Elsevier.</w:t>
      </w:r>
    </w:p>
    <w:p w14:paraId="7FD789E9"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lang w:val="en-GB"/>
        </w:rPr>
      </w:pPr>
      <w:r w:rsidRPr="001F4180">
        <w:rPr>
          <w:rFonts w:asciiTheme="majorBidi" w:hAnsiTheme="majorBidi" w:cstheme="majorBidi"/>
          <w:sz w:val="28"/>
          <w:szCs w:val="28"/>
        </w:rPr>
        <w:t xml:space="preserve">Ignatavicius, D. D.,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Workman</w:t>
      </w:r>
      <w:proofErr w:type="gramEnd"/>
      <w:r w:rsidRPr="001F4180">
        <w:rPr>
          <w:rFonts w:asciiTheme="majorBidi" w:hAnsiTheme="majorBidi" w:cstheme="majorBidi"/>
          <w:sz w:val="28"/>
          <w:szCs w:val="28"/>
        </w:rPr>
        <w:t xml:space="preserve">, M. L. (2013). </w:t>
      </w:r>
      <w:r w:rsidRPr="001F4180">
        <w:rPr>
          <w:rFonts w:asciiTheme="majorBidi" w:hAnsiTheme="majorBidi" w:cstheme="majorBidi"/>
          <w:i/>
          <w:iCs/>
          <w:sz w:val="28"/>
          <w:szCs w:val="28"/>
        </w:rPr>
        <w:t>Medical-surgical nursing</w:t>
      </w:r>
      <w:r w:rsidRPr="001F4180">
        <w:rPr>
          <w:rFonts w:ascii="Times New Roman" w:eastAsia="Calibri" w:hAnsi="Times New Roman" w:cs="Times New Roman"/>
          <w:i/>
          <w:iCs/>
          <w:sz w:val="28"/>
          <w:szCs w:val="28"/>
        </w:rPr>
        <w:t>: Patient-centered collaborative care.</w:t>
      </w:r>
      <w:r w:rsidRPr="001F4180">
        <w:rPr>
          <w:rFonts w:asciiTheme="majorBidi" w:hAnsiTheme="majorBidi" w:cstheme="majorBidi"/>
          <w:sz w:val="28"/>
          <w:szCs w:val="28"/>
        </w:rPr>
        <w:t xml:space="preserve"> </w:t>
      </w:r>
      <w:r w:rsidRPr="001F4180">
        <w:rPr>
          <w:rFonts w:asciiTheme="majorBidi" w:hAnsiTheme="majorBidi" w:cstheme="majorBidi"/>
          <w:sz w:val="28"/>
          <w:szCs w:val="28"/>
          <w:lang w:val="en-GB"/>
        </w:rPr>
        <w:t>Philadelphia: Elsevier.</w:t>
      </w:r>
    </w:p>
    <w:p w14:paraId="0AD2B83E"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Ikramuddin</w:t>
      </w:r>
      <w:proofErr w:type="spellEnd"/>
      <w:r w:rsidRPr="001F4180">
        <w:rPr>
          <w:rFonts w:asciiTheme="majorBidi" w:hAnsiTheme="majorBidi" w:cstheme="majorBidi"/>
          <w:sz w:val="28"/>
          <w:szCs w:val="28"/>
        </w:rPr>
        <w:t xml:space="preserve">, S., Blackstone, R. P., Brancatisano, A., </w:t>
      </w:r>
      <w:proofErr w:type="spellStart"/>
      <w:r w:rsidRPr="001F4180">
        <w:rPr>
          <w:rFonts w:asciiTheme="majorBidi" w:hAnsiTheme="majorBidi" w:cstheme="majorBidi"/>
          <w:sz w:val="28"/>
          <w:szCs w:val="28"/>
        </w:rPr>
        <w:t>Toouli</w:t>
      </w:r>
      <w:proofErr w:type="spellEnd"/>
      <w:r w:rsidRPr="001F4180">
        <w:rPr>
          <w:rFonts w:asciiTheme="majorBidi" w:hAnsiTheme="majorBidi" w:cstheme="majorBidi"/>
          <w:sz w:val="28"/>
          <w:szCs w:val="28"/>
        </w:rPr>
        <w:t>, J., Shah, S. N., Wolfe, B. M., … Billington, C. J. (2014). Effect of Reversible Intermittent Intra-</w:t>
      </w:r>
      <w:r w:rsidR="00874682" w:rsidRPr="001F4180">
        <w:rPr>
          <w:rFonts w:asciiTheme="majorBidi" w:hAnsiTheme="majorBidi" w:cstheme="majorBidi"/>
          <w:sz w:val="28"/>
          <w:szCs w:val="28"/>
        </w:rPr>
        <w:t>Abdominal</w:t>
      </w:r>
      <w:r w:rsidRPr="001F4180">
        <w:rPr>
          <w:rFonts w:asciiTheme="majorBidi" w:hAnsiTheme="majorBidi" w:cstheme="majorBidi"/>
          <w:sz w:val="28"/>
          <w:szCs w:val="28"/>
        </w:rPr>
        <w:t xml:space="preserve"> Vagal Nerve Blockade on Morbid Obesity. </w:t>
      </w:r>
      <w:r w:rsidRPr="001F4180">
        <w:rPr>
          <w:rFonts w:asciiTheme="majorBidi" w:hAnsiTheme="majorBidi" w:cstheme="majorBidi"/>
          <w:i/>
          <w:iCs/>
          <w:sz w:val="28"/>
          <w:szCs w:val="28"/>
        </w:rPr>
        <w:t>JAMA, 312</w:t>
      </w:r>
      <w:r w:rsidRPr="001F4180">
        <w:rPr>
          <w:rFonts w:asciiTheme="majorBidi" w:hAnsiTheme="majorBidi" w:cstheme="majorBidi"/>
          <w:sz w:val="28"/>
          <w:szCs w:val="28"/>
        </w:rPr>
        <w:t>(9), 915. doi:10.1001/jama.2014.10540</w:t>
      </w:r>
    </w:p>
    <w:p w14:paraId="50F2DB18"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Isom, K. A., Andromalos, L., </w:t>
      </w:r>
      <w:proofErr w:type="spellStart"/>
      <w:r w:rsidRPr="001F4180">
        <w:rPr>
          <w:rFonts w:asciiTheme="majorBidi" w:hAnsiTheme="majorBidi" w:cstheme="majorBidi"/>
          <w:sz w:val="28"/>
          <w:szCs w:val="28"/>
        </w:rPr>
        <w:t>Ariagno</w:t>
      </w:r>
      <w:proofErr w:type="spellEnd"/>
      <w:r w:rsidRPr="001F4180">
        <w:rPr>
          <w:rFonts w:asciiTheme="majorBidi" w:hAnsiTheme="majorBidi" w:cstheme="majorBidi"/>
          <w:sz w:val="28"/>
          <w:szCs w:val="28"/>
        </w:rPr>
        <w:t xml:space="preserve">, M., Hartman, K., Mogensen, K. M., </w:t>
      </w:r>
      <w:proofErr w:type="spellStart"/>
      <w:r w:rsidRPr="001F4180">
        <w:rPr>
          <w:rFonts w:asciiTheme="majorBidi" w:hAnsiTheme="majorBidi" w:cstheme="majorBidi"/>
          <w:sz w:val="28"/>
          <w:szCs w:val="28"/>
        </w:rPr>
        <w:t>Stephanides</w:t>
      </w:r>
      <w:proofErr w:type="spellEnd"/>
      <w:r w:rsidRPr="001F4180">
        <w:rPr>
          <w:rFonts w:asciiTheme="majorBidi" w:hAnsiTheme="majorBidi" w:cstheme="majorBidi"/>
          <w:sz w:val="28"/>
          <w:szCs w:val="28"/>
        </w:rPr>
        <w:t xml:space="preserve">, K.,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Shikora</w:t>
      </w:r>
      <w:proofErr w:type="gramEnd"/>
      <w:r w:rsidRPr="001F4180">
        <w:rPr>
          <w:rFonts w:asciiTheme="majorBidi" w:hAnsiTheme="majorBidi" w:cstheme="majorBidi"/>
          <w:sz w:val="28"/>
          <w:szCs w:val="28"/>
        </w:rPr>
        <w:t xml:space="preserve">, S. (2014). Nutrition and Metabolic Support </w:t>
      </w:r>
      <w:r w:rsidRPr="001F4180">
        <w:rPr>
          <w:rFonts w:asciiTheme="majorBidi" w:hAnsiTheme="majorBidi" w:cstheme="majorBidi"/>
          <w:sz w:val="28"/>
          <w:szCs w:val="28"/>
        </w:rPr>
        <w:lastRenderedPageBreak/>
        <w:t xml:space="preserve">Recommendations for the Bariatric Patient. </w:t>
      </w:r>
      <w:r w:rsidRPr="001F4180">
        <w:rPr>
          <w:rFonts w:asciiTheme="majorBidi" w:hAnsiTheme="majorBidi" w:cstheme="majorBidi"/>
          <w:i/>
          <w:iCs/>
          <w:sz w:val="28"/>
          <w:szCs w:val="28"/>
        </w:rPr>
        <w:t>Nutrition in Clinical Practice, 29</w:t>
      </w:r>
      <w:r w:rsidRPr="001F4180">
        <w:rPr>
          <w:rFonts w:asciiTheme="majorBidi" w:hAnsiTheme="majorBidi" w:cstheme="majorBidi"/>
          <w:sz w:val="28"/>
          <w:szCs w:val="28"/>
        </w:rPr>
        <w:t>(6), 718–739. doi:10.1177/0884533614552850</w:t>
      </w:r>
    </w:p>
    <w:p w14:paraId="0FCC06E2"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Kang, J. H.,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Le, Q. A. (2017). Effectiveness of bariatric surgical procedures: A systematic review and network meta-analysis of randomized controlled trials. </w:t>
      </w:r>
      <w:r w:rsidRPr="001F4180">
        <w:rPr>
          <w:rFonts w:ascii="Times New Roman" w:hAnsi="Times New Roman" w:cs="Times New Roman"/>
          <w:i/>
          <w:iCs/>
          <w:noProof/>
          <w:sz w:val="28"/>
          <w:szCs w:val="24"/>
        </w:rPr>
        <w:t>Medicine (United States)</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96</w:t>
      </w:r>
      <w:r w:rsidRPr="001F4180">
        <w:rPr>
          <w:rFonts w:ascii="Times New Roman" w:hAnsi="Times New Roman" w:cs="Times New Roman"/>
          <w:noProof/>
          <w:sz w:val="28"/>
          <w:szCs w:val="24"/>
        </w:rPr>
        <w:t>(46), 1–13. https://doi.org/10.1097/MD.0000000000008632</w:t>
      </w:r>
    </w:p>
    <w:p w14:paraId="2130B371"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Kenney, J. F., Keeping, E. S. (2016). Mathematics of Statistics, Part 1 (3rd</w:t>
      </w:r>
      <w:r w:rsidRPr="001F4180">
        <w:rPr>
          <w:rFonts w:asciiTheme="majorBidi" w:hAnsiTheme="majorBidi" w:cstheme="majorBidi"/>
          <w:sz w:val="28"/>
          <w:szCs w:val="28"/>
        </w:rPr>
        <w:br/>
        <w:t>ed.). Princeton, NJ: Van Nostrand Reinhold. Retrieved from</w:t>
      </w:r>
      <w:r w:rsidRPr="001F4180">
        <w:rPr>
          <w:rFonts w:asciiTheme="majorBidi" w:hAnsiTheme="majorBidi" w:cstheme="majorBidi"/>
          <w:sz w:val="28"/>
          <w:szCs w:val="28"/>
        </w:rPr>
        <w:br/>
      </w:r>
      <w:hyperlink r:id="rId94" w:history="1">
        <w:r w:rsidRPr="001F4180">
          <w:rPr>
            <w:rFonts w:asciiTheme="majorBidi" w:hAnsiTheme="majorBidi" w:cstheme="majorBidi"/>
            <w:sz w:val="28"/>
            <w:szCs w:val="28"/>
          </w:rPr>
          <w:t>http://onlinebooks.library.upenn.edu</w:t>
        </w:r>
      </w:hyperlink>
    </w:p>
    <w:p w14:paraId="6460B763"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Kruger, R. S., </w:t>
      </w:r>
      <w:proofErr w:type="spellStart"/>
      <w:r w:rsidRPr="001F4180">
        <w:rPr>
          <w:rFonts w:asciiTheme="majorBidi" w:hAnsiTheme="majorBidi" w:cstheme="majorBidi"/>
          <w:sz w:val="28"/>
          <w:szCs w:val="28"/>
        </w:rPr>
        <w:t>Pricolo</w:t>
      </w:r>
      <w:proofErr w:type="spellEnd"/>
      <w:r w:rsidRPr="001F4180">
        <w:rPr>
          <w:rFonts w:asciiTheme="majorBidi" w:hAnsiTheme="majorBidi" w:cstheme="majorBidi"/>
          <w:sz w:val="28"/>
          <w:szCs w:val="28"/>
        </w:rPr>
        <w:t xml:space="preserve">, V. E., Streeter, T. T., Colacchio, D. A.,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Andrade</w:t>
      </w:r>
      <w:proofErr w:type="gramEnd"/>
      <w:r w:rsidRPr="001F4180">
        <w:rPr>
          <w:rFonts w:asciiTheme="majorBidi" w:hAnsiTheme="majorBidi" w:cstheme="majorBidi"/>
          <w:sz w:val="28"/>
          <w:szCs w:val="28"/>
        </w:rPr>
        <w:t xml:space="preserve">, U. A. (2014). A Bariatric Surgery Center of Excellence: Operative Trends and Long-Term Outcomes. </w:t>
      </w:r>
      <w:r w:rsidRPr="001F4180">
        <w:rPr>
          <w:rFonts w:asciiTheme="majorBidi" w:hAnsiTheme="majorBidi" w:cstheme="majorBidi"/>
          <w:i/>
          <w:iCs/>
          <w:sz w:val="28"/>
          <w:szCs w:val="28"/>
        </w:rPr>
        <w:t>Journal of the American College of Surgeons, 218</w:t>
      </w:r>
      <w:r w:rsidRPr="001F4180">
        <w:rPr>
          <w:rFonts w:asciiTheme="majorBidi" w:hAnsiTheme="majorBidi" w:cstheme="majorBidi"/>
          <w:sz w:val="28"/>
          <w:szCs w:val="28"/>
        </w:rPr>
        <w:t xml:space="preserve">(6), 1163–1174. </w:t>
      </w:r>
      <w:r w:rsidR="00874682" w:rsidRPr="001F4180">
        <w:rPr>
          <w:rFonts w:asciiTheme="majorBidi" w:hAnsiTheme="majorBidi" w:cstheme="majorBidi"/>
          <w:sz w:val="28"/>
          <w:szCs w:val="28"/>
        </w:rPr>
        <w:t>doi: 10.1016/j.jamcollsurg</w:t>
      </w:r>
      <w:r w:rsidRPr="001F4180">
        <w:rPr>
          <w:rFonts w:asciiTheme="majorBidi" w:hAnsiTheme="majorBidi" w:cstheme="majorBidi"/>
          <w:sz w:val="28"/>
          <w:szCs w:val="28"/>
        </w:rPr>
        <w:t>.2014.01.056</w:t>
      </w:r>
    </w:p>
    <w:p w14:paraId="6D6839C9"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Kwok, C. S., Pradhan, A., Khan, M. A., Anderson, S. G., Keavney, B. D., Myint, P. K., …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Loke</w:t>
      </w:r>
      <w:proofErr w:type="gramEnd"/>
      <w:r w:rsidRPr="001F4180">
        <w:rPr>
          <w:rFonts w:asciiTheme="majorBidi" w:hAnsiTheme="majorBidi" w:cstheme="majorBidi"/>
          <w:sz w:val="28"/>
          <w:szCs w:val="28"/>
        </w:rPr>
        <w:t xml:space="preserve">, Y. K. (2014). Bariatric surgery and its impact on cardiovascular disease and mortality: A systematic review and meta-analysis. </w:t>
      </w:r>
      <w:r w:rsidRPr="001F4180">
        <w:rPr>
          <w:rFonts w:asciiTheme="majorBidi" w:hAnsiTheme="majorBidi" w:cstheme="majorBidi"/>
          <w:i/>
          <w:iCs/>
          <w:sz w:val="28"/>
          <w:szCs w:val="28"/>
        </w:rPr>
        <w:t>International Journal of Cardiology, 173</w:t>
      </w:r>
      <w:r w:rsidRPr="001F4180">
        <w:rPr>
          <w:rFonts w:asciiTheme="majorBidi" w:hAnsiTheme="majorBidi" w:cstheme="majorBidi"/>
          <w:sz w:val="28"/>
          <w:szCs w:val="28"/>
        </w:rPr>
        <w:t>(1), 20–28. </w:t>
      </w:r>
      <w:r w:rsidR="00874682" w:rsidRPr="001F4180">
        <w:rPr>
          <w:rFonts w:asciiTheme="majorBidi" w:hAnsiTheme="majorBidi" w:cstheme="majorBidi"/>
          <w:sz w:val="28"/>
          <w:szCs w:val="28"/>
        </w:rPr>
        <w:t>doi: 10.1016/j.ijcard</w:t>
      </w:r>
      <w:r w:rsidRPr="001F4180">
        <w:rPr>
          <w:rFonts w:asciiTheme="majorBidi" w:hAnsiTheme="majorBidi" w:cstheme="majorBidi"/>
          <w:sz w:val="28"/>
          <w:szCs w:val="28"/>
        </w:rPr>
        <w:t>.2014.02.026</w:t>
      </w:r>
    </w:p>
    <w:p w14:paraId="527DD8A4"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Ladhani, M., Craig, J. C., Irving, M., Clayton, P. A.,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Wong, G. (2017). Obesity and the risk of cardiovascular and all-cause mortality in chronic kidney disease: A systematic review and meta-analysis. </w:t>
      </w:r>
      <w:r w:rsidRPr="001F4180">
        <w:rPr>
          <w:rFonts w:ascii="Times New Roman" w:hAnsi="Times New Roman" w:cs="Times New Roman"/>
          <w:i/>
          <w:iCs/>
          <w:noProof/>
          <w:sz w:val="28"/>
          <w:szCs w:val="24"/>
        </w:rPr>
        <w:t>Nephrology Dialysis Transplantation,</w:t>
      </w:r>
      <w:r w:rsidRPr="001F4180">
        <w:rPr>
          <w:rFonts w:ascii="Times New Roman" w:hAnsi="Times New Roman" w:cs="Times New Roman"/>
          <w:noProof/>
          <w:sz w:val="28"/>
          <w:szCs w:val="24"/>
        </w:rPr>
        <w:t xml:space="preserve"> 32(3), 439–449. https://doi.org/10.1093/ndt/gfw075</w:t>
      </w:r>
    </w:p>
    <w:p w14:paraId="40ECF8E6" w14:textId="77777777" w:rsid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Laws, H. L.,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Piantadosi, S. (1981). Superior gastric reduction procedure for morbid obesity. A prospective, randomized trial. </w:t>
      </w:r>
      <w:r w:rsidRPr="001F4180">
        <w:rPr>
          <w:rFonts w:ascii="Times New Roman" w:hAnsi="Times New Roman" w:cs="Times New Roman"/>
          <w:i/>
          <w:iCs/>
          <w:noProof/>
          <w:sz w:val="28"/>
          <w:szCs w:val="24"/>
        </w:rPr>
        <w:t>Annals of Surgery,</w:t>
      </w:r>
      <w:r w:rsidRPr="001F4180">
        <w:rPr>
          <w:rFonts w:ascii="Times New Roman" w:hAnsi="Times New Roman" w:cs="Times New Roman"/>
          <w:noProof/>
          <w:sz w:val="28"/>
          <w:szCs w:val="24"/>
        </w:rPr>
        <w:t xml:space="preserve"> 193(3), 334–336. </w:t>
      </w:r>
      <w:hyperlink r:id="rId95" w:history="1">
        <w:r w:rsidRPr="001F4180">
          <w:rPr>
            <w:rFonts w:ascii="Times New Roman" w:hAnsi="Times New Roman" w:cs="Times New Roman"/>
            <w:noProof/>
            <w:sz w:val="28"/>
            <w:szCs w:val="24"/>
          </w:rPr>
          <w:t>https://doi.org/10.1097/00000658-198103000-00014</w:t>
        </w:r>
      </w:hyperlink>
    </w:p>
    <w:p w14:paraId="5E1569EB"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heme="majorBidi" w:hAnsiTheme="majorBidi" w:cstheme="majorBidi"/>
          <w:sz w:val="28"/>
          <w:szCs w:val="28"/>
        </w:rPr>
        <w:lastRenderedPageBreak/>
        <w:t xml:space="preserve">Lee, P. C.,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Dixon</w:t>
      </w:r>
      <w:proofErr w:type="gramEnd"/>
      <w:r w:rsidRPr="001F4180">
        <w:rPr>
          <w:rFonts w:asciiTheme="majorBidi" w:hAnsiTheme="majorBidi" w:cstheme="majorBidi"/>
          <w:sz w:val="28"/>
          <w:szCs w:val="28"/>
        </w:rPr>
        <w:t xml:space="preserve">, J. (2017). Medical devices for the treatment of obesity. </w:t>
      </w:r>
      <w:r w:rsidRPr="001F4180">
        <w:rPr>
          <w:rFonts w:asciiTheme="majorBidi" w:hAnsiTheme="majorBidi" w:cstheme="majorBidi"/>
          <w:i/>
          <w:iCs/>
          <w:sz w:val="28"/>
          <w:szCs w:val="28"/>
        </w:rPr>
        <w:t>Nat Rev Gastroenterol Hepatol, 14</w:t>
      </w:r>
      <w:r w:rsidRPr="001F4180">
        <w:rPr>
          <w:rFonts w:asciiTheme="majorBidi" w:hAnsiTheme="majorBidi" w:cstheme="majorBidi"/>
          <w:sz w:val="28"/>
          <w:szCs w:val="28"/>
        </w:rPr>
        <w:t>, 553–64</w:t>
      </w:r>
    </w:p>
    <w:p w14:paraId="768D3874"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Lemone-Koeplin, P., Burke, K. M., Bauldoff, G., Gubrud-Howe, P.,                  Levett-Jones, T., Hales, M., … Reid-SearL. (2017). </w:t>
      </w:r>
      <w:r w:rsidRPr="001F4180">
        <w:rPr>
          <w:rFonts w:ascii="Times New Roman" w:hAnsi="Times New Roman" w:cs="Times New Roman"/>
          <w:i/>
          <w:iCs/>
          <w:noProof/>
          <w:sz w:val="28"/>
          <w:szCs w:val="24"/>
        </w:rPr>
        <w:t>Medical- surgical nursing:critical thinking for person-centred care</w:t>
      </w:r>
      <w:r w:rsidRPr="001F4180">
        <w:rPr>
          <w:rFonts w:ascii="Times New Roman" w:hAnsi="Times New Roman" w:cs="Times New Roman"/>
          <w:noProof/>
          <w:sz w:val="28"/>
          <w:szCs w:val="24"/>
        </w:rPr>
        <w:t xml:space="preserve">. Australia: Pearson </w:t>
      </w:r>
    </w:p>
    <w:p w14:paraId="22BBC369"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Lewis, L. A. (1966). Effects of </w:t>
      </w:r>
      <w:proofErr w:type="spellStart"/>
      <w:r w:rsidRPr="001F4180">
        <w:rPr>
          <w:rFonts w:asciiTheme="majorBidi" w:hAnsiTheme="majorBidi" w:cstheme="majorBidi"/>
          <w:sz w:val="28"/>
          <w:szCs w:val="28"/>
        </w:rPr>
        <w:t>Jejunocolic</w:t>
      </w:r>
      <w:proofErr w:type="spellEnd"/>
      <w:r w:rsidRPr="001F4180">
        <w:rPr>
          <w:rFonts w:asciiTheme="majorBidi" w:hAnsiTheme="majorBidi" w:cstheme="majorBidi"/>
          <w:sz w:val="28"/>
          <w:szCs w:val="28"/>
        </w:rPr>
        <w:t xml:space="preserve"> Shunt on Obesity, Serum Lipoproteins, Lipids, and Electrolytes</w:t>
      </w:r>
      <w:r w:rsidRPr="001F4180">
        <w:rPr>
          <w:rFonts w:asciiTheme="majorBidi" w:hAnsiTheme="majorBidi" w:cstheme="majorBidi"/>
          <w:i/>
          <w:iCs/>
          <w:sz w:val="28"/>
          <w:szCs w:val="28"/>
        </w:rPr>
        <w:t>. Archives of Internal Medicine, 117</w:t>
      </w:r>
      <w:r w:rsidRPr="001F4180">
        <w:rPr>
          <w:rFonts w:asciiTheme="majorBidi" w:hAnsiTheme="majorBidi" w:cstheme="majorBidi"/>
          <w:sz w:val="28"/>
          <w:szCs w:val="28"/>
        </w:rPr>
        <w:t>(1), 4. doi:10.1001/archinte.1966.03870070018002</w:t>
      </w:r>
    </w:p>
    <w:p w14:paraId="184463FF"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tl/>
        </w:rPr>
      </w:pPr>
      <w:r w:rsidRPr="001F4180">
        <w:rPr>
          <w:rFonts w:asciiTheme="majorBidi" w:hAnsiTheme="majorBidi" w:cstheme="majorBidi"/>
          <w:sz w:val="28"/>
          <w:szCs w:val="28"/>
          <w:lang w:val="en-GB"/>
        </w:rPr>
        <w:t xml:space="preserve">Linton, A, D. (2016). </w:t>
      </w:r>
      <w:r w:rsidRPr="001F4180">
        <w:rPr>
          <w:rFonts w:asciiTheme="majorBidi" w:hAnsiTheme="majorBidi" w:cstheme="majorBidi"/>
          <w:i/>
          <w:iCs/>
          <w:sz w:val="28"/>
          <w:szCs w:val="28"/>
          <w:lang w:val="en-GB"/>
        </w:rPr>
        <w:t xml:space="preserve">Introduction to medical-surgical nursing. </w:t>
      </w:r>
      <w:r w:rsidRPr="001F4180">
        <w:rPr>
          <w:rFonts w:asciiTheme="majorBidi" w:hAnsiTheme="majorBidi" w:cstheme="majorBidi"/>
          <w:sz w:val="28"/>
          <w:szCs w:val="28"/>
          <w:lang w:val="en-GB"/>
        </w:rPr>
        <w:t>Philadelphia: Elsevier.</w:t>
      </w:r>
    </w:p>
    <w:p w14:paraId="12BCE0BE"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Lomanto, D., Lee, W. J., Goel, R., Lee, J. J. M., Shabbir, A., So, J. B., … Giang, T. B. (2012). Bariatric surgery in asia in the last 5 years (2005-2009). </w:t>
      </w:r>
      <w:r w:rsidRPr="001F4180">
        <w:rPr>
          <w:rFonts w:ascii="Times New Roman" w:hAnsi="Times New Roman" w:cs="Times New Roman"/>
          <w:i/>
          <w:iCs/>
          <w:noProof/>
          <w:sz w:val="28"/>
          <w:szCs w:val="24"/>
        </w:rPr>
        <w:t>Obesity Surgery</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22</w:t>
      </w:r>
      <w:r w:rsidRPr="001F4180">
        <w:rPr>
          <w:rFonts w:ascii="Times New Roman" w:hAnsi="Times New Roman" w:cs="Times New Roman"/>
          <w:noProof/>
          <w:sz w:val="28"/>
          <w:szCs w:val="24"/>
        </w:rPr>
        <w:t xml:space="preserve">(3), 502–506. </w:t>
      </w:r>
      <w:hyperlink r:id="rId96" w:history="1">
        <w:r w:rsidRPr="001F4180">
          <w:rPr>
            <w:rFonts w:ascii="Times New Roman" w:hAnsi="Times New Roman" w:cs="Times New Roman"/>
            <w:noProof/>
            <w:sz w:val="28"/>
            <w:szCs w:val="24"/>
          </w:rPr>
          <w:t>https://doi.org/10.1007/s11695-011-0547-2</w:t>
        </w:r>
      </w:hyperlink>
    </w:p>
    <w:p w14:paraId="730687DA"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proofErr w:type="spellStart"/>
      <w:r w:rsidRPr="001F4180">
        <w:rPr>
          <w:rFonts w:asciiTheme="majorBidi" w:hAnsiTheme="majorBidi" w:cstheme="majorBidi"/>
          <w:sz w:val="28"/>
          <w:szCs w:val="28"/>
        </w:rPr>
        <w:t>Lopaschuk</w:t>
      </w:r>
      <w:proofErr w:type="spellEnd"/>
      <w:r w:rsidRPr="001F4180">
        <w:rPr>
          <w:rFonts w:asciiTheme="majorBidi" w:hAnsiTheme="majorBidi" w:cstheme="majorBidi"/>
          <w:sz w:val="28"/>
          <w:szCs w:val="28"/>
        </w:rPr>
        <w:t xml:space="preserve">, D. (2014). Cardiac metabolism in heart failure associated with obesity and diabetes. </w:t>
      </w:r>
      <w:r w:rsidRPr="001F4180">
        <w:rPr>
          <w:rFonts w:asciiTheme="majorBidi" w:hAnsiTheme="majorBidi" w:cstheme="majorBidi"/>
          <w:i/>
          <w:iCs/>
          <w:sz w:val="28"/>
          <w:szCs w:val="28"/>
        </w:rPr>
        <w:t xml:space="preserve">Cardiac Energy Metabolism in Health and Disease, 11, </w:t>
      </w:r>
      <w:r w:rsidRPr="001F4180">
        <w:rPr>
          <w:rFonts w:asciiTheme="majorBidi" w:hAnsiTheme="majorBidi" w:cstheme="majorBidi"/>
          <w:sz w:val="28"/>
          <w:szCs w:val="28"/>
        </w:rPr>
        <w:t>69-88</w:t>
      </w:r>
    </w:p>
    <w:p w14:paraId="5C96A430"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Lopez, E. K. H., Helm, M. C., Gould, J. C.,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Lak, K. L. (2020). Primary care providers’ attitudes and knowledge of bariatric surgery. </w:t>
      </w:r>
      <w:r w:rsidRPr="001F4180">
        <w:rPr>
          <w:rFonts w:ascii="Times New Roman" w:hAnsi="Times New Roman" w:cs="Times New Roman"/>
          <w:i/>
          <w:iCs/>
          <w:noProof/>
          <w:sz w:val="28"/>
          <w:szCs w:val="24"/>
        </w:rPr>
        <w:t>Surgical Endoscopy</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34</w:t>
      </w:r>
      <w:r w:rsidRPr="001F4180">
        <w:rPr>
          <w:rFonts w:ascii="Times New Roman" w:hAnsi="Times New Roman" w:cs="Times New Roman"/>
          <w:noProof/>
          <w:sz w:val="28"/>
          <w:szCs w:val="24"/>
        </w:rPr>
        <w:t xml:space="preserve">(5), 2273–2278. </w:t>
      </w:r>
      <w:hyperlink r:id="rId97" w:history="1">
        <w:r w:rsidRPr="001F4180">
          <w:rPr>
            <w:rFonts w:ascii="Times New Roman" w:hAnsi="Times New Roman" w:cs="Times New Roman"/>
            <w:noProof/>
            <w:sz w:val="28"/>
            <w:szCs w:val="24"/>
          </w:rPr>
          <w:t>https://doi.org/10.1007/s00464-019-07018-z</w:t>
        </w:r>
      </w:hyperlink>
    </w:p>
    <w:p w14:paraId="1A25B828"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Mahawar</w:t>
      </w:r>
      <w:proofErr w:type="spellEnd"/>
      <w:r w:rsidRPr="001F4180">
        <w:rPr>
          <w:rFonts w:asciiTheme="majorBidi" w:hAnsiTheme="majorBidi" w:cstheme="majorBidi"/>
          <w:sz w:val="28"/>
          <w:szCs w:val="28"/>
        </w:rPr>
        <w:t xml:space="preserve">, K. K., Graham, Y., </w:t>
      </w:r>
      <w:proofErr w:type="spellStart"/>
      <w:r w:rsidRPr="001F4180">
        <w:rPr>
          <w:rFonts w:asciiTheme="majorBidi" w:hAnsiTheme="majorBidi" w:cstheme="majorBidi"/>
          <w:sz w:val="28"/>
          <w:szCs w:val="28"/>
        </w:rPr>
        <w:t>Carr</w:t>
      </w:r>
      <w:proofErr w:type="spellEnd"/>
      <w:r w:rsidRPr="001F4180">
        <w:rPr>
          <w:rFonts w:asciiTheme="majorBidi" w:hAnsiTheme="majorBidi" w:cstheme="majorBidi"/>
          <w:sz w:val="28"/>
          <w:szCs w:val="28"/>
        </w:rPr>
        <w:t xml:space="preserve">, W. R. J., Jennings, N., Schroeder, N., </w:t>
      </w:r>
      <w:proofErr w:type="spellStart"/>
      <w:r w:rsidRPr="001F4180">
        <w:rPr>
          <w:rFonts w:asciiTheme="majorBidi" w:hAnsiTheme="majorBidi" w:cstheme="majorBidi"/>
          <w:sz w:val="28"/>
          <w:szCs w:val="28"/>
        </w:rPr>
        <w:t>Balupuri</w:t>
      </w:r>
      <w:proofErr w:type="spellEnd"/>
      <w:r w:rsidRPr="001F4180">
        <w:rPr>
          <w:rFonts w:asciiTheme="majorBidi" w:hAnsiTheme="majorBidi" w:cstheme="majorBidi"/>
          <w:sz w:val="28"/>
          <w:szCs w:val="28"/>
        </w:rPr>
        <w:t xml:space="preserve">, S.,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Small</w:t>
      </w:r>
      <w:proofErr w:type="gramEnd"/>
      <w:r w:rsidRPr="001F4180">
        <w:rPr>
          <w:rFonts w:asciiTheme="majorBidi" w:hAnsiTheme="majorBidi" w:cstheme="majorBidi"/>
          <w:sz w:val="28"/>
          <w:szCs w:val="28"/>
        </w:rPr>
        <w:t xml:space="preserve">, P. K. (2015). Revisional Roux-en-Y Gastric Bypass and Sleeve Gastrectomy: A Systematic Review of Comparative Outcomes with Respective Primary Procedures. </w:t>
      </w:r>
      <w:r w:rsidRPr="001F4180">
        <w:rPr>
          <w:rFonts w:asciiTheme="majorBidi" w:hAnsiTheme="majorBidi" w:cstheme="majorBidi"/>
          <w:i/>
          <w:iCs/>
          <w:sz w:val="28"/>
          <w:szCs w:val="28"/>
        </w:rPr>
        <w:t>Obesity Surgery, 25</w:t>
      </w:r>
      <w:r w:rsidRPr="001F4180">
        <w:rPr>
          <w:rFonts w:asciiTheme="majorBidi" w:hAnsiTheme="majorBidi" w:cstheme="majorBidi"/>
          <w:sz w:val="28"/>
          <w:szCs w:val="28"/>
        </w:rPr>
        <w:t>(7), 1271–1280. doi:10.1007/s11695-015-1670-2</w:t>
      </w:r>
    </w:p>
    <w:p w14:paraId="34168D88"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lastRenderedPageBreak/>
        <w:t xml:space="preserve">Makhdoumi, P., Zarif-Yeganeh, M.,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Hedayati, M. (2013).</w:t>
      </w:r>
      <w:r w:rsidRPr="001F4180">
        <w:rPr>
          <w:rFonts w:ascii="Times New Roman" w:hAnsi="Times New Roman" w:cs="Times New Roman"/>
          <w:i/>
          <w:iCs/>
          <w:noProof/>
          <w:sz w:val="28"/>
          <w:szCs w:val="24"/>
        </w:rPr>
        <w:t xml:space="preserve"> </w:t>
      </w:r>
      <w:r w:rsidRPr="001F4180">
        <w:rPr>
          <w:rFonts w:ascii="Times New Roman" w:hAnsi="Times New Roman" w:cs="Times New Roman"/>
          <w:noProof/>
          <w:sz w:val="28"/>
          <w:szCs w:val="24"/>
        </w:rPr>
        <w:t xml:space="preserve">Physical Activity and Obesity Related. </w:t>
      </w:r>
      <w:r w:rsidRPr="001F4180">
        <w:rPr>
          <w:rFonts w:ascii="Times New Roman" w:hAnsi="Times New Roman" w:cs="Times New Roman"/>
          <w:i/>
          <w:iCs/>
          <w:noProof/>
          <w:sz w:val="28"/>
          <w:szCs w:val="24"/>
        </w:rPr>
        <w:t>Zahedan Journal of Research in Medical Sciences Hormones</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16</w:t>
      </w:r>
      <w:r w:rsidRPr="001F4180">
        <w:rPr>
          <w:rFonts w:ascii="Times New Roman" w:hAnsi="Times New Roman" w:cs="Times New Roman"/>
          <w:noProof/>
          <w:sz w:val="28"/>
          <w:szCs w:val="24"/>
        </w:rPr>
        <w:t>(8), 6-11</w:t>
      </w:r>
    </w:p>
    <w:p w14:paraId="60405A52"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Mäklin</w:t>
      </w:r>
      <w:proofErr w:type="spellEnd"/>
      <w:r w:rsidRPr="001F4180">
        <w:rPr>
          <w:rFonts w:asciiTheme="majorBidi" w:hAnsiTheme="majorBidi" w:cstheme="majorBidi"/>
          <w:sz w:val="28"/>
          <w:szCs w:val="28"/>
        </w:rPr>
        <w:t xml:space="preserve">, S., </w:t>
      </w:r>
      <w:proofErr w:type="spellStart"/>
      <w:r w:rsidRPr="001F4180">
        <w:rPr>
          <w:rFonts w:asciiTheme="majorBidi" w:hAnsiTheme="majorBidi" w:cstheme="majorBidi"/>
          <w:sz w:val="28"/>
          <w:szCs w:val="28"/>
        </w:rPr>
        <w:t>Malmivaara</w:t>
      </w:r>
      <w:proofErr w:type="spellEnd"/>
      <w:r w:rsidRPr="001F4180">
        <w:rPr>
          <w:rFonts w:asciiTheme="majorBidi" w:hAnsiTheme="majorBidi" w:cstheme="majorBidi"/>
          <w:sz w:val="28"/>
          <w:szCs w:val="28"/>
        </w:rPr>
        <w:t xml:space="preserve">, A., Linna, M., </w:t>
      </w:r>
      <w:proofErr w:type="spellStart"/>
      <w:r w:rsidRPr="001F4180">
        <w:rPr>
          <w:rFonts w:asciiTheme="majorBidi" w:hAnsiTheme="majorBidi" w:cstheme="majorBidi"/>
          <w:sz w:val="28"/>
          <w:szCs w:val="28"/>
        </w:rPr>
        <w:t>Victorzon</w:t>
      </w:r>
      <w:proofErr w:type="spellEnd"/>
      <w:r w:rsidRPr="001F4180">
        <w:rPr>
          <w:rFonts w:asciiTheme="majorBidi" w:hAnsiTheme="majorBidi" w:cstheme="majorBidi"/>
          <w:sz w:val="28"/>
          <w:szCs w:val="28"/>
        </w:rPr>
        <w:t xml:space="preserve">, M., Koivukangas, V.,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w:t>
      </w:r>
      <w:proofErr w:type="spellStart"/>
      <w:r w:rsidRPr="001F4180">
        <w:rPr>
          <w:rFonts w:asciiTheme="majorBidi" w:hAnsiTheme="majorBidi" w:cstheme="majorBidi"/>
          <w:sz w:val="28"/>
          <w:szCs w:val="28"/>
        </w:rPr>
        <w:t>Sintonen</w:t>
      </w:r>
      <w:proofErr w:type="spellEnd"/>
      <w:proofErr w:type="gramEnd"/>
      <w:r w:rsidRPr="001F4180">
        <w:rPr>
          <w:rFonts w:asciiTheme="majorBidi" w:hAnsiTheme="majorBidi" w:cstheme="majorBidi"/>
          <w:sz w:val="28"/>
          <w:szCs w:val="28"/>
        </w:rPr>
        <w:t xml:space="preserve">, H. (2011). Cost-utility of bariatric surgery for morbid obesity in Finland. </w:t>
      </w:r>
      <w:r w:rsidRPr="001F4180">
        <w:rPr>
          <w:rFonts w:asciiTheme="majorBidi" w:hAnsiTheme="majorBidi" w:cstheme="majorBidi"/>
          <w:i/>
          <w:iCs/>
          <w:sz w:val="28"/>
          <w:szCs w:val="28"/>
        </w:rPr>
        <w:t>British Journal of Surgery, 98</w:t>
      </w:r>
      <w:r w:rsidRPr="001F4180">
        <w:rPr>
          <w:rFonts w:asciiTheme="majorBidi" w:hAnsiTheme="majorBidi" w:cstheme="majorBidi"/>
          <w:sz w:val="28"/>
          <w:szCs w:val="28"/>
        </w:rPr>
        <w:t>(10), 1422–1429. doi:10.1002/bjs.7640</w:t>
      </w:r>
    </w:p>
    <w:p w14:paraId="1FD5D34F"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Mansour, A., </w:t>
      </w:r>
      <w:proofErr w:type="spellStart"/>
      <w:r w:rsidRPr="001F4180">
        <w:rPr>
          <w:rFonts w:asciiTheme="majorBidi" w:hAnsiTheme="majorBidi" w:cstheme="majorBidi"/>
          <w:sz w:val="28"/>
          <w:szCs w:val="28"/>
        </w:rPr>
        <w:t>Abellatif</w:t>
      </w:r>
      <w:proofErr w:type="spellEnd"/>
      <w:r w:rsidRPr="001F4180">
        <w:rPr>
          <w:rFonts w:asciiTheme="majorBidi" w:hAnsiTheme="majorBidi" w:cstheme="majorBidi"/>
          <w:sz w:val="28"/>
          <w:szCs w:val="28"/>
        </w:rPr>
        <w:t xml:space="preserve">, D.,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w:t>
      </w:r>
      <w:proofErr w:type="spellStart"/>
      <w:r w:rsidRPr="001F4180">
        <w:rPr>
          <w:rFonts w:asciiTheme="majorBidi" w:hAnsiTheme="majorBidi" w:cstheme="majorBidi"/>
          <w:sz w:val="28"/>
          <w:szCs w:val="28"/>
        </w:rPr>
        <w:t>Yassien</w:t>
      </w:r>
      <w:proofErr w:type="spellEnd"/>
      <w:proofErr w:type="gramEnd"/>
      <w:r w:rsidRPr="001F4180">
        <w:rPr>
          <w:rFonts w:asciiTheme="majorBidi" w:hAnsiTheme="majorBidi" w:cstheme="majorBidi"/>
          <w:sz w:val="28"/>
          <w:szCs w:val="28"/>
        </w:rPr>
        <w:t>, S. (2019). Nurses' Performance for Patient Undergoing Bariatric Surgery. </w:t>
      </w:r>
      <w:r w:rsidRPr="001F4180">
        <w:rPr>
          <w:rFonts w:asciiTheme="majorBidi" w:hAnsiTheme="majorBidi" w:cstheme="majorBidi"/>
          <w:i/>
          <w:iCs/>
          <w:sz w:val="28"/>
          <w:szCs w:val="28"/>
        </w:rPr>
        <w:t>Evidence-Based Nursing Research</w:t>
      </w:r>
      <w:r w:rsidRPr="001F4180">
        <w:rPr>
          <w:rFonts w:asciiTheme="majorBidi" w:hAnsiTheme="majorBidi" w:cstheme="majorBidi"/>
          <w:sz w:val="28"/>
          <w:szCs w:val="28"/>
        </w:rPr>
        <w:t>, </w:t>
      </w:r>
      <w:r w:rsidRPr="001F4180">
        <w:rPr>
          <w:rFonts w:asciiTheme="majorBidi" w:hAnsiTheme="majorBidi" w:cstheme="majorBidi"/>
          <w:i/>
          <w:iCs/>
          <w:sz w:val="28"/>
          <w:szCs w:val="28"/>
        </w:rPr>
        <w:t>1</w:t>
      </w:r>
      <w:r w:rsidRPr="001F4180">
        <w:rPr>
          <w:rFonts w:asciiTheme="majorBidi" w:hAnsiTheme="majorBidi" w:cstheme="majorBidi"/>
          <w:sz w:val="28"/>
          <w:szCs w:val="28"/>
        </w:rPr>
        <w:t>(1), 12-12.</w:t>
      </w:r>
      <w:r w:rsidRPr="001F4180">
        <w:rPr>
          <w:rFonts w:asciiTheme="majorBidi" w:hAnsiTheme="majorBidi" w:cstheme="majorBidi"/>
          <w:sz w:val="28"/>
          <w:szCs w:val="28"/>
          <w:rtl/>
        </w:rPr>
        <w:t>‏</w:t>
      </w:r>
    </w:p>
    <w:p w14:paraId="6918372B"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Manatakis</w:t>
      </w:r>
      <w:proofErr w:type="spellEnd"/>
      <w:r w:rsidRPr="001F4180">
        <w:rPr>
          <w:rFonts w:asciiTheme="majorBidi" w:hAnsiTheme="majorBidi" w:cstheme="majorBidi"/>
          <w:sz w:val="28"/>
          <w:szCs w:val="28"/>
        </w:rPr>
        <w:t xml:space="preserve">, D. K., Terzis, I., </w:t>
      </w:r>
      <w:proofErr w:type="spellStart"/>
      <w:r w:rsidRPr="001F4180">
        <w:rPr>
          <w:rFonts w:asciiTheme="majorBidi" w:hAnsiTheme="majorBidi" w:cstheme="majorBidi"/>
          <w:sz w:val="28"/>
          <w:szCs w:val="28"/>
        </w:rPr>
        <w:t>Kyriazanos</w:t>
      </w:r>
      <w:proofErr w:type="spellEnd"/>
      <w:r w:rsidRPr="001F4180">
        <w:rPr>
          <w:rFonts w:asciiTheme="majorBidi" w:hAnsiTheme="majorBidi" w:cstheme="majorBidi"/>
          <w:sz w:val="28"/>
          <w:szCs w:val="28"/>
        </w:rPr>
        <w:t xml:space="preserve">, I. D., Dontas, I. D., </w:t>
      </w:r>
      <w:proofErr w:type="spellStart"/>
      <w:r w:rsidRPr="001F4180">
        <w:rPr>
          <w:rFonts w:asciiTheme="majorBidi" w:hAnsiTheme="majorBidi" w:cstheme="majorBidi"/>
          <w:sz w:val="28"/>
          <w:szCs w:val="28"/>
        </w:rPr>
        <w:t>Stoidis</w:t>
      </w:r>
      <w:proofErr w:type="spellEnd"/>
      <w:r w:rsidRPr="001F4180">
        <w:rPr>
          <w:rFonts w:asciiTheme="majorBidi" w:hAnsiTheme="majorBidi" w:cstheme="majorBidi"/>
          <w:sz w:val="28"/>
          <w:szCs w:val="28"/>
        </w:rPr>
        <w:t xml:space="preserve">, C. N., Stamos, N.,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Davides</w:t>
      </w:r>
      <w:proofErr w:type="gramEnd"/>
      <w:r w:rsidRPr="001F4180">
        <w:rPr>
          <w:rFonts w:asciiTheme="majorBidi" w:hAnsiTheme="majorBidi" w:cstheme="majorBidi"/>
          <w:sz w:val="28"/>
          <w:szCs w:val="28"/>
        </w:rPr>
        <w:t xml:space="preserve">, D. (2014). Simultaneous Gastric and Duodenal Erosions due to Adjustable Gastric Banding for Morbid Obesity. </w:t>
      </w:r>
      <w:r w:rsidRPr="001F4180">
        <w:rPr>
          <w:rFonts w:asciiTheme="majorBidi" w:hAnsiTheme="majorBidi" w:cstheme="majorBidi"/>
          <w:i/>
          <w:iCs/>
          <w:sz w:val="28"/>
          <w:szCs w:val="28"/>
        </w:rPr>
        <w:t>Case Reports in Surgery,</w:t>
      </w:r>
      <w:r w:rsidRPr="001F4180">
        <w:rPr>
          <w:rFonts w:asciiTheme="majorBidi" w:hAnsiTheme="majorBidi" w:cstheme="majorBidi"/>
          <w:sz w:val="28"/>
          <w:szCs w:val="28"/>
        </w:rPr>
        <w:t xml:space="preserve"> </w:t>
      </w:r>
      <w:r w:rsidRPr="001F4180">
        <w:rPr>
          <w:rFonts w:asciiTheme="majorBidi" w:hAnsiTheme="majorBidi" w:cstheme="majorBidi"/>
          <w:i/>
          <w:iCs/>
          <w:sz w:val="28"/>
          <w:szCs w:val="28"/>
        </w:rPr>
        <w:t>2014</w:t>
      </w:r>
      <w:r w:rsidRPr="001F4180">
        <w:rPr>
          <w:rFonts w:asciiTheme="majorBidi" w:hAnsiTheme="majorBidi" w:cstheme="majorBidi"/>
          <w:sz w:val="28"/>
          <w:szCs w:val="28"/>
        </w:rPr>
        <w:t>, 1–4. doi:10.1155/2014/146980</w:t>
      </w:r>
    </w:p>
    <w:p w14:paraId="610952AC" w14:textId="77777777" w:rsid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Marceau, P., Biron, S., Bourque, R.-A., Potvin, M., Hould, F.-S.,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Simard</w:t>
      </w:r>
      <w:proofErr w:type="gramEnd"/>
      <w:r w:rsidRPr="001F4180">
        <w:rPr>
          <w:rFonts w:asciiTheme="majorBidi" w:hAnsiTheme="majorBidi" w:cstheme="majorBidi"/>
          <w:sz w:val="28"/>
          <w:szCs w:val="28"/>
        </w:rPr>
        <w:t xml:space="preserve">, S. (1993). Biliopancreatic Diversion with a New Type of Gastrectomy. </w:t>
      </w:r>
      <w:r w:rsidRPr="001F4180">
        <w:rPr>
          <w:rFonts w:asciiTheme="majorBidi" w:hAnsiTheme="majorBidi" w:cstheme="majorBidi"/>
          <w:i/>
          <w:iCs/>
          <w:sz w:val="28"/>
          <w:szCs w:val="28"/>
        </w:rPr>
        <w:t>Obesity Surgery, 3</w:t>
      </w:r>
      <w:r w:rsidRPr="001F4180">
        <w:rPr>
          <w:rFonts w:asciiTheme="majorBidi" w:hAnsiTheme="majorBidi" w:cstheme="majorBidi"/>
          <w:sz w:val="28"/>
          <w:szCs w:val="28"/>
        </w:rPr>
        <w:t>(1), 29–35. doi:10.1381/096089293765559728</w:t>
      </w:r>
    </w:p>
    <w:p w14:paraId="3DB57976" w14:textId="77777777" w:rsidR="00EA4390" w:rsidRPr="001F4180" w:rsidRDefault="00EA4390" w:rsidP="00EA4390">
      <w:pPr>
        <w:widowControl w:val="0"/>
        <w:autoSpaceDE w:val="0"/>
        <w:autoSpaceDN w:val="0"/>
        <w:adjustRightInd w:val="0"/>
        <w:spacing w:line="360" w:lineRule="auto"/>
        <w:ind w:left="480" w:hanging="480"/>
        <w:jc w:val="both"/>
        <w:rPr>
          <w:rFonts w:asciiTheme="majorBidi" w:hAnsiTheme="majorBidi" w:cstheme="majorBidi"/>
          <w:sz w:val="28"/>
          <w:szCs w:val="28"/>
        </w:rPr>
      </w:pPr>
      <w:r w:rsidRPr="00EA4390">
        <w:rPr>
          <w:rFonts w:asciiTheme="majorBidi" w:hAnsiTheme="majorBidi" w:cstheme="majorBidi"/>
          <w:sz w:val="28"/>
          <w:szCs w:val="28"/>
        </w:rPr>
        <w:t xml:space="preserve">Marceau, P., Biron, S., Marceau, S., Hould, F. S., Lebel, S., </w:t>
      </w:r>
      <w:proofErr w:type="spellStart"/>
      <w:r w:rsidRPr="00EA4390">
        <w:rPr>
          <w:rFonts w:asciiTheme="majorBidi" w:hAnsiTheme="majorBidi" w:cstheme="majorBidi"/>
          <w:sz w:val="28"/>
          <w:szCs w:val="28"/>
        </w:rPr>
        <w:t>Lescelleur</w:t>
      </w:r>
      <w:proofErr w:type="spellEnd"/>
      <w:r w:rsidRPr="00EA4390">
        <w:rPr>
          <w:rFonts w:asciiTheme="majorBidi" w:hAnsiTheme="majorBidi" w:cstheme="majorBidi"/>
          <w:sz w:val="28"/>
          <w:szCs w:val="28"/>
        </w:rPr>
        <w:t>, O., ... &amp; Kral, J. G. (2014). Biliopancreatic diversion-duodenal switch: independent contributions of sleeve resection and duodenal exclusion. </w:t>
      </w:r>
      <w:r w:rsidRPr="00EA4390">
        <w:rPr>
          <w:rFonts w:asciiTheme="majorBidi" w:hAnsiTheme="majorBidi" w:cstheme="majorBidi"/>
          <w:i/>
          <w:iCs/>
          <w:sz w:val="28"/>
          <w:szCs w:val="28"/>
        </w:rPr>
        <w:t>Obesity surgery</w:t>
      </w:r>
      <w:r w:rsidRPr="00EA4390">
        <w:rPr>
          <w:rFonts w:asciiTheme="majorBidi" w:hAnsiTheme="majorBidi" w:cstheme="majorBidi"/>
          <w:sz w:val="28"/>
          <w:szCs w:val="28"/>
        </w:rPr>
        <w:t>, </w:t>
      </w:r>
      <w:r w:rsidRPr="00EA4390">
        <w:rPr>
          <w:rFonts w:asciiTheme="majorBidi" w:hAnsiTheme="majorBidi" w:cstheme="majorBidi"/>
          <w:i/>
          <w:iCs/>
          <w:sz w:val="28"/>
          <w:szCs w:val="28"/>
        </w:rPr>
        <w:t>24</w:t>
      </w:r>
      <w:r w:rsidR="00716D48">
        <w:rPr>
          <w:rFonts w:asciiTheme="majorBidi" w:hAnsiTheme="majorBidi" w:cstheme="majorBidi"/>
          <w:i/>
          <w:iCs/>
          <w:sz w:val="28"/>
          <w:szCs w:val="28"/>
        </w:rPr>
        <w:t xml:space="preserve"> </w:t>
      </w:r>
      <w:r w:rsidRPr="00EA4390">
        <w:rPr>
          <w:rFonts w:asciiTheme="majorBidi" w:hAnsiTheme="majorBidi" w:cstheme="majorBidi"/>
          <w:sz w:val="28"/>
          <w:szCs w:val="28"/>
        </w:rPr>
        <w:t>(11), 1843-1849.</w:t>
      </w:r>
      <w:r w:rsidRPr="00EA4390">
        <w:rPr>
          <w:rFonts w:asciiTheme="majorBidi" w:hAnsiTheme="majorBidi" w:cstheme="majorBidi"/>
          <w:sz w:val="28"/>
          <w:szCs w:val="28"/>
          <w:rtl/>
        </w:rPr>
        <w:t>‏</w:t>
      </w:r>
      <w:r w:rsidR="00716D48">
        <w:rPr>
          <w:rFonts w:asciiTheme="majorBidi" w:hAnsiTheme="majorBidi" w:cstheme="majorBidi"/>
          <w:sz w:val="28"/>
          <w:szCs w:val="28"/>
        </w:rPr>
        <w:t xml:space="preserve"> doi: </w:t>
      </w:r>
      <w:r w:rsidR="00716D48" w:rsidRPr="00716D48">
        <w:rPr>
          <w:rFonts w:asciiTheme="majorBidi" w:hAnsiTheme="majorBidi" w:cstheme="majorBidi"/>
          <w:sz w:val="28"/>
          <w:szCs w:val="28"/>
        </w:rPr>
        <w:t>https://doi.org/10.1007/s11695-014-1284-0</w:t>
      </w:r>
    </w:p>
    <w:p w14:paraId="760169B3"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Marsk, R., Jonas, E., </w:t>
      </w:r>
      <w:proofErr w:type="spellStart"/>
      <w:r w:rsidRPr="001F4180">
        <w:rPr>
          <w:rFonts w:asciiTheme="majorBidi" w:hAnsiTheme="majorBidi" w:cstheme="majorBidi"/>
          <w:sz w:val="28"/>
          <w:szCs w:val="28"/>
        </w:rPr>
        <w:t>Gartzios</w:t>
      </w:r>
      <w:proofErr w:type="spellEnd"/>
      <w:r w:rsidRPr="001F4180">
        <w:rPr>
          <w:rFonts w:asciiTheme="majorBidi" w:hAnsiTheme="majorBidi" w:cstheme="majorBidi"/>
          <w:sz w:val="28"/>
          <w:szCs w:val="28"/>
        </w:rPr>
        <w:t xml:space="preserve">, H., </w:t>
      </w:r>
      <w:proofErr w:type="spellStart"/>
      <w:r w:rsidRPr="001F4180">
        <w:rPr>
          <w:rFonts w:asciiTheme="majorBidi" w:hAnsiTheme="majorBidi" w:cstheme="majorBidi"/>
          <w:sz w:val="28"/>
          <w:szCs w:val="28"/>
        </w:rPr>
        <w:t>Stockeld</w:t>
      </w:r>
      <w:proofErr w:type="spellEnd"/>
      <w:r w:rsidRPr="001F4180">
        <w:rPr>
          <w:rFonts w:asciiTheme="majorBidi" w:hAnsiTheme="majorBidi" w:cstheme="majorBidi"/>
          <w:sz w:val="28"/>
          <w:szCs w:val="28"/>
        </w:rPr>
        <w:t xml:space="preserve">, D., </w:t>
      </w:r>
      <w:proofErr w:type="spellStart"/>
      <w:r w:rsidRPr="001F4180">
        <w:rPr>
          <w:rFonts w:asciiTheme="majorBidi" w:hAnsiTheme="majorBidi" w:cstheme="majorBidi"/>
          <w:sz w:val="28"/>
          <w:szCs w:val="28"/>
        </w:rPr>
        <w:t>Granström</w:t>
      </w:r>
      <w:proofErr w:type="spellEnd"/>
      <w:r w:rsidRPr="001F4180">
        <w:rPr>
          <w:rFonts w:asciiTheme="majorBidi" w:hAnsiTheme="majorBidi" w:cstheme="majorBidi"/>
          <w:sz w:val="28"/>
          <w:szCs w:val="28"/>
        </w:rPr>
        <w:t xml:space="preserve">, L.,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Freedman</w:t>
      </w:r>
      <w:proofErr w:type="gramEnd"/>
      <w:r w:rsidRPr="001F4180">
        <w:rPr>
          <w:rFonts w:asciiTheme="majorBidi" w:hAnsiTheme="majorBidi" w:cstheme="majorBidi"/>
          <w:sz w:val="28"/>
          <w:szCs w:val="28"/>
        </w:rPr>
        <w:t>, J. (2009). High revision rates after laparoscopic vertical banded gastroplasty</w:t>
      </w:r>
      <w:r w:rsidRPr="001F4180">
        <w:rPr>
          <w:rFonts w:asciiTheme="majorBidi" w:hAnsiTheme="majorBidi" w:cstheme="majorBidi"/>
          <w:i/>
          <w:iCs/>
          <w:sz w:val="28"/>
          <w:szCs w:val="28"/>
        </w:rPr>
        <w:t>. Surgery for Obesity and Related Diseases, 5</w:t>
      </w:r>
      <w:r w:rsidRPr="001F4180">
        <w:rPr>
          <w:rFonts w:asciiTheme="majorBidi" w:hAnsiTheme="majorBidi" w:cstheme="majorBidi"/>
          <w:sz w:val="28"/>
          <w:szCs w:val="28"/>
        </w:rPr>
        <w:t>(1),</w:t>
      </w:r>
      <w:r w:rsidRPr="001F4180">
        <w:rPr>
          <w:rFonts w:asciiTheme="majorBidi" w:hAnsiTheme="majorBidi" w:cstheme="majorBidi"/>
          <w:i/>
          <w:iCs/>
          <w:sz w:val="28"/>
          <w:szCs w:val="28"/>
        </w:rPr>
        <w:t xml:space="preserve"> </w:t>
      </w:r>
      <w:r w:rsidRPr="001F4180">
        <w:rPr>
          <w:rFonts w:asciiTheme="majorBidi" w:hAnsiTheme="majorBidi" w:cstheme="majorBidi"/>
          <w:sz w:val="28"/>
          <w:szCs w:val="28"/>
        </w:rPr>
        <w:t>94–98. </w:t>
      </w:r>
      <w:r w:rsidR="00874682" w:rsidRPr="001F4180">
        <w:rPr>
          <w:rFonts w:asciiTheme="majorBidi" w:hAnsiTheme="majorBidi" w:cstheme="majorBidi"/>
          <w:sz w:val="28"/>
          <w:szCs w:val="28"/>
        </w:rPr>
        <w:t>doi: 10.1016/j.soard</w:t>
      </w:r>
      <w:r w:rsidRPr="001F4180">
        <w:rPr>
          <w:rFonts w:asciiTheme="majorBidi" w:hAnsiTheme="majorBidi" w:cstheme="majorBidi"/>
          <w:sz w:val="28"/>
          <w:szCs w:val="28"/>
        </w:rPr>
        <w:t>.2008.05.011</w:t>
      </w:r>
    </w:p>
    <w:p w14:paraId="2F40DCF5"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lastRenderedPageBreak/>
        <w:t>Mason, E. E. (1982). Vertical Banded Gastroplasty for Obesity</w:t>
      </w:r>
      <w:r w:rsidRPr="001F4180">
        <w:rPr>
          <w:rFonts w:asciiTheme="majorBidi" w:hAnsiTheme="majorBidi" w:cstheme="majorBidi"/>
          <w:i/>
          <w:iCs/>
          <w:sz w:val="28"/>
          <w:szCs w:val="28"/>
        </w:rPr>
        <w:t>. Archives of Surgery, 117</w:t>
      </w:r>
      <w:r w:rsidRPr="001F4180">
        <w:rPr>
          <w:rFonts w:asciiTheme="majorBidi" w:hAnsiTheme="majorBidi" w:cstheme="majorBidi"/>
          <w:sz w:val="28"/>
          <w:szCs w:val="28"/>
        </w:rPr>
        <w:t>(5), 701</w:t>
      </w:r>
      <w:r w:rsidRPr="001F4180">
        <w:rPr>
          <w:rFonts w:asciiTheme="majorBidi" w:hAnsiTheme="majorBidi" w:cstheme="majorBidi"/>
          <w:i/>
          <w:iCs/>
          <w:sz w:val="28"/>
          <w:szCs w:val="28"/>
        </w:rPr>
        <w:t>.</w:t>
      </w:r>
      <w:r w:rsidRPr="001F4180">
        <w:rPr>
          <w:rFonts w:asciiTheme="majorBidi" w:hAnsiTheme="majorBidi" w:cstheme="majorBidi"/>
          <w:sz w:val="28"/>
          <w:szCs w:val="28"/>
        </w:rPr>
        <w:t> doi:10.1001/archsurg.1982.01380290147026 </w:t>
      </w:r>
    </w:p>
    <w:p w14:paraId="66697041"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Mason, E. E.,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Ito, C. (1967). Gastric bypass in obesity. </w:t>
      </w:r>
      <w:r w:rsidRPr="001F4180">
        <w:rPr>
          <w:rFonts w:ascii="Times New Roman" w:hAnsi="Times New Roman" w:cs="Times New Roman"/>
          <w:i/>
          <w:iCs/>
          <w:noProof/>
          <w:sz w:val="28"/>
          <w:szCs w:val="24"/>
        </w:rPr>
        <w:t>The Surgical Clinics of North America</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47</w:t>
      </w:r>
      <w:r w:rsidRPr="001F4180">
        <w:rPr>
          <w:rFonts w:ascii="Times New Roman" w:hAnsi="Times New Roman" w:cs="Times New Roman"/>
          <w:noProof/>
          <w:sz w:val="28"/>
          <w:szCs w:val="24"/>
        </w:rPr>
        <w:t xml:space="preserve">(6), 1345–1351. </w:t>
      </w:r>
      <w:hyperlink r:id="rId98" w:history="1">
        <w:r w:rsidRPr="001F4180">
          <w:rPr>
            <w:rFonts w:ascii="Times New Roman" w:hAnsi="Times New Roman" w:cs="Times New Roman"/>
            <w:noProof/>
            <w:sz w:val="28"/>
            <w:szCs w:val="24"/>
          </w:rPr>
          <w:t>https://doi.org/10.1016/S0039-6109(16)38384-0</w:t>
        </w:r>
      </w:hyperlink>
    </w:p>
    <w:p w14:paraId="760451DD"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Mechanick</w:t>
      </w:r>
      <w:proofErr w:type="spellEnd"/>
      <w:r w:rsidRPr="001F4180">
        <w:rPr>
          <w:rFonts w:asciiTheme="majorBidi" w:hAnsiTheme="majorBidi" w:cstheme="majorBidi"/>
          <w:sz w:val="28"/>
          <w:szCs w:val="28"/>
        </w:rPr>
        <w:t xml:space="preserve">, J., </w:t>
      </w:r>
      <w:proofErr w:type="spellStart"/>
      <w:r w:rsidRPr="001F4180">
        <w:rPr>
          <w:rFonts w:asciiTheme="majorBidi" w:hAnsiTheme="majorBidi" w:cstheme="majorBidi"/>
          <w:sz w:val="28"/>
          <w:szCs w:val="28"/>
        </w:rPr>
        <w:t>Youdim</w:t>
      </w:r>
      <w:proofErr w:type="spellEnd"/>
      <w:r w:rsidRPr="001F4180">
        <w:rPr>
          <w:rFonts w:asciiTheme="majorBidi" w:hAnsiTheme="majorBidi" w:cstheme="majorBidi"/>
          <w:sz w:val="28"/>
          <w:szCs w:val="28"/>
        </w:rPr>
        <w:t>, A., Jones, D., Garvey, W., Hurley, D., McMahon, M.</w:t>
      </w:r>
      <w:r w:rsidR="00874682" w:rsidRPr="001F4180">
        <w:rPr>
          <w:rFonts w:asciiTheme="majorBidi" w:hAnsiTheme="majorBidi" w:cstheme="majorBidi"/>
          <w:sz w:val="28"/>
          <w:szCs w:val="28"/>
        </w:rPr>
        <w:t>, …</w:t>
      </w:r>
      <w:r w:rsidRPr="001F4180">
        <w:rPr>
          <w:rFonts w:asciiTheme="majorBidi" w:hAnsiTheme="majorBidi" w:cstheme="majorBidi"/>
          <w:sz w:val="28"/>
          <w:szCs w:val="28"/>
        </w:rPr>
        <w:t xml:space="preserve"> Brethauer, S. (2013). Clinical Practice Guidelines for the Perioperative Nutritional, Metabolic, and Nonsurgical Support of the Bariatric Surgery Patient—2013 Update: Cosponsored by American Association of Clinical Endocrinologists, The Obesity Society, and American Society for Metabolic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Bariatric</w:t>
      </w:r>
      <w:proofErr w:type="gramEnd"/>
      <w:r w:rsidRPr="001F4180">
        <w:rPr>
          <w:rFonts w:asciiTheme="majorBidi" w:hAnsiTheme="majorBidi" w:cstheme="majorBidi"/>
          <w:sz w:val="28"/>
          <w:szCs w:val="28"/>
        </w:rPr>
        <w:t xml:space="preserve"> Surgery. </w:t>
      </w:r>
      <w:r w:rsidRPr="001F4180">
        <w:rPr>
          <w:rFonts w:asciiTheme="majorBidi" w:hAnsiTheme="majorBidi" w:cstheme="majorBidi"/>
          <w:i/>
          <w:iCs/>
          <w:sz w:val="28"/>
          <w:szCs w:val="28"/>
        </w:rPr>
        <w:t>Endocrine Practice, 19</w:t>
      </w:r>
      <w:r w:rsidRPr="001F4180">
        <w:rPr>
          <w:rFonts w:asciiTheme="majorBidi" w:hAnsiTheme="majorBidi" w:cstheme="majorBidi"/>
          <w:sz w:val="28"/>
          <w:szCs w:val="28"/>
        </w:rPr>
        <w:t>(2), 337–372. doi:10.4158/ep12437.gl</w:t>
      </w:r>
    </w:p>
    <w:p w14:paraId="1EC58CD7"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Mingrone, G., </w:t>
      </w:r>
      <w:proofErr w:type="spellStart"/>
      <w:r w:rsidRPr="001F4180">
        <w:rPr>
          <w:rFonts w:asciiTheme="majorBidi" w:hAnsiTheme="majorBidi" w:cstheme="majorBidi"/>
          <w:sz w:val="28"/>
          <w:szCs w:val="28"/>
        </w:rPr>
        <w:t>Panunzi</w:t>
      </w:r>
      <w:proofErr w:type="spellEnd"/>
      <w:r w:rsidRPr="001F4180">
        <w:rPr>
          <w:rFonts w:asciiTheme="majorBidi" w:hAnsiTheme="majorBidi" w:cstheme="majorBidi"/>
          <w:sz w:val="28"/>
          <w:szCs w:val="28"/>
        </w:rPr>
        <w:t>, S., De Gaetano, A., Guidone, C., Iaconelli, A., Nanni, G., …  Rubino, F. (2015). Bariatric–metabolic surgery versus conventional medical treatment in obese patients with type 2 diabetes: 5-year follow-up of an open-label, single-</w:t>
      </w:r>
      <w:proofErr w:type="spellStart"/>
      <w:r w:rsidRPr="001F4180">
        <w:rPr>
          <w:rFonts w:asciiTheme="majorBidi" w:hAnsiTheme="majorBidi" w:cstheme="majorBidi"/>
          <w:sz w:val="28"/>
          <w:szCs w:val="28"/>
        </w:rPr>
        <w:t>centre</w:t>
      </w:r>
      <w:proofErr w:type="spellEnd"/>
      <w:r w:rsidRPr="001F4180">
        <w:rPr>
          <w:rFonts w:asciiTheme="majorBidi" w:hAnsiTheme="majorBidi" w:cstheme="majorBidi"/>
          <w:sz w:val="28"/>
          <w:szCs w:val="28"/>
        </w:rPr>
        <w:t xml:space="preserve">, </w:t>
      </w:r>
      <w:proofErr w:type="spellStart"/>
      <w:r w:rsidRPr="001F4180">
        <w:rPr>
          <w:rFonts w:asciiTheme="majorBidi" w:hAnsiTheme="majorBidi" w:cstheme="majorBidi"/>
          <w:sz w:val="28"/>
          <w:szCs w:val="28"/>
        </w:rPr>
        <w:t>randomised</w:t>
      </w:r>
      <w:proofErr w:type="spellEnd"/>
      <w:r w:rsidRPr="001F4180">
        <w:rPr>
          <w:rFonts w:asciiTheme="majorBidi" w:hAnsiTheme="majorBidi" w:cstheme="majorBidi"/>
          <w:sz w:val="28"/>
          <w:szCs w:val="28"/>
        </w:rPr>
        <w:t xml:space="preserve"> controlled trial. </w:t>
      </w:r>
      <w:r w:rsidRPr="001F4180">
        <w:rPr>
          <w:rFonts w:asciiTheme="majorBidi" w:hAnsiTheme="majorBidi" w:cstheme="majorBidi"/>
          <w:i/>
          <w:iCs/>
          <w:sz w:val="28"/>
          <w:szCs w:val="28"/>
        </w:rPr>
        <w:t>The Lancet, 386</w:t>
      </w:r>
      <w:r w:rsidRPr="001F4180">
        <w:rPr>
          <w:rFonts w:asciiTheme="majorBidi" w:hAnsiTheme="majorBidi" w:cstheme="majorBidi"/>
          <w:sz w:val="28"/>
          <w:szCs w:val="28"/>
        </w:rPr>
        <w:t>(9997), 964–973. doi:10.1016/s0140-6736(15)00075-6</w:t>
      </w:r>
    </w:p>
    <w:p w14:paraId="1BB8C9D5"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Mohos, E., </w:t>
      </w:r>
      <w:proofErr w:type="spellStart"/>
      <w:r w:rsidRPr="001F4180">
        <w:rPr>
          <w:rFonts w:asciiTheme="majorBidi" w:hAnsiTheme="majorBidi" w:cstheme="majorBidi"/>
          <w:sz w:val="28"/>
          <w:szCs w:val="28"/>
        </w:rPr>
        <w:t>Schmaldienst</w:t>
      </w:r>
      <w:proofErr w:type="spellEnd"/>
      <w:r w:rsidRPr="001F4180">
        <w:rPr>
          <w:rFonts w:asciiTheme="majorBidi" w:hAnsiTheme="majorBidi" w:cstheme="majorBidi"/>
          <w:sz w:val="28"/>
          <w:szCs w:val="28"/>
        </w:rPr>
        <w:t xml:space="preserve">, E.,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Prager</w:t>
      </w:r>
      <w:proofErr w:type="gramEnd"/>
      <w:r w:rsidRPr="001F4180">
        <w:rPr>
          <w:rFonts w:asciiTheme="majorBidi" w:hAnsiTheme="majorBidi" w:cstheme="majorBidi"/>
          <w:sz w:val="28"/>
          <w:szCs w:val="28"/>
        </w:rPr>
        <w:t xml:space="preserve">, M. (2011). Quality of Life Parameters, Weight Change and Improvement of Co-Morbidities After Laparoscopic Roux Y Gastric Bypass and Laparoscopic Gastric Sleeve Resection—Comparative Study. </w:t>
      </w:r>
      <w:r w:rsidRPr="001F4180">
        <w:rPr>
          <w:rFonts w:asciiTheme="majorBidi" w:hAnsiTheme="majorBidi" w:cstheme="majorBidi"/>
          <w:i/>
          <w:iCs/>
          <w:sz w:val="28"/>
          <w:szCs w:val="28"/>
        </w:rPr>
        <w:t>Obesity Surgery, 21</w:t>
      </w:r>
      <w:r w:rsidRPr="001F4180">
        <w:rPr>
          <w:rFonts w:asciiTheme="majorBidi" w:hAnsiTheme="majorBidi" w:cstheme="majorBidi"/>
          <w:sz w:val="28"/>
          <w:szCs w:val="28"/>
        </w:rPr>
        <w:t>(3), 288–294. doi:10.1007/s11695-010-0227-7</w:t>
      </w:r>
    </w:p>
    <w:p w14:paraId="1B23ACEC"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Mozaffarian</w:t>
      </w:r>
      <w:proofErr w:type="spellEnd"/>
      <w:r w:rsidRPr="001F4180">
        <w:rPr>
          <w:rFonts w:asciiTheme="majorBidi" w:hAnsiTheme="majorBidi" w:cstheme="majorBidi"/>
          <w:sz w:val="28"/>
          <w:szCs w:val="28"/>
        </w:rPr>
        <w:t xml:space="preserve">, D., Benjamin, E. J., Go, A. S., Arnett, D. K., Blaha, M. J., Cushman, M., … Turner, M. B. (2015). Heart Disease and Stroke Statistics—2016 Update. </w:t>
      </w:r>
      <w:r w:rsidRPr="001F4180">
        <w:rPr>
          <w:rFonts w:asciiTheme="majorBidi" w:hAnsiTheme="majorBidi" w:cstheme="majorBidi"/>
          <w:i/>
          <w:iCs/>
          <w:sz w:val="28"/>
          <w:szCs w:val="28"/>
        </w:rPr>
        <w:t>Circulation, 133</w:t>
      </w:r>
      <w:r w:rsidRPr="001F4180">
        <w:rPr>
          <w:rFonts w:asciiTheme="majorBidi" w:hAnsiTheme="majorBidi" w:cstheme="majorBidi"/>
          <w:sz w:val="28"/>
          <w:szCs w:val="28"/>
        </w:rPr>
        <w:t>(4), e38–e360. doi:10.1161/cir.0000000000000350</w:t>
      </w:r>
    </w:p>
    <w:p w14:paraId="42ADAA95"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noProof/>
          <w:sz w:val="28"/>
          <w:szCs w:val="28"/>
        </w:rPr>
        <w:lastRenderedPageBreak/>
        <w:t>National Health and Medical Research Council.</w:t>
      </w:r>
      <w:r w:rsidRPr="001F4180">
        <w:rPr>
          <w:color w:val="0563C1" w:themeColor="hyperlink"/>
          <w:u w:val="single"/>
        </w:rPr>
        <w:t xml:space="preserve"> </w:t>
      </w:r>
      <w:r w:rsidRPr="001F4180">
        <w:rPr>
          <w:rFonts w:asciiTheme="majorBidi" w:hAnsiTheme="majorBidi" w:cstheme="majorBidi"/>
          <w:sz w:val="28"/>
          <w:szCs w:val="28"/>
        </w:rPr>
        <w:t xml:space="preserve">(2013b). </w:t>
      </w:r>
      <w:r w:rsidRPr="001F4180">
        <w:rPr>
          <w:rFonts w:asciiTheme="majorBidi" w:hAnsiTheme="majorBidi" w:cstheme="majorBidi"/>
          <w:i/>
          <w:iCs/>
          <w:sz w:val="28"/>
          <w:szCs w:val="28"/>
        </w:rPr>
        <w:t>Eat for health: Australian dietary guidelines, summary</w:t>
      </w:r>
      <w:r w:rsidRPr="001F4180">
        <w:rPr>
          <w:rFonts w:asciiTheme="majorBidi" w:hAnsiTheme="majorBidi" w:cstheme="majorBidi"/>
          <w:sz w:val="28"/>
          <w:szCs w:val="28"/>
        </w:rPr>
        <w:t>. Canberra: NHMRC</w:t>
      </w:r>
      <w:r w:rsidRPr="001F4180">
        <w:rPr>
          <w:rFonts w:asciiTheme="majorBidi" w:hAnsiTheme="majorBidi" w:cstheme="majorBidi"/>
          <w:sz w:val="28"/>
          <w:szCs w:val="28"/>
        </w:rPr>
        <w:br/>
        <w:t>publications</w:t>
      </w:r>
    </w:p>
    <w:p w14:paraId="1B75EF99" w14:textId="77777777" w:rsid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Neovius, M., Narbro, K., Keating, C., Peltonen, M., Sjöholm, K., Ågren, G., … Carlsson, L. (2012). Health care use during 20 years following bariatric surgery. </w:t>
      </w:r>
      <w:r w:rsidRPr="001F4180">
        <w:rPr>
          <w:rFonts w:ascii="Times New Roman" w:hAnsi="Times New Roman" w:cs="Times New Roman"/>
          <w:i/>
          <w:iCs/>
          <w:noProof/>
          <w:sz w:val="28"/>
          <w:szCs w:val="24"/>
        </w:rPr>
        <w:t xml:space="preserve"> Journal of the American Medical Association, 308</w:t>
      </w:r>
      <w:r w:rsidRPr="001F4180">
        <w:rPr>
          <w:rFonts w:ascii="Times New Roman" w:hAnsi="Times New Roman" w:cs="Times New Roman"/>
          <w:noProof/>
          <w:sz w:val="28"/>
          <w:szCs w:val="24"/>
        </w:rPr>
        <w:t xml:space="preserve">(11), 1132–1141. </w:t>
      </w:r>
      <w:hyperlink r:id="rId99" w:history="1">
        <w:r w:rsidR="00F6374C" w:rsidRPr="00F6374C">
          <w:rPr>
            <w:rStyle w:val="Hyperlink"/>
            <w:rFonts w:ascii="Times New Roman" w:hAnsi="Times New Roman" w:cs="Times New Roman"/>
            <w:noProof/>
            <w:color w:val="auto"/>
            <w:sz w:val="28"/>
            <w:szCs w:val="24"/>
            <w:u w:val="none"/>
          </w:rPr>
          <w:t>https://doi.org/10.1001/2012.jama.11792</w:t>
        </w:r>
      </w:hyperlink>
    </w:p>
    <w:p w14:paraId="16756F6A" w14:textId="77777777" w:rsidR="00F6374C" w:rsidRPr="001F4180" w:rsidRDefault="002B2B1E" w:rsidP="002B2B1E">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Pr>
          <w:rFonts w:ascii="Times New Roman" w:hAnsi="Times New Roman" w:cs="Times New Roman"/>
          <w:noProof/>
          <w:sz w:val="28"/>
          <w:szCs w:val="24"/>
        </w:rPr>
        <w:t xml:space="preserve">Nettina, S. M. (2019). </w:t>
      </w:r>
      <w:r w:rsidRPr="002B2B1E">
        <w:rPr>
          <w:rFonts w:ascii="Times New Roman" w:hAnsi="Times New Roman" w:cs="Times New Roman"/>
          <w:i/>
          <w:iCs/>
          <w:noProof/>
          <w:sz w:val="28"/>
          <w:szCs w:val="24"/>
        </w:rPr>
        <w:t>Lippincott manual of nursing practice</w:t>
      </w:r>
      <w:r>
        <w:rPr>
          <w:rFonts w:ascii="Times New Roman" w:hAnsi="Times New Roman" w:cs="Times New Roman"/>
          <w:noProof/>
          <w:sz w:val="28"/>
          <w:szCs w:val="24"/>
        </w:rPr>
        <w:t xml:space="preserve">. </w:t>
      </w:r>
      <w:r w:rsidRPr="001F4180">
        <w:rPr>
          <w:rFonts w:ascii="Times New Roman" w:hAnsi="Times New Roman" w:cs="Times New Roman"/>
          <w:noProof/>
          <w:sz w:val="28"/>
          <w:szCs w:val="24"/>
        </w:rPr>
        <w:t>Philadelphia: Wolters Kluwer Health.</w:t>
      </w:r>
    </w:p>
    <w:p w14:paraId="323FFD24" w14:textId="77777777" w:rsid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Nguyen, N. T.,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Varela, J. E. (2017). Bariatric surgery for obesity and metabolic disorders: State of the art. </w:t>
      </w:r>
      <w:r w:rsidRPr="001F4180">
        <w:rPr>
          <w:rFonts w:ascii="Times New Roman" w:hAnsi="Times New Roman" w:cs="Times New Roman"/>
          <w:i/>
          <w:iCs/>
          <w:noProof/>
          <w:sz w:val="28"/>
          <w:szCs w:val="24"/>
        </w:rPr>
        <w:t>Nature Reviews Gastroenterology and Hepatology</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14</w:t>
      </w:r>
      <w:r w:rsidRPr="001F4180">
        <w:rPr>
          <w:rFonts w:ascii="Times New Roman" w:hAnsi="Times New Roman" w:cs="Times New Roman"/>
          <w:noProof/>
          <w:sz w:val="28"/>
          <w:szCs w:val="24"/>
        </w:rPr>
        <w:t xml:space="preserve">(3), 160–169. </w:t>
      </w:r>
      <w:hyperlink r:id="rId100" w:history="1">
        <w:r w:rsidR="00AD79B1" w:rsidRPr="00AD79B1">
          <w:rPr>
            <w:rStyle w:val="Hyperlink"/>
            <w:rFonts w:ascii="Times New Roman" w:hAnsi="Times New Roman" w:cs="Times New Roman"/>
            <w:noProof/>
            <w:color w:val="auto"/>
            <w:sz w:val="28"/>
            <w:szCs w:val="24"/>
            <w:u w:val="none"/>
          </w:rPr>
          <w:t>https://doi.org/10.1038/nrgastro.2016.170</w:t>
        </w:r>
      </w:hyperlink>
    </w:p>
    <w:p w14:paraId="5BDF1A6E" w14:textId="77777777" w:rsidR="00AD79B1" w:rsidRPr="001F4180" w:rsidRDefault="00AD79B1" w:rsidP="00334026">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AD79B1">
        <w:rPr>
          <w:rFonts w:ascii="Times New Roman" w:hAnsi="Times New Roman" w:cs="Times New Roman"/>
          <w:noProof/>
          <w:sz w:val="28"/>
          <w:szCs w:val="24"/>
        </w:rPr>
        <w:t>Nguyen, N. T.</w:t>
      </w:r>
      <w:r w:rsidR="00334026">
        <w:rPr>
          <w:rFonts w:ascii="Times New Roman" w:hAnsi="Times New Roman" w:cs="Times New Roman"/>
          <w:noProof/>
          <w:sz w:val="28"/>
          <w:szCs w:val="24"/>
        </w:rPr>
        <w:t>,</w:t>
      </w:r>
      <w:r w:rsidR="00334026" w:rsidRPr="00334026">
        <w:rPr>
          <w:rFonts w:ascii="Times New Roman" w:hAnsi="Times New Roman" w:cs="Times New Roman"/>
          <w:noProof/>
          <w:sz w:val="28"/>
          <w:szCs w:val="24"/>
        </w:rPr>
        <w:t xml:space="preserve"> and </w:t>
      </w:r>
      <w:r w:rsidR="00334026">
        <w:rPr>
          <w:rFonts w:ascii="Times New Roman" w:hAnsi="Times New Roman" w:cs="Times New Roman"/>
          <w:noProof/>
          <w:sz w:val="28"/>
          <w:szCs w:val="24"/>
        </w:rPr>
        <w:t>Varela, J. E.</w:t>
      </w:r>
      <w:r w:rsidR="00334026" w:rsidRPr="00334026">
        <w:rPr>
          <w:rFonts w:ascii="Times New Roman" w:hAnsi="Times New Roman" w:cs="Times New Roman"/>
          <w:noProof/>
          <w:sz w:val="28"/>
          <w:szCs w:val="24"/>
        </w:rPr>
        <w:t xml:space="preserve">  </w:t>
      </w:r>
      <w:r w:rsidRPr="00AD79B1">
        <w:rPr>
          <w:rFonts w:ascii="Times New Roman" w:hAnsi="Times New Roman" w:cs="Times New Roman"/>
          <w:noProof/>
          <w:sz w:val="28"/>
          <w:szCs w:val="24"/>
        </w:rPr>
        <w:t xml:space="preserve"> (2015). Laparoscopic sleeve gastrectomy leads the U.S. utilization of bariatric surgery at academic medical centers. </w:t>
      </w:r>
      <w:r w:rsidRPr="00AD79B1">
        <w:rPr>
          <w:rFonts w:ascii="Times New Roman" w:hAnsi="Times New Roman" w:cs="Times New Roman"/>
          <w:i/>
          <w:iCs/>
          <w:noProof/>
          <w:sz w:val="28"/>
          <w:szCs w:val="24"/>
        </w:rPr>
        <w:t>Surgery for Obesity and Related Diseases, 11</w:t>
      </w:r>
      <w:r w:rsidRPr="00AD79B1">
        <w:rPr>
          <w:rFonts w:ascii="Times New Roman" w:hAnsi="Times New Roman" w:cs="Times New Roman"/>
          <w:noProof/>
          <w:sz w:val="28"/>
          <w:szCs w:val="24"/>
        </w:rPr>
        <w:t>(5), 987–990. doi: 10.1016/j.soard.2015.02.008</w:t>
      </w:r>
    </w:p>
    <w:p w14:paraId="1905CB53"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Nimptsch, K., Konigorski, S.,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Pischon, T. (2019). Diagnosis of obesity and use of obesity biomarkers in science and clinical medicine. </w:t>
      </w:r>
      <w:r w:rsidRPr="001F4180">
        <w:rPr>
          <w:rFonts w:ascii="Times New Roman" w:hAnsi="Times New Roman" w:cs="Times New Roman"/>
          <w:i/>
          <w:iCs/>
          <w:noProof/>
          <w:sz w:val="28"/>
          <w:szCs w:val="24"/>
        </w:rPr>
        <w:t>Metabolism: Clinical and Experimental</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92</w:t>
      </w:r>
      <w:r w:rsidRPr="001F4180">
        <w:rPr>
          <w:rFonts w:ascii="Times New Roman" w:hAnsi="Times New Roman" w:cs="Times New Roman"/>
          <w:noProof/>
          <w:sz w:val="28"/>
          <w:szCs w:val="24"/>
        </w:rPr>
        <w:t xml:space="preserve">, 61–70. </w:t>
      </w:r>
      <w:hyperlink r:id="rId101" w:history="1">
        <w:r w:rsidRPr="001F4180">
          <w:rPr>
            <w:rFonts w:ascii="Times New Roman" w:hAnsi="Times New Roman" w:cs="Times New Roman"/>
            <w:noProof/>
            <w:sz w:val="28"/>
            <w:szCs w:val="24"/>
          </w:rPr>
          <w:t>https://doi.org/10.1016/j.metabol.2018.12.006</w:t>
        </w:r>
      </w:hyperlink>
    </w:p>
    <w:p w14:paraId="0E55EF12"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Noel, P., Nedelcu, M., </w:t>
      </w:r>
      <w:proofErr w:type="spellStart"/>
      <w:r w:rsidRPr="001F4180">
        <w:rPr>
          <w:rFonts w:asciiTheme="majorBidi" w:hAnsiTheme="majorBidi" w:cstheme="majorBidi"/>
          <w:sz w:val="28"/>
          <w:szCs w:val="28"/>
        </w:rPr>
        <w:t>Eddbali</w:t>
      </w:r>
      <w:proofErr w:type="spellEnd"/>
      <w:r w:rsidRPr="001F4180">
        <w:rPr>
          <w:rFonts w:asciiTheme="majorBidi" w:hAnsiTheme="majorBidi" w:cstheme="majorBidi"/>
          <w:sz w:val="28"/>
          <w:szCs w:val="28"/>
        </w:rPr>
        <w:t xml:space="preserve">, I., Manos, T.,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Gagner</w:t>
      </w:r>
      <w:proofErr w:type="gramEnd"/>
      <w:r w:rsidRPr="001F4180">
        <w:rPr>
          <w:rFonts w:asciiTheme="majorBidi" w:hAnsiTheme="majorBidi" w:cstheme="majorBidi"/>
          <w:sz w:val="28"/>
          <w:szCs w:val="28"/>
        </w:rPr>
        <w:t xml:space="preserve">, M. (2017). What are the long-term results 8 years after sleeve gastrectomy? </w:t>
      </w:r>
      <w:r w:rsidRPr="001F4180">
        <w:rPr>
          <w:rFonts w:asciiTheme="majorBidi" w:hAnsiTheme="majorBidi" w:cstheme="majorBidi"/>
          <w:i/>
          <w:iCs/>
          <w:sz w:val="28"/>
          <w:szCs w:val="28"/>
        </w:rPr>
        <w:t>Surgery for Obesity and Related Diseases, 13</w:t>
      </w:r>
      <w:r w:rsidRPr="001F4180">
        <w:rPr>
          <w:rFonts w:asciiTheme="majorBidi" w:hAnsiTheme="majorBidi" w:cstheme="majorBidi"/>
          <w:sz w:val="28"/>
          <w:szCs w:val="28"/>
        </w:rPr>
        <w:t xml:space="preserve">(7), 1110–1115. </w:t>
      </w:r>
      <w:r w:rsidR="00874682" w:rsidRPr="001F4180">
        <w:rPr>
          <w:rFonts w:asciiTheme="majorBidi" w:hAnsiTheme="majorBidi" w:cstheme="majorBidi"/>
          <w:sz w:val="28"/>
          <w:szCs w:val="28"/>
        </w:rPr>
        <w:t>doi: 10.1016/j.soard</w:t>
      </w:r>
      <w:r w:rsidRPr="001F4180">
        <w:rPr>
          <w:rFonts w:asciiTheme="majorBidi" w:hAnsiTheme="majorBidi" w:cstheme="majorBidi"/>
          <w:sz w:val="28"/>
          <w:szCs w:val="28"/>
        </w:rPr>
        <w:t>.2017.03.007</w:t>
      </w:r>
    </w:p>
    <w:p w14:paraId="11C136B2" w14:textId="77777777" w:rsid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Obesity Action Coalition (OAC). (2015a). OAC insurance guide. Retrieved from </w:t>
      </w:r>
      <w:hyperlink r:id="rId102" w:history="1">
        <w:r w:rsidRPr="001F4180">
          <w:rPr>
            <w:rFonts w:asciiTheme="majorBidi" w:hAnsiTheme="majorBidi" w:cstheme="majorBidi"/>
            <w:sz w:val="28"/>
            <w:szCs w:val="28"/>
          </w:rPr>
          <w:t>www.obesityaction.org/educational-resources/brochures-andguides/oac-insurance-guide/reviewing-your-insurance-policy-or-</w:t>
        </w:r>
        <w:r w:rsidRPr="001F4180">
          <w:rPr>
            <w:rFonts w:asciiTheme="majorBidi" w:hAnsiTheme="majorBidi" w:cstheme="majorBidi"/>
            <w:sz w:val="28"/>
            <w:szCs w:val="28"/>
          </w:rPr>
          <w:lastRenderedPageBreak/>
          <w:t>employersponsored-medical-benefits-plan</w:t>
        </w:r>
      </w:hyperlink>
    </w:p>
    <w:p w14:paraId="3C5C0422" w14:textId="77777777" w:rsidR="003748FE" w:rsidRPr="003748FE" w:rsidRDefault="003748FE" w:rsidP="003748FE">
      <w:pPr>
        <w:widowControl w:val="0"/>
        <w:autoSpaceDE w:val="0"/>
        <w:autoSpaceDN w:val="0"/>
        <w:adjustRightInd w:val="0"/>
        <w:spacing w:line="360" w:lineRule="auto"/>
        <w:ind w:left="480" w:hanging="480"/>
        <w:jc w:val="both"/>
        <w:rPr>
          <w:rFonts w:asciiTheme="majorBidi" w:hAnsiTheme="majorBidi" w:cstheme="majorBidi"/>
          <w:b/>
          <w:bCs/>
          <w:sz w:val="24"/>
          <w:szCs w:val="24"/>
        </w:rPr>
      </w:pPr>
      <w:r w:rsidRPr="003748FE">
        <w:rPr>
          <w:rStyle w:val="fontstyle01"/>
          <w:b w:val="0"/>
          <w:bCs w:val="0"/>
          <w:sz w:val="28"/>
          <w:szCs w:val="28"/>
        </w:rPr>
        <w:t>Obesity Action Coalition (OAC). (2015b). Obesity treatments: Bariatric surgery (severe</w:t>
      </w:r>
      <w:r>
        <w:rPr>
          <w:rFonts w:ascii="font0000000021172de5" w:hAnsi="font0000000021172de5"/>
          <w:b/>
          <w:bCs/>
          <w:color w:val="000000"/>
          <w:sz w:val="24"/>
          <w:szCs w:val="24"/>
        </w:rPr>
        <w:t xml:space="preserve"> </w:t>
      </w:r>
      <w:r w:rsidRPr="003748FE">
        <w:rPr>
          <w:rStyle w:val="fontstyle01"/>
          <w:b w:val="0"/>
          <w:bCs w:val="0"/>
          <w:sz w:val="28"/>
          <w:szCs w:val="28"/>
        </w:rPr>
        <w:t xml:space="preserve">obesity). Retrieved on 11/19/2015 at: </w:t>
      </w:r>
      <w:r w:rsidRPr="003748FE">
        <w:rPr>
          <w:rStyle w:val="fontstyle01"/>
          <w:b w:val="0"/>
          <w:bCs w:val="0"/>
          <w:color w:val="auto"/>
          <w:sz w:val="28"/>
          <w:szCs w:val="28"/>
        </w:rPr>
        <w:t>www.obesityaction.org/obesitytreatments/bariatric-surgery</w:t>
      </w:r>
    </w:p>
    <w:p w14:paraId="31177268"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Omer, T. (2020). The causes of obesity: an in-depth review. </w:t>
      </w:r>
      <w:r w:rsidRPr="001F4180">
        <w:rPr>
          <w:rFonts w:ascii="Times New Roman" w:hAnsi="Times New Roman" w:cs="Times New Roman"/>
          <w:i/>
          <w:iCs/>
          <w:noProof/>
          <w:sz w:val="28"/>
          <w:szCs w:val="24"/>
        </w:rPr>
        <w:t>Advances in Obesity, Weight Management</w:t>
      </w:r>
      <w:r w:rsidR="005D3A24">
        <w:rPr>
          <w:rFonts w:ascii="Times New Roman" w:hAnsi="Times New Roman" w:cs="Times New Roman"/>
          <w:i/>
          <w:iCs/>
          <w:noProof/>
          <w:sz w:val="28"/>
          <w:szCs w:val="24"/>
        </w:rPr>
        <w:t>,</w:t>
      </w:r>
      <w:r w:rsidRPr="001F4180">
        <w:rPr>
          <w:rFonts w:ascii="Times New Roman" w:hAnsi="Times New Roman" w:cs="Times New Roman"/>
          <w:i/>
          <w:iCs/>
          <w:noProof/>
          <w:sz w:val="28"/>
          <w:szCs w:val="24"/>
        </w:rPr>
        <w:t xml:space="preserve"> </w:t>
      </w:r>
      <w:r w:rsidR="00AA2E24">
        <w:rPr>
          <w:rFonts w:ascii="Times New Roman" w:hAnsi="Times New Roman" w:cs="Times New Roman"/>
          <w:i/>
          <w:iCs/>
          <w:noProof/>
          <w:sz w:val="28"/>
          <w:szCs w:val="24"/>
        </w:rPr>
        <w:t xml:space="preserve">and </w:t>
      </w:r>
      <w:r w:rsidRPr="001F4180">
        <w:rPr>
          <w:rFonts w:ascii="Times New Roman" w:hAnsi="Times New Roman" w:cs="Times New Roman"/>
          <w:i/>
          <w:iCs/>
          <w:noProof/>
          <w:sz w:val="28"/>
          <w:szCs w:val="24"/>
        </w:rPr>
        <w:t xml:space="preserve"> Control</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10</w:t>
      </w:r>
      <w:r w:rsidRPr="001F4180">
        <w:rPr>
          <w:rFonts w:ascii="Times New Roman" w:hAnsi="Times New Roman" w:cs="Times New Roman"/>
          <w:noProof/>
          <w:sz w:val="28"/>
          <w:szCs w:val="24"/>
        </w:rPr>
        <w:t>(4), 90–94. https://doi.org/10.15406/aowmc.2020.10.00312</w:t>
      </w:r>
      <w:r w:rsidRPr="001F4180">
        <w:rPr>
          <w:rFonts w:asciiTheme="majorBidi" w:hAnsiTheme="majorBidi" w:cstheme="majorBidi"/>
          <w:sz w:val="28"/>
          <w:szCs w:val="28"/>
        </w:rPr>
        <w:t> </w:t>
      </w:r>
    </w:p>
    <w:p w14:paraId="6B8CC264"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Orringer, K. A., Harrison, A. V., </w:t>
      </w:r>
      <w:proofErr w:type="spellStart"/>
      <w:r w:rsidRPr="001F4180">
        <w:rPr>
          <w:rFonts w:asciiTheme="majorBidi" w:hAnsiTheme="majorBidi" w:cstheme="majorBidi"/>
          <w:sz w:val="28"/>
          <w:szCs w:val="28"/>
        </w:rPr>
        <w:t>Nichani</w:t>
      </w:r>
      <w:proofErr w:type="spellEnd"/>
      <w:r w:rsidRPr="001F4180">
        <w:rPr>
          <w:rFonts w:asciiTheme="majorBidi" w:hAnsiTheme="majorBidi" w:cstheme="majorBidi"/>
          <w:sz w:val="28"/>
          <w:szCs w:val="28"/>
        </w:rPr>
        <w:t xml:space="preserve">, S. S., Riley, M. A., Rothberg, A. E., Trudeau, L. E.,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White</w:t>
      </w:r>
      <w:proofErr w:type="gramEnd"/>
      <w:r w:rsidRPr="001F4180">
        <w:rPr>
          <w:rFonts w:asciiTheme="majorBidi" w:hAnsiTheme="majorBidi" w:cstheme="majorBidi"/>
          <w:sz w:val="28"/>
          <w:szCs w:val="28"/>
        </w:rPr>
        <w:t xml:space="preserve">, Y. (2016). University of Michigan Health System Clinical Alignment and Performance Excellence Guideline: Obesity prevention and management. Retrieved from </w:t>
      </w:r>
      <w:hyperlink r:id="rId103" w:history="1">
        <w:r w:rsidRPr="001F4180">
          <w:rPr>
            <w:rFonts w:asciiTheme="majorBidi" w:hAnsiTheme="majorBidi" w:cstheme="majorBidi"/>
            <w:sz w:val="28"/>
            <w:szCs w:val="28"/>
          </w:rPr>
          <w:t>www.med.umich.edu/1info/FHP/practiceguides/obesity/obesity.pdf</w:t>
        </w:r>
      </w:hyperlink>
    </w:p>
    <w:p w14:paraId="120A6287"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Ortega, J., </w:t>
      </w:r>
      <w:proofErr w:type="spellStart"/>
      <w:r w:rsidRPr="001F4180">
        <w:rPr>
          <w:rFonts w:asciiTheme="majorBidi" w:hAnsiTheme="majorBidi" w:cstheme="majorBidi"/>
          <w:sz w:val="28"/>
          <w:szCs w:val="28"/>
        </w:rPr>
        <w:t>Cassinello</w:t>
      </w:r>
      <w:proofErr w:type="spellEnd"/>
      <w:r w:rsidRPr="001F4180">
        <w:rPr>
          <w:rFonts w:asciiTheme="majorBidi" w:hAnsiTheme="majorBidi" w:cstheme="majorBidi"/>
          <w:sz w:val="28"/>
          <w:szCs w:val="28"/>
        </w:rPr>
        <w:t xml:space="preserve">, N., Sánchez-Antúnez, D., Sebastián, C.,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Martínez</w:t>
      </w:r>
      <w:proofErr w:type="gramEnd"/>
      <w:r w:rsidRPr="001F4180">
        <w:rPr>
          <w:rFonts w:asciiTheme="majorBidi" w:hAnsiTheme="majorBidi" w:cstheme="majorBidi"/>
          <w:sz w:val="28"/>
          <w:szCs w:val="28"/>
        </w:rPr>
        <w:t xml:space="preserve">-Soriano, F. (2013). Anatomical Basis for the Low Incidence of Internal Hernia After a Laparoscopic Roux-en-Y Gastric Bypass Without Mesenteric Closure. </w:t>
      </w:r>
      <w:r w:rsidRPr="001F4180">
        <w:rPr>
          <w:rFonts w:asciiTheme="majorBidi" w:hAnsiTheme="majorBidi" w:cstheme="majorBidi"/>
          <w:i/>
          <w:iCs/>
          <w:sz w:val="28"/>
          <w:szCs w:val="28"/>
        </w:rPr>
        <w:t>Obesity Surgery, 23</w:t>
      </w:r>
      <w:r w:rsidRPr="001F4180">
        <w:rPr>
          <w:rFonts w:asciiTheme="majorBidi" w:hAnsiTheme="majorBidi" w:cstheme="majorBidi"/>
          <w:sz w:val="28"/>
          <w:szCs w:val="28"/>
        </w:rPr>
        <w:t>(8), 1273–1280. doi:10.1007/s11695-013-0902-6</w:t>
      </w:r>
    </w:p>
    <w:p w14:paraId="3372939C"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Papasavas, P., El Chaar, M.,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Kothari, S. N. (2016). American Society for Metabolic and Bariatric Surgery position statement on vagal blocking therapy for obesity. </w:t>
      </w:r>
      <w:r w:rsidRPr="001F4180">
        <w:rPr>
          <w:rFonts w:ascii="Times New Roman" w:hAnsi="Times New Roman" w:cs="Times New Roman"/>
          <w:i/>
          <w:iCs/>
          <w:noProof/>
          <w:sz w:val="28"/>
          <w:szCs w:val="24"/>
        </w:rPr>
        <w:t>Surgery for Obesity and Related Diseases</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12</w:t>
      </w:r>
      <w:r w:rsidRPr="001F4180">
        <w:rPr>
          <w:rFonts w:ascii="Times New Roman" w:hAnsi="Times New Roman" w:cs="Times New Roman"/>
          <w:noProof/>
          <w:sz w:val="28"/>
          <w:szCs w:val="24"/>
        </w:rPr>
        <w:t>(3), 460–461. https://doi.org/10.1016/j.soard.2015.12.004</w:t>
      </w:r>
    </w:p>
    <w:p w14:paraId="4D9594D9"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Pareek, M., Bhatt, D. L., Schiavon, C. A.,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Schauer</w:t>
      </w:r>
      <w:proofErr w:type="gramEnd"/>
      <w:r w:rsidRPr="001F4180">
        <w:rPr>
          <w:rFonts w:asciiTheme="majorBidi" w:hAnsiTheme="majorBidi" w:cstheme="majorBidi"/>
          <w:sz w:val="28"/>
          <w:szCs w:val="28"/>
        </w:rPr>
        <w:t>, P. R. (2019). Metabolic surgery for hypertension in patients with obesity. </w:t>
      </w:r>
      <w:r w:rsidRPr="001F4180">
        <w:rPr>
          <w:rFonts w:asciiTheme="majorBidi" w:hAnsiTheme="majorBidi" w:cstheme="majorBidi"/>
          <w:i/>
          <w:iCs/>
          <w:sz w:val="28"/>
          <w:szCs w:val="28"/>
        </w:rPr>
        <w:t>Circulation Research</w:t>
      </w:r>
      <w:r w:rsidRPr="001F4180">
        <w:rPr>
          <w:rFonts w:asciiTheme="majorBidi" w:hAnsiTheme="majorBidi" w:cstheme="majorBidi"/>
          <w:sz w:val="28"/>
          <w:szCs w:val="28"/>
        </w:rPr>
        <w:t>, </w:t>
      </w:r>
      <w:r w:rsidRPr="001F4180">
        <w:rPr>
          <w:rFonts w:asciiTheme="majorBidi" w:hAnsiTheme="majorBidi" w:cstheme="majorBidi"/>
          <w:i/>
          <w:iCs/>
          <w:sz w:val="28"/>
          <w:szCs w:val="28"/>
        </w:rPr>
        <w:t>124</w:t>
      </w:r>
      <w:r w:rsidRPr="001F4180">
        <w:rPr>
          <w:rFonts w:asciiTheme="majorBidi" w:hAnsiTheme="majorBidi" w:cstheme="majorBidi"/>
          <w:sz w:val="28"/>
          <w:szCs w:val="28"/>
        </w:rPr>
        <w:t>(7), 1009-1024.</w:t>
      </w:r>
      <w:r w:rsidRPr="001F4180">
        <w:rPr>
          <w:rFonts w:asciiTheme="majorBidi" w:hAnsiTheme="majorBidi" w:cstheme="majorBidi"/>
          <w:sz w:val="28"/>
          <w:szCs w:val="28"/>
          <w:rtl/>
        </w:rPr>
        <w:t>‏</w:t>
      </w:r>
      <w:r w:rsidRPr="001F4180">
        <w:rPr>
          <w:rFonts w:asciiTheme="majorBidi" w:hAnsiTheme="majorBidi" w:cstheme="majorBidi"/>
          <w:sz w:val="28"/>
          <w:szCs w:val="28"/>
        </w:rPr>
        <w:t xml:space="preserve"> doi:10.1161/CIRCRESAHA.118.313320</w:t>
      </w:r>
    </w:p>
    <w:p w14:paraId="7E7C261D"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Patil, R.,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Melander</w:t>
      </w:r>
      <w:proofErr w:type="gramEnd"/>
      <w:r w:rsidRPr="001F4180">
        <w:rPr>
          <w:rFonts w:asciiTheme="majorBidi" w:hAnsiTheme="majorBidi" w:cstheme="majorBidi"/>
          <w:sz w:val="28"/>
          <w:szCs w:val="28"/>
        </w:rPr>
        <w:t>, S. (2015). Postoperative complications and emergency care for patients following bariatric surgery. </w:t>
      </w:r>
      <w:proofErr w:type="spellStart"/>
      <w:r w:rsidRPr="001F4180">
        <w:rPr>
          <w:rFonts w:asciiTheme="majorBidi" w:hAnsiTheme="majorBidi" w:cstheme="majorBidi"/>
          <w:i/>
          <w:iCs/>
          <w:sz w:val="28"/>
          <w:szCs w:val="28"/>
        </w:rPr>
        <w:t>Medsurg</w:t>
      </w:r>
      <w:proofErr w:type="spellEnd"/>
      <w:r w:rsidRPr="001F4180">
        <w:rPr>
          <w:rFonts w:asciiTheme="majorBidi" w:hAnsiTheme="majorBidi" w:cstheme="majorBidi"/>
          <w:i/>
          <w:iCs/>
          <w:sz w:val="28"/>
          <w:szCs w:val="28"/>
        </w:rPr>
        <w:t xml:space="preserve"> Nursing</w:t>
      </w:r>
      <w:r w:rsidRPr="001F4180">
        <w:rPr>
          <w:rFonts w:asciiTheme="majorBidi" w:hAnsiTheme="majorBidi" w:cstheme="majorBidi"/>
          <w:sz w:val="28"/>
          <w:szCs w:val="28"/>
        </w:rPr>
        <w:t>, </w:t>
      </w:r>
      <w:r w:rsidRPr="001F4180">
        <w:rPr>
          <w:rFonts w:asciiTheme="majorBidi" w:hAnsiTheme="majorBidi" w:cstheme="majorBidi"/>
          <w:i/>
          <w:iCs/>
          <w:sz w:val="28"/>
          <w:szCs w:val="28"/>
        </w:rPr>
        <w:t>24</w:t>
      </w:r>
      <w:r w:rsidRPr="001F4180">
        <w:rPr>
          <w:rFonts w:asciiTheme="majorBidi" w:hAnsiTheme="majorBidi" w:cstheme="majorBidi"/>
          <w:sz w:val="28"/>
          <w:szCs w:val="28"/>
        </w:rPr>
        <w:t>(4), 243.</w:t>
      </w:r>
      <w:r w:rsidRPr="001F4180">
        <w:rPr>
          <w:rFonts w:asciiTheme="majorBidi" w:hAnsiTheme="majorBidi" w:cstheme="majorBidi"/>
          <w:sz w:val="28"/>
          <w:szCs w:val="28"/>
          <w:rtl/>
        </w:rPr>
        <w:t>‏</w:t>
      </w:r>
    </w:p>
    <w:p w14:paraId="7BCF2C34"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color w:val="222222"/>
          <w:sz w:val="28"/>
          <w:szCs w:val="28"/>
          <w:shd w:val="clear" w:color="auto" w:fill="FFFFFF"/>
        </w:rPr>
        <w:lastRenderedPageBreak/>
        <w:t xml:space="preserve">Payne, </w:t>
      </w:r>
      <w:r w:rsidRPr="001F4180">
        <w:rPr>
          <w:rFonts w:asciiTheme="majorBidi" w:hAnsiTheme="majorBidi" w:cstheme="majorBidi"/>
          <w:sz w:val="28"/>
          <w:szCs w:val="28"/>
        </w:rPr>
        <w:t xml:space="preserve">J. H.,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DeWind</w:t>
      </w:r>
      <w:proofErr w:type="gramEnd"/>
      <w:r w:rsidRPr="001F4180">
        <w:rPr>
          <w:rFonts w:asciiTheme="majorBidi" w:hAnsiTheme="majorBidi" w:cstheme="majorBidi"/>
          <w:sz w:val="28"/>
          <w:szCs w:val="28"/>
        </w:rPr>
        <w:t xml:space="preserve">, L. T. (1969). Surgical treatment of obesity. </w:t>
      </w:r>
      <w:r w:rsidRPr="001F4180">
        <w:rPr>
          <w:rFonts w:asciiTheme="majorBidi" w:hAnsiTheme="majorBidi" w:cstheme="majorBidi"/>
          <w:i/>
          <w:iCs/>
          <w:sz w:val="28"/>
          <w:szCs w:val="28"/>
        </w:rPr>
        <w:t>The</w:t>
      </w:r>
      <w:r w:rsidRPr="001F4180">
        <w:rPr>
          <w:rFonts w:asciiTheme="majorBidi" w:hAnsiTheme="majorBidi" w:cstheme="majorBidi"/>
          <w:sz w:val="28"/>
          <w:szCs w:val="28"/>
        </w:rPr>
        <w:t xml:space="preserve"> </w:t>
      </w:r>
      <w:r w:rsidRPr="001F4180">
        <w:rPr>
          <w:rFonts w:asciiTheme="majorBidi" w:hAnsiTheme="majorBidi" w:cstheme="majorBidi"/>
          <w:i/>
          <w:iCs/>
          <w:sz w:val="28"/>
          <w:szCs w:val="28"/>
        </w:rPr>
        <w:t>American Journal of Surgery</w:t>
      </w:r>
      <w:r w:rsidRPr="001F4180">
        <w:rPr>
          <w:rFonts w:asciiTheme="majorBidi" w:hAnsiTheme="majorBidi" w:cstheme="majorBidi"/>
          <w:sz w:val="28"/>
          <w:szCs w:val="28"/>
        </w:rPr>
        <w:t>, </w:t>
      </w:r>
      <w:r w:rsidRPr="001F4180">
        <w:rPr>
          <w:rFonts w:asciiTheme="majorBidi" w:hAnsiTheme="majorBidi" w:cstheme="majorBidi"/>
          <w:i/>
          <w:iCs/>
          <w:sz w:val="28"/>
          <w:szCs w:val="28"/>
        </w:rPr>
        <w:t>118</w:t>
      </w:r>
      <w:r w:rsidRPr="001F4180">
        <w:rPr>
          <w:rFonts w:asciiTheme="majorBidi" w:hAnsiTheme="majorBidi" w:cstheme="majorBidi"/>
          <w:sz w:val="28"/>
          <w:szCs w:val="28"/>
        </w:rPr>
        <w:t>(141.1969).</w:t>
      </w:r>
    </w:p>
    <w:p w14:paraId="55DFC8E4" w14:textId="77777777" w:rsid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Payne, J. H., DeWind, L. T.,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Commons</w:t>
      </w:r>
      <w:proofErr w:type="gramEnd"/>
      <w:r w:rsidRPr="001F4180">
        <w:rPr>
          <w:rFonts w:asciiTheme="majorBidi" w:hAnsiTheme="majorBidi" w:cstheme="majorBidi"/>
          <w:sz w:val="28"/>
          <w:szCs w:val="28"/>
        </w:rPr>
        <w:t xml:space="preserve">, R. R. (1963). Metabolic observations in patients with </w:t>
      </w:r>
      <w:proofErr w:type="spellStart"/>
      <w:r w:rsidRPr="001F4180">
        <w:rPr>
          <w:rFonts w:asciiTheme="majorBidi" w:hAnsiTheme="majorBidi" w:cstheme="majorBidi"/>
          <w:sz w:val="28"/>
          <w:szCs w:val="28"/>
        </w:rPr>
        <w:t>jejunocolic</w:t>
      </w:r>
      <w:proofErr w:type="spellEnd"/>
      <w:r w:rsidRPr="001F4180">
        <w:rPr>
          <w:rFonts w:asciiTheme="majorBidi" w:hAnsiTheme="majorBidi" w:cstheme="majorBidi"/>
          <w:sz w:val="28"/>
          <w:szCs w:val="28"/>
        </w:rPr>
        <w:t xml:space="preserve"> shunts.</w:t>
      </w:r>
      <w:r w:rsidRPr="001F4180">
        <w:rPr>
          <w:rFonts w:asciiTheme="majorBidi" w:hAnsiTheme="majorBidi" w:cstheme="majorBidi"/>
          <w:i/>
          <w:iCs/>
          <w:sz w:val="28"/>
          <w:szCs w:val="28"/>
        </w:rPr>
        <w:t xml:space="preserve"> The American Journal of Surgery, 106</w:t>
      </w:r>
      <w:r w:rsidRPr="001F4180">
        <w:rPr>
          <w:rFonts w:asciiTheme="majorBidi" w:hAnsiTheme="majorBidi" w:cstheme="majorBidi"/>
          <w:sz w:val="28"/>
          <w:szCs w:val="28"/>
        </w:rPr>
        <w:t>(2), 273–289</w:t>
      </w:r>
      <w:r w:rsidRPr="001F4180">
        <w:rPr>
          <w:rFonts w:asciiTheme="majorBidi" w:hAnsiTheme="majorBidi" w:cstheme="majorBidi"/>
          <w:i/>
          <w:iCs/>
          <w:sz w:val="28"/>
          <w:szCs w:val="28"/>
        </w:rPr>
        <w:t>.</w:t>
      </w:r>
      <w:r w:rsidRPr="001F4180">
        <w:rPr>
          <w:rFonts w:asciiTheme="majorBidi" w:hAnsiTheme="majorBidi" w:cstheme="majorBidi"/>
          <w:sz w:val="28"/>
          <w:szCs w:val="28"/>
        </w:rPr>
        <w:t> doi:10.1016/0002-9610(63)90017-5</w:t>
      </w:r>
    </w:p>
    <w:p w14:paraId="052AB25E" w14:textId="77777777" w:rsidR="000E1787" w:rsidRPr="000E1787" w:rsidRDefault="000E1787" w:rsidP="000E1787">
      <w:pPr>
        <w:widowControl w:val="0"/>
        <w:autoSpaceDE w:val="0"/>
        <w:autoSpaceDN w:val="0"/>
        <w:adjustRightInd w:val="0"/>
        <w:spacing w:line="360" w:lineRule="auto"/>
        <w:ind w:left="480" w:hanging="480"/>
        <w:rPr>
          <w:rFonts w:asciiTheme="majorBidi" w:hAnsiTheme="majorBidi" w:cstheme="majorBidi"/>
          <w:sz w:val="28"/>
          <w:szCs w:val="28"/>
        </w:rPr>
      </w:pPr>
      <w:r w:rsidRPr="000E1787">
        <w:rPr>
          <w:rFonts w:asciiTheme="majorBidi" w:hAnsiTheme="majorBidi" w:cstheme="majorBidi"/>
          <w:sz w:val="28"/>
          <w:szCs w:val="28"/>
        </w:rPr>
        <w:t>Philips, K., Wood, F., and Kinnersley,</w:t>
      </w:r>
      <w:r>
        <w:rPr>
          <w:rFonts w:asciiTheme="majorBidi" w:hAnsiTheme="majorBidi" w:cstheme="majorBidi"/>
          <w:b/>
          <w:bCs/>
          <w:sz w:val="28"/>
          <w:szCs w:val="28"/>
        </w:rPr>
        <w:t xml:space="preserve"> </w:t>
      </w:r>
      <w:r>
        <w:rPr>
          <w:rFonts w:asciiTheme="majorBidi" w:hAnsiTheme="majorBidi" w:cstheme="majorBidi"/>
          <w:sz w:val="28"/>
          <w:szCs w:val="28"/>
        </w:rPr>
        <w:t>P. (2013).</w:t>
      </w:r>
      <w:r w:rsidRPr="000E1787">
        <w:rPr>
          <w:rFonts w:asciiTheme="majorBidi" w:hAnsiTheme="majorBidi" w:cstheme="majorBidi"/>
          <w:sz w:val="28"/>
          <w:szCs w:val="28"/>
        </w:rPr>
        <w:t xml:space="preserve"> Tackling obesity: the</w:t>
      </w:r>
      <w:r w:rsidRPr="000E1787">
        <w:rPr>
          <w:rFonts w:asciiTheme="majorBidi" w:hAnsiTheme="majorBidi" w:cstheme="majorBidi"/>
          <w:sz w:val="28"/>
          <w:szCs w:val="28"/>
        </w:rPr>
        <w:br/>
        <w:t>challenge of obesity management for</w:t>
      </w:r>
      <w:r>
        <w:rPr>
          <w:rFonts w:asciiTheme="majorBidi" w:hAnsiTheme="majorBidi" w:cstheme="majorBidi"/>
          <w:sz w:val="28"/>
          <w:szCs w:val="28"/>
        </w:rPr>
        <w:t xml:space="preserve"> </w:t>
      </w:r>
      <w:r w:rsidRPr="000E1787">
        <w:rPr>
          <w:rFonts w:asciiTheme="majorBidi" w:hAnsiTheme="majorBidi" w:cstheme="majorBidi"/>
          <w:sz w:val="28"/>
          <w:szCs w:val="28"/>
        </w:rPr>
        <w:t>Practice nurses in Primary Care.</w:t>
      </w:r>
      <w:r w:rsidRPr="000E1787">
        <w:rPr>
          <w:rFonts w:asciiTheme="majorBidi" w:hAnsiTheme="majorBidi" w:cstheme="majorBidi"/>
          <w:sz w:val="28"/>
          <w:szCs w:val="28"/>
        </w:rPr>
        <w:br/>
      </w:r>
      <w:r w:rsidRPr="000E1787">
        <w:rPr>
          <w:rFonts w:asciiTheme="majorBidi" w:hAnsiTheme="majorBidi" w:cstheme="majorBidi"/>
          <w:i/>
          <w:iCs/>
          <w:sz w:val="28"/>
          <w:szCs w:val="28"/>
        </w:rPr>
        <w:t>Family Practice, 31</w:t>
      </w:r>
      <w:r w:rsidRPr="000E1787">
        <w:rPr>
          <w:rFonts w:asciiTheme="majorBidi" w:hAnsiTheme="majorBidi" w:cstheme="majorBidi"/>
          <w:sz w:val="28"/>
          <w:szCs w:val="28"/>
        </w:rPr>
        <w:t>(1), 1-9.</w:t>
      </w:r>
    </w:p>
    <w:p w14:paraId="520963F7"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Plichta, S.,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Kelvin</w:t>
      </w:r>
      <w:proofErr w:type="gramEnd"/>
      <w:r w:rsidRPr="001F4180">
        <w:rPr>
          <w:rFonts w:asciiTheme="majorBidi" w:hAnsiTheme="majorBidi" w:cstheme="majorBidi"/>
          <w:sz w:val="28"/>
          <w:szCs w:val="28"/>
        </w:rPr>
        <w:t>, E. (2013). Munro’s statistical methods for health care</w:t>
      </w:r>
      <w:r w:rsidRPr="001F4180">
        <w:rPr>
          <w:rFonts w:asciiTheme="majorBidi" w:hAnsiTheme="majorBidi" w:cstheme="majorBidi"/>
          <w:sz w:val="28"/>
          <w:szCs w:val="28"/>
        </w:rPr>
        <w:br/>
        <w:t xml:space="preserve">research (6th ed). 40-431. Philadelphia: Wolters Kluwer Health, Lippincott Williams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Wilkins</w:t>
      </w:r>
      <w:proofErr w:type="gramEnd"/>
      <w:r w:rsidRPr="001F4180">
        <w:rPr>
          <w:rFonts w:asciiTheme="majorBidi" w:hAnsiTheme="majorBidi" w:cstheme="majorBidi"/>
          <w:sz w:val="28"/>
          <w:szCs w:val="28"/>
        </w:rPr>
        <w:t>.</w:t>
      </w:r>
    </w:p>
    <w:p w14:paraId="4D4CCDD3"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Ponce, J., </w:t>
      </w:r>
      <w:proofErr w:type="spellStart"/>
      <w:r w:rsidRPr="001F4180">
        <w:rPr>
          <w:rFonts w:asciiTheme="majorBidi" w:hAnsiTheme="majorBidi" w:cstheme="majorBidi"/>
          <w:sz w:val="28"/>
          <w:szCs w:val="28"/>
        </w:rPr>
        <w:t>DeMaria</w:t>
      </w:r>
      <w:proofErr w:type="spellEnd"/>
      <w:r w:rsidRPr="001F4180">
        <w:rPr>
          <w:rFonts w:asciiTheme="majorBidi" w:hAnsiTheme="majorBidi" w:cstheme="majorBidi"/>
          <w:sz w:val="28"/>
          <w:szCs w:val="28"/>
        </w:rPr>
        <w:t xml:space="preserve">, E. J., Nguyen, N. T., Hutter, M., Sudan, R.,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Morton</w:t>
      </w:r>
      <w:proofErr w:type="gramEnd"/>
      <w:r w:rsidRPr="001F4180">
        <w:rPr>
          <w:rFonts w:asciiTheme="majorBidi" w:hAnsiTheme="majorBidi" w:cstheme="majorBidi"/>
          <w:sz w:val="28"/>
          <w:szCs w:val="28"/>
        </w:rPr>
        <w:t xml:space="preserve">, J. M. (2016). American Society for Metabolic and Bariatric Surgery estimation of bariatric surgery procedures in 2015 and surgeon workforce in the United States. </w:t>
      </w:r>
      <w:r w:rsidRPr="001F4180">
        <w:rPr>
          <w:rFonts w:asciiTheme="majorBidi" w:hAnsiTheme="majorBidi" w:cstheme="majorBidi"/>
          <w:i/>
          <w:iCs/>
          <w:sz w:val="28"/>
          <w:szCs w:val="28"/>
        </w:rPr>
        <w:t>Surgery for Obesity and Related Diseases, 12</w:t>
      </w:r>
      <w:r w:rsidRPr="001F4180">
        <w:rPr>
          <w:rFonts w:asciiTheme="majorBidi" w:hAnsiTheme="majorBidi" w:cstheme="majorBidi"/>
          <w:sz w:val="28"/>
          <w:szCs w:val="28"/>
        </w:rPr>
        <w:t xml:space="preserve">(9), 1637–1639. </w:t>
      </w:r>
      <w:r w:rsidR="00874682" w:rsidRPr="001F4180">
        <w:rPr>
          <w:rFonts w:asciiTheme="majorBidi" w:hAnsiTheme="majorBidi" w:cstheme="majorBidi"/>
          <w:sz w:val="28"/>
          <w:szCs w:val="28"/>
        </w:rPr>
        <w:t>doi: 10.1016/j.soard</w:t>
      </w:r>
      <w:r w:rsidRPr="001F4180">
        <w:rPr>
          <w:rFonts w:asciiTheme="majorBidi" w:hAnsiTheme="majorBidi" w:cstheme="majorBidi"/>
          <w:sz w:val="28"/>
          <w:szCs w:val="28"/>
        </w:rPr>
        <w:t>.2016.08.488</w:t>
      </w:r>
    </w:p>
    <w:p w14:paraId="1681025A"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Ponce, J., Nguyen, N. T., Hutter, M., Sudan, R.,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Morton, J. M. (2015). American Society for Metabolic and Bariatric Surgery estimation of bariatric surgery procedures in the United States, 2011-2014. </w:t>
      </w:r>
      <w:r w:rsidRPr="001F4180">
        <w:rPr>
          <w:rFonts w:ascii="Times New Roman" w:hAnsi="Times New Roman" w:cs="Times New Roman"/>
          <w:i/>
          <w:iCs/>
          <w:noProof/>
          <w:sz w:val="28"/>
          <w:szCs w:val="24"/>
        </w:rPr>
        <w:t>Surgery for Obesity and Related Diseases</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11</w:t>
      </w:r>
      <w:r w:rsidRPr="001F4180">
        <w:rPr>
          <w:rFonts w:ascii="Times New Roman" w:hAnsi="Times New Roman" w:cs="Times New Roman"/>
          <w:noProof/>
          <w:sz w:val="28"/>
          <w:szCs w:val="24"/>
        </w:rPr>
        <w:t xml:space="preserve">(6), 1199–1200. </w:t>
      </w:r>
      <w:hyperlink r:id="rId104" w:history="1">
        <w:r w:rsidRPr="001F4180">
          <w:rPr>
            <w:rFonts w:ascii="Times New Roman" w:hAnsi="Times New Roman" w:cs="Times New Roman"/>
            <w:noProof/>
            <w:sz w:val="28"/>
            <w:szCs w:val="24"/>
          </w:rPr>
          <w:t>https://doi.org/10.1016/j.soard.2015.08.496</w:t>
        </w:r>
      </w:hyperlink>
    </w:p>
    <w:p w14:paraId="6E440358"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Ponstein, L. (2012). Assessing the nurses’ knowledge of bariatric surgery: A performance improvement project. </w:t>
      </w:r>
      <w:r w:rsidRPr="001F4180">
        <w:rPr>
          <w:rFonts w:ascii="Times New Roman" w:hAnsi="Times New Roman" w:cs="Times New Roman"/>
          <w:i/>
          <w:iCs/>
          <w:noProof/>
          <w:sz w:val="28"/>
          <w:szCs w:val="24"/>
        </w:rPr>
        <w:t>Bariatric Nursing and Surgical Patient Care</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7</w:t>
      </w:r>
      <w:r w:rsidRPr="001F4180">
        <w:rPr>
          <w:rFonts w:ascii="Times New Roman" w:hAnsi="Times New Roman" w:cs="Times New Roman"/>
          <w:noProof/>
          <w:sz w:val="28"/>
          <w:szCs w:val="24"/>
        </w:rPr>
        <w:t>(4), 167–171. https://doi.org/10.1089/bar.2012.9959</w:t>
      </w:r>
    </w:p>
    <w:p w14:paraId="42414034"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Ponta, M. L., </w:t>
      </w:r>
      <w:proofErr w:type="spellStart"/>
      <w:r w:rsidRPr="001F4180">
        <w:rPr>
          <w:rFonts w:asciiTheme="majorBidi" w:hAnsiTheme="majorBidi" w:cstheme="majorBidi"/>
          <w:sz w:val="28"/>
          <w:szCs w:val="28"/>
        </w:rPr>
        <w:t>Gozza</w:t>
      </w:r>
      <w:proofErr w:type="spellEnd"/>
      <w:r w:rsidRPr="001F4180">
        <w:rPr>
          <w:rFonts w:asciiTheme="majorBidi" w:hAnsiTheme="majorBidi" w:cstheme="majorBidi"/>
          <w:sz w:val="28"/>
          <w:szCs w:val="28"/>
        </w:rPr>
        <w:t xml:space="preserve">, M., Giacinto, J., </w:t>
      </w:r>
      <w:proofErr w:type="spellStart"/>
      <w:r w:rsidRPr="001F4180">
        <w:rPr>
          <w:rFonts w:asciiTheme="majorBidi" w:hAnsiTheme="majorBidi" w:cstheme="majorBidi"/>
          <w:sz w:val="28"/>
          <w:szCs w:val="28"/>
        </w:rPr>
        <w:t>Gradaschi</w:t>
      </w:r>
      <w:proofErr w:type="spellEnd"/>
      <w:r w:rsidRPr="001F4180">
        <w:rPr>
          <w:rFonts w:asciiTheme="majorBidi" w:hAnsiTheme="majorBidi" w:cstheme="majorBidi"/>
          <w:sz w:val="28"/>
          <w:szCs w:val="28"/>
        </w:rPr>
        <w:t xml:space="preserve">, R.,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Adami</w:t>
      </w:r>
      <w:proofErr w:type="gramEnd"/>
      <w:r w:rsidRPr="001F4180">
        <w:rPr>
          <w:rFonts w:asciiTheme="majorBidi" w:hAnsiTheme="majorBidi" w:cstheme="majorBidi"/>
          <w:sz w:val="28"/>
          <w:szCs w:val="28"/>
        </w:rPr>
        <w:t xml:space="preserve">, G. F. (2014). Effects of Obesity on Posture and Walking: Study Prior to and Following </w:t>
      </w:r>
      <w:r w:rsidRPr="001F4180">
        <w:rPr>
          <w:rFonts w:asciiTheme="majorBidi" w:hAnsiTheme="majorBidi" w:cstheme="majorBidi"/>
          <w:sz w:val="28"/>
          <w:szCs w:val="28"/>
        </w:rPr>
        <w:lastRenderedPageBreak/>
        <w:t xml:space="preserve">Surgically Induced Weight Loss. </w:t>
      </w:r>
      <w:r w:rsidRPr="001F4180">
        <w:rPr>
          <w:rFonts w:asciiTheme="majorBidi" w:hAnsiTheme="majorBidi" w:cstheme="majorBidi"/>
          <w:i/>
          <w:iCs/>
          <w:sz w:val="28"/>
          <w:szCs w:val="28"/>
        </w:rPr>
        <w:t>Obesity Surgery, 24</w:t>
      </w:r>
      <w:r w:rsidRPr="001F4180">
        <w:rPr>
          <w:rFonts w:asciiTheme="majorBidi" w:hAnsiTheme="majorBidi" w:cstheme="majorBidi"/>
          <w:sz w:val="28"/>
          <w:szCs w:val="28"/>
        </w:rPr>
        <w:t>(11), 1915–1920. doi:10.1007/s11695-014-1254-6</w:t>
      </w:r>
    </w:p>
    <w:p w14:paraId="5C48E0D5"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Pontiroli</w:t>
      </w:r>
      <w:proofErr w:type="spellEnd"/>
      <w:r w:rsidRPr="001F4180">
        <w:rPr>
          <w:rFonts w:asciiTheme="majorBidi" w:hAnsiTheme="majorBidi" w:cstheme="majorBidi"/>
          <w:sz w:val="28"/>
          <w:szCs w:val="28"/>
        </w:rPr>
        <w:t xml:space="preserve">, A. E.,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Morabito</w:t>
      </w:r>
      <w:proofErr w:type="gramEnd"/>
      <w:r w:rsidRPr="001F4180">
        <w:rPr>
          <w:rFonts w:asciiTheme="majorBidi" w:hAnsiTheme="majorBidi" w:cstheme="majorBidi"/>
          <w:sz w:val="28"/>
          <w:szCs w:val="28"/>
        </w:rPr>
        <w:t xml:space="preserve">, A. (2011). Long-term Prevention of Mortality in Morbid Obesity Through Bariatric Surgery. A Systematic Review and Meta-analysis of Trials Performed with Gastric Banding and Gastric Bypass. </w:t>
      </w:r>
      <w:r w:rsidRPr="001F4180">
        <w:rPr>
          <w:rFonts w:asciiTheme="majorBidi" w:hAnsiTheme="majorBidi" w:cstheme="majorBidi"/>
          <w:i/>
          <w:iCs/>
          <w:sz w:val="28"/>
          <w:szCs w:val="28"/>
        </w:rPr>
        <w:t>Annals of Surgery, 253</w:t>
      </w:r>
      <w:r w:rsidRPr="001F4180">
        <w:rPr>
          <w:rFonts w:asciiTheme="majorBidi" w:hAnsiTheme="majorBidi" w:cstheme="majorBidi"/>
          <w:sz w:val="28"/>
          <w:szCs w:val="28"/>
        </w:rPr>
        <w:t>(3), 484–487. doi:10.1097/sla.0b013e31820d98cb</w:t>
      </w:r>
    </w:p>
    <w:p w14:paraId="72E63254"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Printen, K. J.,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Mason, E. E. (1973). Gastric Surgery for Relief of Morbid Obesity. </w:t>
      </w:r>
      <w:r w:rsidRPr="001F4180">
        <w:rPr>
          <w:rFonts w:ascii="Times New Roman" w:hAnsi="Times New Roman" w:cs="Times New Roman"/>
          <w:i/>
          <w:iCs/>
          <w:noProof/>
          <w:sz w:val="28"/>
          <w:szCs w:val="24"/>
        </w:rPr>
        <w:t>Archives of Surgery</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106</w:t>
      </w:r>
      <w:r w:rsidRPr="001F4180">
        <w:rPr>
          <w:rFonts w:ascii="Times New Roman" w:hAnsi="Times New Roman" w:cs="Times New Roman"/>
          <w:noProof/>
          <w:sz w:val="28"/>
          <w:szCs w:val="24"/>
        </w:rPr>
        <w:t>(4), 428–431. https://doi.org/10.1001/archsurg.1973.01350160046007</w:t>
      </w:r>
    </w:p>
    <w:p w14:paraId="0425B063"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Puplampu, T.,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Simpson, S. (2016). </w:t>
      </w:r>
      <w:r w:rsidRPr="001F4180">
        <w:rPr>
          <w:rFonts w:ascii="Times New Roman" w:hAnsi="Times New Roman" w:cs="Times New Roman"/>
          <w:i/>
          <w:iCs/>
          <w:noProof/>
          <w:sz w:val="28"/>
          <w:szCs w:val="24"/>
        </w:rPr>
        <w:t>Nursing Care of the Bariatric Surgery Patient</w:t>
      </w:r>
      <w:r w:rsidRPr="001F4180">
        <w:rPr>
          <w:rFonts w:ascii="Times New Roman" w:hAnsi="Times New Roman" w:cs="Times New Roman"/>
          <w:noProof/>
          <w:sz w:val="28"/>
          <w:szCs w:val="24"/>
        </w:rPr>
        <w:t xml:space="preserve">. 147–154. </w:t>
      </w:r>
      <w:hyperlink r:id="rId105" w:history="1">
        <w:r w:rsidRPr="001F4180">
          <w:rPr>
            <w:rFonts w:ascii="Times New Roman" w:hAnsi="Times New Roman" w:cs="Times New Roman"/>
            <w:noProof/>
            <w:sz w:val="28"/>
            <w:szCs w:val="24"/>
          </w:rPr>
          <w:t>https://doi.org/10.1007/978-3-319-04343-2</w:t>
        </w:r>
      </w:hyperlink>
    </w:p>
    <w:p w14:paraId="34EC80C9"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Rentala, S. (2019). Basics in nursing research and biostatistics (1st ed.). New Delhi: Jaypee Brothers Medical Publishers (P) Ltd. Retrieved from:</w:t>
      </w:r>
      <w:r w:rsidRPr="001F4180">
        <w:rPr>
          <w:rFonts w:ascii="Times New Roman" w:hAnsi="Times New Roman" w:cs="Times New Roman"/>
          <w:noProof/>
          <w:sz w:val="28"/>
          <w:szCs w:val="24"/>
        </w:rPr>
        <w:br/>
        <w:t>https://books.google.iq/books?id=trXZDwAAQBAJ</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printsec=frontcover</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hl=ar#v=onepage</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q</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f=false</w:t>
      </w:r>
    </w:p>
    <w:p w14:paraId="7015690C"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Reoch, J. (2011). Safety of Laparoscopic Vs Open Bariatric Surgery. </w:t>
      </w:r>
      <w:r w:rsidRPr="001F4180">
        <w:rPr>
          <w:rFonts w:asciiTheme="majorBidi" w:hAnsiTheme="majorBidi" w:cstheme="majorBidi"/>
          <w:i/>
          <w:iCs/>
          <w:sz w:val="28"/>
          <w:szCs w:val="28"/>
        </w:rPr>
        <w:t>Archives of Surgery, 146</w:t>
      </w:r>
      <w:r w:rsidRPr="001F4180">
        <w:rPr>
          <w:rFonts w:asciiTheme="majorBidi" w:hAnsiTheme="majorBidi" w:cstheme="majorBidi"/>
          <w:sz w:val="28"/>
          <w:szCs w:val="28"/>
        </w:rPr>
        <w:t>(11), 1314. doi:10.1001/archsurg.2011.270</w:t>
      </w:r>
    </w:p>
    <w:p w14:paraId="006BDCE3"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Ryan, D. H.,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Kahan, S. (2018). Guideline Recommendations for Obesity Management. </w:t>
      </w:r>
      <w:r w:rsidRPr="001F4180">
        <w:rPr>
          <w:rFonts w:ascii="Times New Roman" w:hAnsi="Times New Roman" w:cs="Times New Roman"/>
          <w:i/>
          <w:iCs/>
          <w:noProof/>
          <w:sz w:val="28"/>
          <w:szCs w:val="24"/>
        </w:rPr>
        <w:t>Medical Clinics of North America</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102</w:t>
      </w:r>
      <w:r w:rsidRPr="001F4180">
        <w:rPr>
          <w:rFonts w:ascii="Times New Roman" w:hAnsi="Times New Roman" w:cs="Times New Roman"/>
          <w:noProof/>
          <w:sz w:val="28"/>
          <w:szCs w:val="24"/>
        </w:rPr>
        <w:t xml:space="preserve">(1), 49–63. </w:t>
      </w:r>
      <w:hyperlink r:id="rId106" w:history="1">
        <w:r w:rsidRPr="001F4180">
          <w:rPr>
            <w:rFonts w:ascii="Times New Roman" w:hAnsi="Times New Roman" w:cs="Times New Roman"/>
            <w:noProof/>
            <w:sz w:val="28"/>
            <w:szCs w:val="24"/>
          </w:rPr>
          <w:t>https://doi.org/10.1016/j.mcna.2017.08.006</w:t>
        </w:r>
      </w:hyperlink>
    </w:p>
    <w:p w14:paraId="450596C1" w14:textId="77777777" w:rsidR="001F4180" w:rsidRPr="001F4180" w:rsidRDefault="001F4180" w:rsidP="00BB755A">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Salehi, M.,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D’Alessio</w:t>
      </w:r>
      <w:proofErr w:type="gramEnd"/>
      <w:r w:rsidRPr="001F4180">
        <w:rPr>
          <w:rFonts w:asciiTheme="majorBidi" w:hAnsiTheme="majorBidi" w:cstheme="majorBidi"/>
          <w:sz w:val="28"/>
          <w:szCs w:val="28"/>
        </w:rPr>
        <w:t>, D. A. (2014). Effects of glucagon</w:t>
      </w:r>
      <w:r w:rsidR="00BB755A">
        <w:rPr>
          <w:rFonts w:asciiTheme="majorBidi" w:hAnsiTheme="majorBidi" w:cstheme="majorBidi"/>
          <w:sz w:val="28"/>
          <w:szCs w:val="28"/>
        </w:rPr>
        <w:t>-</w:t>
      </w:r>
      <w:r w:rsidRPr="001F4180">
        <w:rPr>
          <w:rFonts w:asciiTheme="majorBidi" w:hAnsiTheme="majorBidi" w:cstheme="majorBidi"/>
          <w:sz w:val="28"/>
          <w:szCs w:val="28"/>
        </w:rPr>
        <w:t xml:space="preserve">like peptide-1 to mediate glycemic effects of weight loss surgery. </w:t>
      </w:r>
      <w:r w:rsidRPr="001F4180">
        <w:rPr>
          <w:rFonts w:asciiTheme="majorBidi" w:hAnsiTheme="majorBidi" w:cstheme="majorBidi"/>
          <w:i/>
          <w:iCs/>
          <w:sz w:val="28"/>
          <w:szCs w:val="28"/>
        </w:rPr>
        <w:t>Reviews in Endocrine and Metabolic Disorders, 15</w:t>
      </w:r>
      <w:r w:rsidRPr="001F4180">
        <w:rPr>
          <w:rFonts w:asciiTheme="majorBidi" w:hAnsiTheme="majorBidi" w:cstheme="majorBidi"/>
          <w:sz w:val="28"/>
          <w:szCs w:val="28"/>
        </w:rPr>
        <w:t>(3), 171–179. doi:10.1007/s11154-014-9291-y</w:t>
      </w:r>
    </w:p>
    <w:p w14:paraId="02753CFD"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Salehi, M., </w:t>
      </w:r>
      <w:proofErr w:type="spellStart"/>
      <w:r w:rsidRPr="001F4180">
        <w:rPr>
          <w:rFonts w:asciiTheme="majorBidi" w:hAnsiTheme="majorBidi" w:cstheme="majorBidi"/>
          <w:sz w:val="28"/>
          <w:szCs w:val="28"/>
        </w:rPr>
        <w:t>Gastaldelli</w:t>
      </w:r>
      <w:proofErr w:type="spellEnd"/>
      <w:r w:rsidRPr="001F4180">
        <w:rPr>
          <w:rFonts w:asciiTheme="majorBidi" w:hAnsiTheme="majorBidi" w:cstheme="majorBidi"/>
          <w:sz w:val="28"/>
          <w:szCs w:val="28"/>
        </w:rPr>
        <w:t xml:space="preserve">, A.,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D’Alessio</w:t>
      </w:r>
      <w:proofErr w:type="gramEnd"/>
      <w:r w:rsidRPr="001F4180">
        <w:rPr>
          <w:rFonts w:asciiTheme="majorBidi" w:hAnsiTheme="majorBidi" w:cstheme="majorBidi"/>
          <w:sz w:val="28"/>
          <w:szCs w:val="28"/>
        </w:rPr>
        <w:t xml:space="preserve">, D. A. (2014). Blockade of </w:t>
      </w:r>
      <w:r w:rsidRPr="001F4180">
        <w:rPr>
          <w:rFonts w:asciiTheme="majorBidi" w:hAnsiTheme="majorBidi" w:cstheme="majorBidi"/>
          <w:sz w:val="28"/>
          <w:szCs w:val="28"/>
        </w:rPr>
        <w:lastRenderedPageBreak/>
        <w:t xml:space="preserve">Glucagon-like Peptide 1 Receptor Corrects Postprandial Hypoglycemia After Gastric Bypass. </w:t>
      </w:r>
      <w:r w:rsidRPr="001F4180">
        <w:rPr>
          <w:rFonts w:asciiTheme="majorBidi" w:hAnsiTheme="majorBidi" w:cstheme="majorBidi"/>
          <w:i/>
          <w:iCs/>
          <w:sz w:val="28"/>
          <w:szCs w:val="28"/>
        </w:rPr>
        <w:t>Gastroenterology, 146</w:t>
      </w:r>
      <w:r w:rsidRPr="001F4180">
        <w:rPr>
          <w:rFonts w:asciiTheme="majorBidi" w:hAnsiTheme="majorBidi" w:cstheme="majorBidi"/>
          <w:sz w:val="28"/>
          <w:szCs w:val="28"/>
        </w:rPr>
        <w:t xml:space="preserve">(3), 669–680.e2. </w:t>
      </w:r>
      <w:r w:rsidR="00874682" w:rsidRPr="001F4180">
        <w:rPr>
          <w:rFonts w:asciiTheme="majorBidi" w:hAnsiTheme="majorBidi" w:cstheme="majorBidi"/>
          <w:sz w:val="28"/>
          <w:szCs w:val="28"/>
        </w:rPr>
        <w:t>doi: 10.1053/j.gastro</w:t>
      </w:r>
      <w:r w:rsidRPr="001F4180">
        <w:rPr>
          <w:rFonts w:asciiTheme="majorBidi" w:hAnsiTheme="majorBidi" w:cstheme="majorBidi"/>
          <w:sz w:val="28"/>
          <w:szCs w:val="28"/>
        </w:rPr>
        <w:t>.2013.11.044</w:t>
      </w:r>
    </w:p>
    <w:p w14:paraId="66B170CD"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proofErr w:type="spellStart"/>
      <w:r w:rsidRPr="001F4180">
        <w:rPr>
          <w:rFonts w:asciiTheme="majorBidi" w:hAnsiTheme="majorBidi" w:cstheme="majorBidi"/>
          <w:sz w:val="28"/>
          <w:szCs w:val="28"/>
        </w:rPr>
        <w:t>Sarwer</w:t>
      </w:r>
      <w:proofErr w:type="spellEnd"/>
      <w:r w:rsidRPr="001F4180">
        <w:rPr>
          <w:rFonts w:asciiTheme="majorBidi" w:hAnsiTheme="majorBidi" w:cstheme="majorBidi"/>
          <w:sz w:val="28"/>
          <w:szCs w:val="28"/>
        </w:rPr>
        <w:t xml:space="preserve">, D. B., Wadden, T. A., Moore, R. H., Eisenberg, M. H., Raper, S. E.,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Williams</w:t>
      </w:r>
      <w:proofErr w:type="gramEnd"/>
      <w:r w:rsidRPr="001F4180">
        <w:rPr>
          <w:rFonts w:asciiTheme="majorBidi" w:hAnsiTheme="majorBidi" w:cstheme="majorBidi"/>
          <w:sz w:val="28"/>
          <w:szCs w:val="28"/>
        </w:rPr>
        <w:t xml:space="preserve">, N. N. (2010). Changes in quality of life and body image after gastric bypass surgery. </w:t>
      </w:r>
      <w:r w:rsidRPr="001F4180">
        <w:rPr>
          <w:rFonts w:asciiTheme="majorBidi" w:hAnsiTheme="majorBidi" w:cstheme="majorBidi"/>
          <w:i/>
          <w:iCs/>
          <w:sz w:val="28"/>
          <w:szCs w:val="28"/>
        </w:rPr>
        <w:t>Surgery for Obesity and Related Diseases, 6</w:t>
      </w:r>
      <w:r w:rsidRPr="001F4180">
        <w:rPr>
          <w:rFonts w:asciiTheme="majorBidi" w:hAnsiTheme="majorBidi" w:cstheme="majorBidi"/>
          <w:sz w:val="28"/>
          <w:szCs w:val="28"/>
        </w:rPr>
        <w:t xml:space="preserve">(6), 608–614. </w:t>
      </w:r>
      <w:r w:rsidR="00874682" w:rsidRPr="001F4180">
        <w:rPr>
          <w:rFonts w:asciiTheme="majorBidi" w:hAnsiTheme="majorBidi" w:cstheme="majorBidi"/>
          <w:sz w:val="28"/>
          <w:szCs w:val="28"/>
        </w:rPr>
        <w:t>doi: 10.1016/j.soard</w:t>
      </w:r>
      <w:r w:rsidRPr="001F4180">
        <w:rPr>
          <w:rFonts w:asciiTheme="majorBidi" w:hAnsiTheme="majorBidi" w:cstheme="majorBidi"/>
          <w:sz w:val="28"/>
          <w:szCs w:val="28"/>
        </w:rPr>
        <w:t>.2010.07.015</w:t>
      </w:r>
    </w:p>
    <w:p w14:paraId="40415FD6"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Scopinaro</w:t>
      </w:r>
      <w:proofErr w:type="spellEnd"/>
      <w:r w:rsidRPr="001F4180">
        <w:rPr>
          <w:rFonts w:asciiTheme="majorBidi" w:hAnsiTheme="majorBidi" w:cstheme="majorBidi"/>
          <w:sz w:val="28"/>
          <w:szCs w:val="28"/>
        </w:rPr>
        <w:t xml:space="preserve">, N., Gianetta, E., Adami, G. F., Friedman, D., Traverso, E., Marinari, G. M., … Bachi, V. (1996). Biliopancreatic diversion for obesity at eighteen years. </w:t>
      </w:r>
      <w:r w:rsidRPr="001F4180">
        <w:rPr>
          <w:rFonts w:asciiTheme="majorBidi" w:hAnsiTheme="majorBidi" w:cstheme="majorBidi"/>
          <w:i/>
          <w:iCs/>
          <w:sz w:val="28"/>
          <w:szCs w:val="28"/>
        </w:rPr>
        <w:t>Surgery, 119</w:t>
      </w:r>
      <w:r w:rsidRPr="001F4180">
        <w:rPr>
          <w:rFonts w:asciiTheme="majorBidi" w:hAnsiTheme="majorBidi" w:cstheme="majorBidi"/>
          <w:sz w:val="28"/>
          <w:szCs w:val="28"/>
        </w:rPr>
        <w:t>(3), 261–268</w:t>
      </w:r>
      <w:r w:rsidRPr="001F4180">
        <w:rPr>
          <w:rFonts w:asciiTheme="majorBidi" w:hAnsiTheme="majorBidi" w:cstheme="majorBidi"/>
          <w:i/>
          <w:iCs/>
          <w:sz w:val="28"/>
          <w:szCs w:val="28"/>
        </w:rPr>
        <w:t>.</w:t>
      </w:r>
      <w:r w:rsidRPr="001F4180">
        <w:rPr>
          <w:rFonts w:asciiTheme="majorBidi" w:hAnsiTheme="majorBidi" w:cstheme="majorBidi"/>
          <w:sz w:val="28"/>
          <w:szCs w:val="28"/>
        </w:rPr>
        <w:t> doi:10.1016/s0039-6060(96)80111-5</w:t>
      </w:r>
    </w:p>
    <w:p w14:paraId="27066CC9"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Scopinaro</w:t>
      </w:r>
      <w:proofErr w:type="spellEnd"/>
      <w:r w:rsidRPr="001F4180">
        <w:rPr>
          <w:rFonts w:asciiTheme="majorBidi" w:hAnsiTheme="majorBidi" w:cstheme="majorBidi"/>
          <w:sz w:val="28"/>
          <w:szCs w:val="28"/>
        </w:rPr>
        <w:t xml:space="preserve">, N., Gianetta, E., </w:t>
      </w:r>
      <w:proofErr w:type="spellStart"/>
      <w:r w:rsidRPr="001F4180">
        <w:rPr>
          <w:rFonts w:asciiTheme="majorBidi" w:hAnsiTheme="majorBidi" w:cstheme="majorBidi"/>
          <w:sz w:val="28"/>
          <w:szCs w:val="28"/>
        </w:rPr>
        <w:t>Civalleri</w:t>
      </w:r>
      <w:proofErr w:type="spellEnd"/>
      <w:r w:rsidRPr="001F4180">
        <w:rPr>
          <w:rFonts w:asciiTheme="majorBidi" w:hAnsiTheme="majorBidi" w:cstheme="majorBidi"/>
          <w:sz w:val="28"/>
          <w:szCs w:val="28"/>
        </w:rPr>
        <w:t xml:space="preserve">, D., Bonalumi, U.,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Bachi</w:t>
      </w:r>
      <w:proofErr w:type="gramEnd"/>
      <w:r w:rsidRPr="001F4180">
        <w:rPr>
          <w:rFonts w:asciiTheme="majorBidi" w:hAnsiTheme="majorBidi" w:cstheme="majorBidi"/>
          <w:sz w:val="28"/>
          <w:szCs w:val="28"/>
        </w:rPr>
        <w:t xml:space="preserve">, V. (1979). Biliopancreatic bypass for obesity: II. Initial experience in man. </w:t>
      </w:r>
      <w:r w:rsidRPr="001F4180">
        <w:rPr>
          <w:rFonts w:asciiTheme="majorBidi" w:hAnsiTheme="majorBidi" w:cstheme="majorBidi"/>
          <w:i/>
          <w:iCs/>
          <w:sz w:val="28"/>
          <w:szCs w:val="28"/>
        </w:rPr>
        <w:t>British Journal of Surgery, 66</w:t>
      </w:r>
      <w:r w:rsidRPr="001F4180">
        <w:rPr>
          <w:rFonts w:asciiTheme="majorBidi" w:hAnsiTheme="majorBidi" w:cstheme="majorBidi"/>
          <w:sz w:val="28"/>
          <w:szCs w:val="28"/>
        </w:rPr>
        <w:t>(9), 618–620. doi:10.1002/bjs.1800660906</w:t>
      </w:r>
    </w:p>
    <w:p w14:paraId="3C881EE8"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Scott, H. W., </w:t>
      </w:r>
      <w:proofErr w:type="spellStart"/>
      <w:r w:rsidRPr="001F4180">
        <w:rPr>
          <w:rFonts w:asciiTheme="majorBidi" w:hAnsiTheme="majorBidi" w:cstheme="majorBidi"/>
          <w:sz w:val="28"/>
          <w:szCs w:val="28"/>
        </w:rPr>
        <w:t>Sandstead</w:t>
      </w:r>
      <w:proofErr w:type="spellEnd"/>
      <w:r w:rsidRPr="001F4180">
        <w:rPr>
          <w:rFonts w:asciiTheme="majorBidi" w:hAnsiTheme="majorBidi" w:cstheme="majorBidi"/>
          <w:sz w:val="28"/>
          <w:szCs w:val="28"/>
        </w:rPr>
        <w:t xml:space="preserve">, H. H., Bill, A. B., </w:t>
      </w:r>
      <w:proofErr w:type="spellStart"/>
      <w:r w:rsidRPr="001F4180">
        <w:rPr>
          <w:rFonts w:asciiTheme="majorBidi" w:hAnsiTheme="majorBidi" w:cstheme="majorBidi"/>
          <w:sz w:val="28"/>
          <w:szCs w:val="28"/>
        </w:rPr>
        <w:t>Bubko</w:t>
      </w:r>
      <w:proofErr w:type="spellEnd"/>
      <w:r w:rsidRPr="001F4180">
        <w:rPr>
          <w:rFonts w:asciiTheme="majorBidi" w:hAnsiTheme="majorBidi" w:cstheme="majorBidi"/>
          <w:sz w:val="28"/>
          <w:szCs w:val="28"/>
        </w:rPr>
        <w:t xml:space="preserve">, H.,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Younger</w:t>
      </w:r>
      <w:proofErr w:type="gramEnd"/>
      <w:r w:rsidRPr="001F4180">
        <w:rPr>
          <w:rFonts w:asciiTheme="majorBidi" w:hAnsiTheme="majorBidi" w:cstheme="majorBidi"/>
          <w:sz w:val="28"/>
          <w:szCs w:val="28"/>
        </w:rPr>
        <w:t>, R. K. (1971). Experience with a New Technic of Intestinal Bypass in the Treatment of Morbid Obesity</w:t>
      </w:r>
      <w:r w:rsidRPr="001F4180">
        <w:rPr>
          <w:rFonts w:asciiTheme="majorBidi" w:hAnsiTheme="majorBidi" w:cstheme="majorBidi"/>
          <w:i/>
          <w:iCs/>
          <w:sz w:val="28"/>
          <w:szCs w:val="28"/>
        </w:rPr>
        <w:t>. Annals of Surgery, 174</w:t>
      </w:r>
      <w:r w:rsidRPr="001F4180">
        <w:rPr>
          <w:rFonts w:asciiTheme="majorBidi" w:hAnsiTheme="majorBidi" w:cstheme="majorBidi"/>
          <w:sz w:val="28"/>
          <w:szCs w:val="28"/>
        </w:rPr>
        <w:t>(4), 560–572. doi:10.1097/00000658-197110000-00003  </w:t>
      </w:r>
    </w:p>
    <w:p w14:paraId="4D16737C"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Shikora, S. A., Wolfe, B. M., Apovian, C. M., Anvari, M., </w:t>
      </w:r>
      <w:proofErr w:type="spellStart"/>
      <w:r w:rsidRPr="001F4180">
        <w:rPr>
          <w:rFonts w:asciiTheme="majorBidi" w:hAnsiTheme="majorBidi" w:cstheme="majorBidi"/>
          <w:sz w:val="28"/>
          <w:szCs w:val="28"/>
        </w:rPr>
        <w:t>Sarwer</w:t>
      </w:r>
      <w:proofErr w:type="spellEnd"/>
      <w:r w:rsidRPr="001F4180">
        <w:rPr>
          <w:rFonts w:asciiTheme="majorBidi" w:hAnsiTheme="majorBidi" w:cstheme="majorBidi"/>
          <w:sz w:val="28"/>
          <w:szCs w:val="28"/>
        </w:rPr>
        <w:t xml:space="preserve">, D. B., Gibbons, R. D., … Billington, C. J. (2015). Sustained Weight Loss with Vagal Nerve Blockade but Not with Sham: 18-Month Results of the </w:t>
      </w:r>
      <w:proofErr w:type="spellStart"/>
      <w:r w:rsidRPr="001F4180">
        <w:rPr>
          <w:rFonts w:asciiTheme="majorBidi" w:hAnsiTheme="majorBidi" w:cstheme="majorBidi"/>
          <w:sz w:val="28"/>
          <w:szCs w:val="28"/>
        </w:rPr>
        <w:t>ReCharge</w:t>
      </w:r>
      <w:proofErr w:type="spellEnd"/>
      <w:r w:rsidRPr="001F4180">
        <w:rPr>
          <w:rFonts w:asciiTheme="majorBidi" w:hAnsiTheme="majorBidi" w:cstheme="majorBidi"/>
          <w:sz w:val="28"/>
          <w:szCs w:val="28"/>
        </w:rPr>
        <w:t xml:space="preserve"> Trial. </w:t>
      </w:r>
      <w:r w:rsidRPr="001F4180">
        <w:rPr>
          <w:rFonts w:asciiTheme="majorBidi" w:hAnsiTheme="majorBidi" w:cstheme="majorBidi"/>
          <w:i/>
          <w:iCs/>
          <w:sz w:val="28"/>
          <w:szCs w:val="28"/>
        </w:rPr>
        <w:t>Journal of Obesity, 2015,</w:t>
      </w:r>
      <w:r w:rsidRPr="001F4180">
        <w:rPr>
          <w:rFonts w:asciiTheme="majorBidi" w:hAnsiTheme="majorBidi" w:cstheme="majorBidi"/>
          <w:sz w:val="28"/>
          <w:szCs w:val="28"/>
        </w:rPr>
        <w:t xml:space="preserve"> 1–8. doi:10.1155/2015/365604</w:t>
      </w:r>
    </w:p>
    <w:p w14:paraId="715947A4"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Sieber, P., Gass, M., Kern, B., Peters, T., </w:t>
      </w:r>
      <w:proofErr w:type="spellStart"/>
      <w:r w:rsidRPr="001F4180">
        <w:rPr>
          <w:rFonts w:asciiTheme="majorBidi" w:hAnsiTheme="majorBidi" w:cstheme="majorBidi"/>
          <w:sz w:val="28"/>
          <w:szCs w:val="28"/>
        </w:rPr>
        <w:t>Slawik</w:t>
      </w:r>
      <w:proofErr w:type="spellEnd"/>
      <w:r w:rsidRPr="001F4180">
        <w:rPr>
          <w:rFonts w:asciiTheme="majorBidi" w:hAnsiTheme="majorBidi" w:cstheme="majorBidi"/>
          <w:sz w:val="28"/>
          <w:szCs w:val="28"/>
        </w:rPr>
        <w:t xml:space="preserve">, M.,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Peterli</w:t>
      </w:r>
      <w:proofErr w:type="gramEnd"/>
      <w:r w:rsidRPr="001F4180">
        <w:rPr>
          <w:rFonts w:asciiTheme="majorBidi" w:hAnsiTheme="majorBidi" w:cstheme="majorBidi"/>
          <w:sz w:val="28"/>
          <w:szCs w:val="28"/>
        </w:rPr>
        <w:t>, R. (2014). Five-year results of laparoscopic sleeve gastrectomy</w:t>
      </w:r>
      <w:r w:rsidRPr="001F4180">
        <w:rPr>
          <w:rFonts w:asciiTheme="majorBidi" w:hAnsiTheme="majorBidi" w:cstheme="majorBidi"/>
          <w:i/>
          <w:iCs/>
          <w:sz w:val="28"/>
          <w:szCs w:val="28"/>
        </w:rPr>
        <w:t>. Surgery for Obesity and Related Diseases, 10</w:t>
      </w:r>
      <w:r w:rsidRPr="001F4180">
        <w:rPr>
          <w:rFonts w:asciiTheme="majorBidi" w:hAnsiTheme="majorBidi" w:cstheme="majorBidi"/>
          <w:sz w:val="28"/>
          <w:szCs w:val="28"/>
        </w:rPr>
        <w:t>(2), 243–249</w:t>
      </w:r>
      <w:r w:rsidRPr="001F4180">
        <w:rPr>
          <w:rFonts w:asciiTheme="majorBidi" w:hAnsiTheme="majorBidi" w:cstheme="majorBidi"/>
          <w:i/>
          <w:iCs/>
          <w:sz w:val="28"/>
          <w:szCs w:val="28"/>
        </w:rPr>
        <w:t>.</w:t>
      </w:r>
      <w:r w:rsidRPr="001F4180">
        <w:rPr>
          <w:rFonts w:asciiTheme="majorBidi" w:hAnsiTheme="majorBidi" w:cstheme="majorBidi"/>
          <w:sz w:val="28"/>
          <w:szCs w:val="28"/>
        </w:rPr>
        <w:t> </w:t>
      </w:r>
      <w:r w:rsidR="00874682" w:rsidRPr="001F4180">
        <w:rPr>
          <w:rFonts w:asciiTheme="majorBidi" w:hAnsiTheme="majorBidi" w:cstheme="majorBidi"/>
          <w:sz w:val="28"/>
          <w:szCs w:val="28"/>
        </w:rPr>
        <w:t>doi: 10.1016/j.soard</w:t>
      </w:r>
      <w:r w:rsidRPr="001F4180">
        <w:rPr>
          <w:rFonts w:asciiTheme="majorBidi" w:hAnsiTheme="majorBidi" w:cstheme="majorBidi"/>
          <w:sz w:val="28"/>
          <w:szCs w:val="28"/>
        </w:rPr>
        <w:t>.2013.06.024</w:t>
      </w:r>
    </w:p>
    <w:p w14:paraId="091E587D" w14:textId="77777777" w:rsidR="002A70BA" w:rsidRPr="001F4180" w:rsidRDefault="002A70BA" w:rsidP="002A70BA">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lastRenderedPageBreak/>
        <w:t xml:space="preserve">Sjöström, L., </w:t>
      </w:r>
      <w:proofErr w:type="spellStart"/>
      <w:r w:rsidRPr="001F4180">
        <w:rPr>
          <w:rFonts w:asciiTheme="majorBidi" w:hAnsiTheme="majorBidi" w:cstheme="majorBidi"/>
          <w:sz w:val="28"/>
          <w:szCs w:val="28"/>
        </w:rPr>
        <w:t>Narbro</w:t>
      </w:r>
      <w:proofErr w:type="spellEnd"/>
      <w:r w:rsidRPr="001F4180">
        <w:rPr>
          <w:rFonts w:asciiTheme="majorBidi" w:hAnsiTheme="majorBidi" w:cstheme="majorBidi"/>
          <w:sz w:val="28"/>
          <w:szCs w:val="28"/>
        </w:rPr>
        <w:t xml:space="preserve">, K., Sjöström, C. D., </w:t>
      </w:r>
      <w:proofErr w:type="spellStart"/>
      <w:r w:rsidRPr="001F4180">
        <w:rPr>
          <w:rFonts w:asciiTheme="majorBidi" w:hAnsiTheme="majorBidi" w:cstheme="majorBidi"/>
          <w:sz w:val="28"/>
          <w:szCs w:val="28"/>
        </w:rPr>
        <w:t>Karason</w:t>
      </w:r>
      <w:proofErr w:type="spellEnd"/>
      <w:r w:rsidRPr="001F4180">
        <w:rPr>
          <w:rFonts w:asciiTheme="majorBidi" w:hAnsiTheme="majorBidi" w:cstheme="majorBidi"/>
          <w:sz w:val="28"/>
          <w:szCs w:val="28"/>
        </w:rPr>
        <w:t>, K., Larsson, B., Wedel, H., … Carlsson, L. M. S. (2007</w:t>
      </w:r>
      <w:r w:rsidRPr="00874682">
        <w:rPr>
          <w:rFonts w:asciiTheme="majorBidi" w:hAnsiTheme="majorBidi" w:cstheme="majorBidi"/>
          <w:sz w:val="28"/>
          <w:szCs w:val="28"/>
        </w:rPr>
        <w:t>). Effects of Bariatric Surgery on Mortality in Swedish Obese Subjects.</w:t>
      </w:r>
      <w:r w:rsidRPr="001F4180">
        <w:rPr>
          <w:rFonts w:asciiTheme="majorBidi" w:hAnsiTheme="majorBidi" w:cstheme="majorBidi"/>
          <w:i/>
          <w:iCs/>
          <w:sz w:val="28"/>
          <w:szCs w:val="28"/>
        </w:rPr>
        <w:t xml:space="preserve"> New England Journal of Medicine, 357</w:t>
      </w:r>
      <w:r w:rsidRPr="001F4180">
        <w:rPr>
          <w:rFonts w:asciiTheme="majorBidi" w:hAnsiTheme="majorBidi" w:cstheme="majorBidi"/>
          <w:sz w:val="28"/>
          <w:szCs w:val="28"/>
        </w:rPr>
        <w:t>(8), 741–752. doi:10.1056/nejmoa066254</w:t>
      </w:r>
    </w:p>
    <w:p w14:paraId="6C357B44" w14:textId="77777777" w:rsidR="001F4180" w:rsidRPr="001F4180" w:rsidRDefault="002A70BA" w:rsidP="002A70BA">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Sjöström, L., Peltonen, M., Jacobson, P., Sjöström, C. D., </w:t>
      </w:r>
      <w:proofErr w:type="spellStart"/>
      <w:r w:rsidRPr="001F4180">
        <w:rPr>
          <w:rFonts w:asciiTheme="majorBidi" w:hAnsiTheme="majorBidi" w:cstheme="majorBidi"/>
          <w:sz w:val="28"/>
          <w:szCs w:val="28"/>
        </w:rPr>
        <w:t>Karason</w:t>
      </w:r>
      <w:proofErr w:type="spellEnd"/>
      <w:r w:rsidRPr="001F4180">
        <w:rPr>
          <w:rFonts w:asciiTheme="majorBidi" w:hAnsiTheme="majorBidi" w:cstheme="majorBidi"/>
          <w:sz w:val="28"/>
          <w:szCs w:val="28"/>
        </w:rPr>
        <w:t>, K., Wedel, H., … Carlsson, L. M. S. (2012). Bariatric Surgery and Long-term Cardiovascular Events</w:t>
      </w:r>
      <w:r w:rsidRPr="001F4180">
        <w:rPr>
          <w:rFonts w:asciiTheme="majorBidi" w:hAnsiTheme="majorBidi" w:cstheme="majorBidi"/>
          <w:i/>
          <w:iCs/>
          <w:sz w:val="28"/>
          <w:szCs w:val="28"/>
        </w:rPr>
        <w:t>. JAMA, 307</w:t>
      </w:r>
      <w:r w:rsidRPr="001F4180">
        <w:rPr>
          <w:rFonts w:asciiTheme="majorBidi" w:hAnsiTheme="majorBidi" w:cstheme="majorBidi"/>
          <w:sz w:val="28"/>
          <w:szCs w:val="28"/>
        </w:rPr>
        <w:t>(1), 56</w:t>
      </w:r>
      <w:r w:rsidRPr="001F4180">
        <w:rPr>
          <w:rFonts w:asciiTheme="majorBidi" w:hAnsiTheme="majorBidi" w:cstheme="majorBidi"/>
          <w:i/>
          <w:iCs/>
          <w:sz w:val="28"/>
          <w:szCs w:val="28"/>
        </w:rPr>
        <w:t>.</w:t>
      </w:r>
      <w:r w:rsidRPr="001F4180">
        <w:rPr>
          <w:rFonts w:asciiTheme="majorBidi" w:hAnsiTheme="majorBidi" w:cstheme="majorBidi"/>
          <w:sz w:val="28"/>
          <w:szCs w:val="28"/>
        </w:rPr>
        <w:t> doi:10.1001/jama.2011.1914</w:t>
      </w:r>
      <w:r w:rsidR="001F4180" w:rsidRPr="001F4180">
        <w:rPr>
          <w:rFonts w:asciiTheme="majorBidi" w:hAnsiTheme="majorBidi" w:cstheme="majorBidi"/>
          <w:sz w:val="28"/>
          <w:szCs w:val="28"/>
        </w:rPr>
        <w:t xml:space="preserve">                          </w:t>
      </w:r>
    </w:p>
    <w:p w14:paraId="5AC6C0F5"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Sjöström, L. (2013). Review of the key results from the Swedish Obese Subjects (SOS) trial - a prospective controlled intervention study of bariatric surgery. </w:t>
      </w:r>
      <w:r w:rsidRPr="001F4180">
        <w:rPr>
          <w:rFonts w:asciiTheme="majorBidi" w:hAnsiTheme="majorBidi" w:cstheme="majorBidi"/>
          <w:i/>
          <w:iCs/>
          <w:sz w:val="28"/>
          <w:szCs w:val="28"/>
        </w:rPr>
        <w:t>Journal of Internal Medicine, 273</w:t>
      </w:r>
      <w:r w:rsidRPr="001F4180">
        <w:rPr>
          <w:rFonts w:asciiTheme="majorBidi" w:hAnsiTheme="majorBidi" w:cstheme="majorBidi"/>
          <w:sz w:val="28"/>
          <w:szCs w:val="28"/>
        </w:rPr>
        <w:t>(3), 219–234. doi:10.1111/joim.12012</w:t>
      </w:r>
    </w:p>
    <w:p w14:paraId="15E56E84"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Strain, G. W., </w:t>
      </w:r>
      <w:proofErr w:type="spellStart"/>
      <w:r w:rsidRPr="001F4180">
        <w:rPr>
          <w:rFonts w:asciiTheme="majorBidi" w:hAnsiTheme="majorBidi" w:cstheme="majorBidi"/>
          <w:sz w:val="28"/>
          <w:szCs w:val="28"/>
        </w:rPr>
        <w:t>Kolotkin</w:t>
      </w:r>
      <w:proofErr w:type="spellEnd"/>
      <w:r w:rsidRPr="001F4180">
        <w:rPr>
          <w:rFonts w:asciiTheme="majorBidi" w:hAnsiTheme="majorBidi" w:cstheme="majorBidi"/>
          <w:sz w:val="28"/>
          <w:szCs w:val="28"/>
        </w:rPr>
        <w:t xml:space="preserve">, R. L., Dakin, G. F., Gagner, M., </w:t>
      </w:r>
      <w:proofErr w:type="spellStart"/>
      <w:r w:rsidRPr="001F4180">
        <w:rPr>
          <w:rFonts w:asciiTheme="majorBidi" w:hAnsiTheme="majorBidi" w:cstheme="majorBidi"/>
          <w:sz w:val="28"/>
          <w:szCs w:val="28"/>
        </w:rPr>
        <w:t>Inabnet</w:t>
      </w:r>
      <w:proofErr w:type="spellEnd"/>
      <w:r w:rsidRPr="001F4180">
        <w:rPr>
          <w:rFonts w:asciiTheme="majorBidi" w:hAnsiTheme="majorBidi" w:cstheme="majorBidi"/>
          <w:sz w:val="28"/>
          <w:szCs w:val="28"/>
        </w:rPr>
        <w:t xml:space="preserve">, W. B., Christos, P., … Pomp, A. (2014). The effects of weight loss after bariatric surgery on health-related quality of life and depression. </w:t>
      </w:r>
      <w:r w:rsidRPr="001F4180">
        <w:rPr>
          <w:rFonts w:asciiTheme="majorBidi" w:hAnsiTheme="majorBidi" w:cstheme="majorBidi"/>
          <w:i/>
          <w:iCs/>
          <w:sz w:val="28"/>
          <w:szCs w:val="28"/>
        </w:rPr>
        <w:t xml:space="preserve">Nutrition </w:t>
      </w:r>
      <w:proofErr w:type="gramStart"/>
      <w:r w:rsidR="00AA2E24">
        <w:rPr>
          <w:rFonts w:asciiTheme="majorBidi" w:hAnsiTheme="majorBidi" w:cstheme="majorBidi"/>
          <w:i/>
          <w:iCs/>
          <w:sz w:val="28"/>
          <w:szCs w:val="28"/>
        </w:rPr>
        <w:t xml:space="preserve">and </w:t>
      </w:r>
      <w:r w:rsidRPr="001F4180">
        <w:rPr>
          <w:rFonts w:asciiTheme="majorBidi" w:hAnsiTheme="majorBidi" w:cstheme="majorBidi"/>
          <w:i/>
          <w:iCs/>
          <w:sz w:val="28"/>
          <w:szCs w:val="28"/>
        </w:rPr>
        <w:t xml:space="preserve"> Diabetes</w:t>
      </w:r>
      <w:proofErr w:type="gramEnd"/>
      <w:r w:rsidRPr="001F4180">
        <w:rPr>
          <w:rFonts w:asciiTheme="majorBidi" w:hAnsiTheme="majorBidi" w:cstheme="majorBidi"/>
          <w:i/>
          <w:iCs/>
          <w:sz w:val="28"/>
          <w:szCs w:val="28"/>
        </w:rPr>
        <w:t>, 4</w:t>
      </w:r>
      <w:r w:rsidRPr="001F4180">
        <w:rPr>
          <w:rFonts w:asciiTheme="majorBidi" w:hAnsiTheme="majorBidi" w:cstheme="majorBidi"/>
          <w:sz w:val="28"/>
          <w:szCs w:val="28"/>
        </w:rPr>
        <w:t>(9), e132–e132. doi:10.1038/nutd.2014.29</w:t>
      </w:r>
    </w:p>
    <w:p w14:paraId="1DCD8CEE"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Sun, Y., Liu, B., Smith, J. K., Correia, M. L. G., Jones, D. L., Zhu, Z., … Bao, W. (2020). Association of Preoperative Body Weight and Weight Loss With Risk of Death After Bariatric Surgery. </w:t>
      </w:r>
      <w:r w:rsidRPr="001F4180">
        <w:rPr>
          <w:rFonts w:ascii="Times New Roman" w:hAnsi="Times New Roman" w:cs="Times New Roman"/>
          <w:i/>
          <w:iCs/>
          <w:noProof/>
          <w:sz w:val="28"/>
          <w:szCs w:val="24"/>
        </w:rPr>
        <w:t>JAMA Network Open</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3</w:t>
      </w:r>
      <w:r w:rsidRPr="001F4180">
        <w:rPr>
          <w:rFonts w:ascii="Times New Roman" w:hAnsi="Times New Roman" w:cs="Times New Roman"/>
          <w:noProof/>
          <w:sz w:val="28"/>
          <w:szCs w:val="24"/>
        </w:rPr>
        <w:t>(5), e204803. https://doi.org/10.1001/jamanetworkopen.2020.4803</w:t>
      </w:r>
    </w:p>
    <w:p w14:paraId="71A44B2B"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noProof/>
          <w:sz w:val="28"/>
          <w:szCs w:val="24"/>
        </w:rPr>
      </w:pPr>
      <w:r w:rsidRPr="001F4180">
        <w:rPr>
          <w:rFonts w:ascii="Times New Roman" w:hAnsi="Times New Roman" w:cs="Times New Roman"/>
          <w:noProof/>
          <w:sz w:val="28"/>
          <w:szCs w:val="24"/>
        </w:rPr>
        <w:t xml:space="preserve">Sussenbach, S. P., Padoin, A. V., Silva, E. N., Benzano, D., Pufal, M. A., Barhouch, A. S., … Mottin, C. C. (2012). Economic benefits of bariatric surgery. </w:t>
      </w:r>
      <w:r w:rsidRPr="001F4180">
        <w:rPr>
          <w:rFonts w:ascii="Times New Roman" w:hAnsi="Times New Roman" w:cs="Times New Roman"/>
          <w:i/>
          <w:iCs/>
          <w:noProof/>
          <w:sz w:val="28"/>
          <w:szCs w:val="24"/>
        </w:rPr>
        <w:t>Obesity Surgery</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22</w:t>
      </w:r>
      <w:r w:rsidRPr="001F4180">
        <w:rPr>
          <w:rFonts w:ascii="Times New Roman" w:hAnsi="Times New Roman" w:cs="Times New Roman"/>
          <w:noProof/>
          <w:sz w:val="28"/>
          <w:szCs w:val="24"/>
        </w:rPr>
        <w:t xml:space="preserve">(2), 266–270. </w:t>
      </w:r>
      <w:hyperlink r:id="rId107" w:history="1">
        <w:r w:rsidRPr="001F4180">
          <w:rPr>
            <w:rFonts w:asciiTheme="majorBidi" w:hAnsiTheme="majorBidi" w:cstheme="majorBidi"/>
            <w:noProof/>
            <w:sz w:val="28"/>
            <w:szCs w:val="24"/>
          </w:rPr>
          <w:t>https://doi.org/10.1007/s11695-011-0558-z</w:t>
        </w:r>
      </w:hyperlink>
    </w:p>
    <w:p w14:paraId="46E4A01D"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Tack, J.,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w:t>
      </w:r>
      <w:proofErr w:type="spellStart"/>
      <w:r w:rsidRPr="001F4180">
        <w:rPr>
          <w:rFonts w:asciiTheme="majorBidi" w:hAnsiTheme="majorBidi" w:cstheme="majorBidi"/>
          <w:sz w:val="28"/>
          <w:szCs w:val="28"/>
        </w:rPr>
        <w:t>Deloose</w:t>
      </w:r>
      <w:proofErr w:type="spellEnd"/>
      <w:proofErr w:type="gramEnd"/>
      <w:r w:rsidRPr="001F4180">
        <w:rPr>
          <w:rFonts w:asciiTheme="majorBidi" w:hAnsiTheme="majorBidi" w:cstheme="majorBidi"/>
          <w:sz w:val="28"/>
          <w:szCs w:val="28"/>
        </w:rPr>
        <w:t xml:space="preserve">, E. (2014). Complications of bariatric surgery: Dumping syndrome, reflux, and vitamin deficiencies. </w:t>
      </w:r>
      <w:r w:rsidRPr="001F4180">
        <w:rPr>
          <w:rFonts w:asciiTheme="majorBidi" w:hAnsiTheme="majorBidi" w:cstheme="majorBidi"/>
          <w:i/>
          <w:iCs/>
          <w:sz w:val="28"/>
          <w:szCs w:val="28"/>
        </w:rPr>
        <w:t xml:space="preserve">Best Practice </w:t>
      </w:r>
      <w:proofErr w:type="gramStart"/>
      <w:r w:rsidR="00AA2E24">
        <w:rPr>
          <w:rFonts w:asciiTheme="majorBidi" w:hAnsiTheme="majorBidi" w:cstheme="majorBidi"/>
          <w:i/>
          <w:iCs/>
          <w:sz w:val="28"/>
          <w:szCs w:val="28"/>
        </w:rPr>
        <w:t xml:space="preserve">and </w:t>
      </w:r>
      <w:r w:rsidRPr="001F4180">
        <w:rPr>
          <w:rFonts w:asciiTheme="majorBidi" w:hAnsiTheme="majorBidi" w:cstheme="majorBidi"/>
          <w:i/>
          <w:iCs/>
          <w:sz w:val="28"/>
          <w:szCs w:val="28"/>
        </w:rPr>
        <w:t xml:space="preserve"> Research</w:t>
      </w:r>
      <w:proofErr w:type="gramEnd"/>
      <w:r w:rsidRPr="001F4180">
        <w:rPr>
          <w:rFonts w:asciiTheme="majorBidi" w:hAnsiTheme="majorBidi" w:cstheme="majorBidi"/>
          <w:i/>
          <w:iCs/>
          <w:sz w:val="28"/>
          <w:szCs w:val="28"/>
        </w:rPr>
        <w:t xml:space="preserve"> Clinical Gastroenterology, 28</w:t>
      </w:r>
      <w:r w:rsidRPr="001F4180">
        <w:rPr>
          <w:rFonts w:asciiTheme="majorBidi" w:hAnsiTheme="majorBidi" w:cstheme="majorBidi"/>
          <w:sz w:val="28"/>
          <w:szCs w:val="28"/>
        </w:rPr>
        <w:t xml:space="preserve">(4), 741–749. </w:t>
      </w:r>
      <w:r w:rsidR="00874682" w:rsidRPr="001F4180">
        <w:rPr>
          <w:rFonts w:asciiTheme="majorBidi" w:hAnsiTheme="majorBidi" w:cstheme="majorBidi"/>
          <w:sz w:val="28"/>
          <w:szCs w:val="28"/>
        </w:rPr>
        <w:t>doi: 10.1016/j.bpg</w:t>
      </w:r>
      <w:r w:rsidRPr="001F4180">
        <w:rPr>
          <w:rFonts w:asciiTheme="majorBidi" w:hAnsiTheme="majorBidi" w:cstheme="majorBidi"/>
          <w:sz w:val="28"/>
          <w:szCs w:val="28"/>
        </w:rPr>
        <w:t>.2014.07.010</w:t>
      </w:r>
    </w:p>
    <w:p w14:paraId="4BDF5D2A" w14:textId="77777777" w:rsidR="00677C48" w:rsidRPr="001F4180" w:rsidRDefault="00677C48" w:rsidP="00677C48">
      <w:pPr>
        <w:widowControl w:val="0"/>
        <w:autoSpaceDE w:val="0"/>
        <w:autoSpaceDN w:val="0"/>
        <w:adjustRightInd w:val="0"/>
        <w:spacing w:line="360" w:lineRule="auto"/>
        <w:ind w:left="480" w:hanging="480"/>
        <w:jc w:val="both"/>
        <w:rPr>
          <w:rFonts w:asciiTheme="majorBidi" w:hAnsiTheme="majorBidi" w:cstheme="majorBidi"/>
          <w:sz w:val="28"/>
          <w:szCs w:val="28"/>
        </w:rPr>
      </w:pPr>
      <w:r>
        <w:rPr>
          <w:rFonts w:asciiTheme="majorBidi" w:hAnsiTheme="majorBidi" w:cstheme="majorBidi"/>
          <w:sz w:val="28"/>
          <w:szCs w:val="28"/>
        </w:rPr>
        <w:lastRenderedPageBreak/>
        <w:t xml:space="preserve">Tanaka, D.S., and Peniche, A.D. </w:t>
      </w:r>
      <w:r w:rsidR="0006588E">
        <w:rPr>
          <w:rFonts w:asciiTheme="majorBidi" w:hAnsiTheme="majorBidi" w:cstheme="majorBidi"/>
          <w:sz w:val="28"/>
          <w:szCs w:val="28"/>
        </w:rPr>
        <w:t>(2009).</w:t>
      </w:r>
      <w:r w:rsidRPr="00677C48">
        <w:rPr>
          <w:rFonts w:asciiTheme="majorBidi" w:hAnsiTheme="majorBidi" w:cstheme="majorBidi"/>
          <w:sz w:val="28"/>
          <w:szCs w:val="28"/>
        </w:rPr>
        <w:t xml:space="preserve"> Perioperative care for morbid</w:t>
      </w:r>
      <w:r w:rsidRPr="00677C48">
        <w:rPr>
          <w:rFonts w:asciiTheme="majorBidi" w:hAnsiTheme="majorBidi" w:cstheme="majorBidi"/>
          <w:sz w:val="28"/>
          <w:szCs w:val="28"/>
        </w:rPr>
        <w:br/>
        <w:t xml:space="preserve">obese patient undergoing bariatric surgery: challenges for nurses. </w:t>
      </w:r>
      <w:proofErr w:type="spellStart"/>
      <w:r w:rsidRPr="00677C48">
        <w:rPr>
          <w:rFonts w:asciiTheme="majorBidi" w:hAnsiTheme="majorBidi" w:cstheme="majorBidi"/>
          <w:i/>
          <w:iCs/>
          <w:sz w:val="28"/>
          <w:szCs w:val="28"/>
        </w:rPr>
        <w:t>ActaPaulista</w:t>
      </w:r>
      <w:proofErr w:type="spellEnd"/>
      <w:r w:rsidRPr="00677C48">
        <w:rPr>
          <w:rFonts w:asciiTheme="majorBidi" w:hAnsiTheme="majorBidi" w:cstheme="majorBidi"/>
          <w:i/>
          <w:iCs/>
          <w:sz w:val="28"/>
          <w:szCs w:val="28"/>
        </w:rPr>
        <w:t xml:space="preserve"> de Enfermagem, 22</w:t>
      </w:r>
      <w:r w:rsidRPr="00677C48">
        <w:rPr>
          <w:rFonts w:asciiTheme="majorBidi" w:hAnsiTheme="majorBidi" w:cstheme="majorBidi"/>
          <w:sz w:val="28"/>
          <w:szCs w:val="28"/>
        </w:rPr>
        <w:t>(5), 618-623</w:t>
      </w:r>
    </w:p>
    <w:p w14:paraId="5305EBEC"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Thorell, A., MacCormick, A. D., Awad, S., Reynolds, N., </w:t>
      </w:r>
      <w:proofErr w:type="spellStart"/>
      <w:r w:rsidRPr="001F4180">
        <w:rPr>
          <w:rFonts w:asciiTheme="majorBidi" w:hAnsiTheme="majorBidi" w:cstheme="majorBidi"/>
          <w:sz w:val="28"/>
          <w:szCs w:val="28"/>
        </w:rPr>
        <w:t>Roulin</w:t>
      </w:r>
      <w:proofErr w:type="spellEnd"/>
      <w:r w:rsidRPr="001F4180">
        <w:rPr>
          <w:rFonts w:asciiTheme="majorBidi" w:hAnsiTheme="majorBidi" w:cstheme="majorBidi"/>
          <w:sz w:val="28"/>
          <w:szCs w:val="28"/>
        </w:rPr>
        <w:t xml:space="preserve">, D., </w:t>
      </w:r>
      <w:proofErr w:type="spellStart"/>
      <w:r w:rsidRPr="001F4180">
        <w:rPr>
          <w:rFonts w:asciiTheme="majorBidi" w:hAnsiTheme="majorBidi" w:cstheme="majorBidi"/>
          <w:sz w:val="28"/>
          <w:szCs w:val="28"/>
        </w:rPr>
        <w:t>Demartines</w:t>
      </w:r>
      <w:proofErr w:type="spellEnd"/>
      <w:r w:rsidRPr="001F4180">
        <w:rPr>
          <w:rFonts w:asciiTheme="majorBidi" w:hAnsiTheme="majorBidi" w:cstheme="majorBidi"/>
          <w:sz w:val="28"/>
          <w:szCs w:val="28"/>
        </w:rPr>
        <w:t xml:space="preserve">, N., … Lobo, D. N. (2016). Guidelines for Perioperative Care in Bariatric Surgery: Enhanced Recovery After Surgery (ERAS) Society Recommendations. </w:t>
      </w:r>
      <w:r w:rsidRPr="001F4180">
        <w:rPr>
          <w:rFonts w:asciiTheme="majorBidi" w:hAnsiTheme="majorBidi" w:cstheme="majorBidi"/>
          <w:i/>
          <w:iCs/>
          <w:sz w:val="28"/>
          <w:szCs w:val="28"/>
        </w:rPr>
        <w:t>World Journal of Surgery, 40</w:t>
      </w:r>
      <w:r w:rsidRPr="001F4180">
        <w:rPr>
          <w:rFonts w:asciiTheme="majorBidi" w:hAnsiTheme="majorBidi" w:cstheme="majorBidi"/>
          <w:sz w:val="28"/>
          <w:szCs w:val="28"/>
        </w:rPr>
        <w:t>(9), 2065–2083. doi:10.1007/s00268-016-3492-3</w:t>
      </w:r>
    </w:p>
    <w:p w14:paraId="2538AA82"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Todkar</w:t>
      </w:r>
      <w:proofErr w:type="spellEnd"/>
      <w:r w:rsidRPr="001F4180">
        <w:rPr>
          <w:rFonts w:asciiTheme="majorBidi" w:hAnsiTheme="majorBidi" w:cstheme="majorBidi"/>
          <w:sz w:val="28"/>
          <w:szCs w:val="28"/>
        </w:rPr>
        <w:t xml:space="preserve">, J.,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Gomes</w:t>
      </w:r>
      <w:proofErr w:type="gramEnd"/>
      <w:r w:rsidRPr="001F4180">
        <w:rPr>
          <w:rFonts w:asciiTheme="majorBidi" w:hAnsiTheme="majorBidi" w:cstheme="majorBidi"/>
          <w:sz w:val="28"/>
          <w:szCs w:val="28"/>
        </w:rPr>
        <w:t xml:space="preserve">, R. M. (2017). Standardization of Technique in Sleeve Gastrectomy. </w:t>
      </w:r>
      <w:r w:rsidRPr="00334026">
        <w:rPr>
          <w:rFonts w:asciiTheme="majorBidi" w:hAnsiTheme="majorBidi" w:cstheme="majorBidi"/>
          <w:i/>
          <w:iCs/>
          <w:sz w:val="28"/>
          <w:szCs w:val="28"/>
        </w:rPr>
        <w:t>Bariatric Surgical Practice Guide,</w:t>
      </w:r>
      <w:r w:rsidRPr="001F4180">
        <w:rPr>
          <w:rFonts w:asciiTheme="majorBidi" w:hAnsiTheme="majorBidi" w:cstheme="majorBidi"/>
          <w:sz w:val="28"/>
          <w:szCs w:val="28"/>
        </w:rPr>
        <w:t xml:space="preserve"> 65–72.      doi:10.1007/978-981-10-2705-5_8</w:t>
      </w:r>
    </w:p>
    <w:p w14:paraId="09F1F4AD"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Varban, O. A.,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Dimick, J. B. (2019). Bariatric surgery: Safe, effective, and underutilized. </w:t>
      </w:r>
      <w:r w:rsidRPr="001F4180">
        <w:rPr>
          <w:rFonts w:ascii="Times New Roman" w:hAnsi="Times New Roman" w:cs="Times New Roman"/>
          <w:i/>
          <w:iCs/>
          <w:noProof/>
          <w:sz w:val="28"/>
          <w:szCs w:val="24"/>
        </w:rPr>
        <w:t>Family Medicine</w:t>
      </w:r>
      <w:r w:rsidRPr="001F4180">
        <w:rPr>
          <w:rFonts w:ascii="Times New Roman" w:hAnsi="Times New Roman" w:cs="Times New Roman"/>
          <w:noProof/>
          <w:sz w:val="28"/>
          <w:szCs w:val="24"/>
        </w:rPr>
        <w:t xml:space="preserve">, </w:t>
      </w:r>
      <w:r w:rsidRPr="001F4180">
        <w:rPr>
          <w:rFonts w:ascii="Times New Roman" w:hAnsi="Times New Roman" w:cs="Times New Roman"/>
          <w:i/>
          <w:iCs/>
          <w:noProof/>
          <w:sz w:val="28"/>
          <w:szCs w:val="24"/>
        </w:rPr>
        <w:t>51</w:t>
      </w:r>
      <w:r w:rsidR="00334026">
        <w:rPr>
          <w:rFonts w:ascii="Times New Roman" w:hAnsi="Times New Roman" w:cs="Times New Roman"/>
          <w:i/>
          <w:iCs/>
          <w:noProof/>
          <w:sz w:val="28"/>
          <w:szCs w:val="24"/>
        </w:rPr>
        <w:t xml:space="preserve"> </w:t>
      </w:r>
      <w:r w:rsidRPr="001F4180">
        <w:rPr>
          <w:rFonts w:ascii="Times New Roman" w:hAnsi="Times New Roman" w:cs="Times New Roman"/>
          <w:noProof/>
          <w:sz w:val="28"/>
          <w:szCs w:val="24"/>
        </w:rPr>
        <w:t>(7), 552–554. https://doi.org/10.22454/FamMed.2019.289449</w:t>
      </w:r>
    </w:p>
    <w:p w14:paraId="22445436"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Verger, E. O., Aron-</w:t>
      </w:r>
      <w:proofErr w:type="spellStart"/>
      <w:r w:rsidRPr="001F4180">
        <w:rPr>
          <w:rFonts w:asciiTheme="majorBidi" w:hAnsiTheme="majorBidi" w:cstheme="majorBidi"/>
          <w:sz w:val="28"/>
          <w:szCs w:val="28"/>
        </w:rPr>
        <w:t>Wisnewsky</w:t>
      </w:r>
      <w:proofErr w:type="spellEnd"/>
      <w:r w:rsidRPr="001F4180">
        <w:rPr>
          <w:rFonts w:asciiTheme="majorBidi" w:hAnsiTheme="majorBidi" w:cstheme="majorBidi"/>
          <w:sz w:val="28"/>
          <w:szCs w:val="28"/>
        </w:rPr>
        <w:t xml:space="preserve">, J., Dao, M. C., Kayser, B. D., Oppert, J.-M., </w:t>
      </w:r>
      <w:proofErr w:type="spellStart"/>
      <w:r w:rsidRPr="001F4180">
        <w:rPr>
          <w:rFonts w:asciiTheme="majorBidi" w:hAnsiTheme="majorBidi" w:cstheme="majorBidi"/>
          <w:sz w:val="28"/>
          <w:szCs w:val="28"/>
        </w:rPr>
        <w:t>Boui</w:t>
      </w:r>
      <w:r w:rsidR="00AD79B1">
        <w:rPr>
          <w:rFonts w:asciiTheme="majorBidi" w:hAnsiTheme="majorBidi" w:cstheme="majorBidi"/>
          <w:sz w:val="28"/>
          <w:szCs w:val="28"/>
        </w:rPr>
        <w:t>llot</w:t>
      </w:r>
      <w:proofErr w:type="spellEnd"/>
      <w:r w:rsidR="00AD79B1">
        <w:rPr>
          <w:rFonts w:asciiTheme="majorBidi" w:hAnsiTheme="majorBidi" w:cstheme="majorBidi"/>
          <w:sz w:val="28"/>
          <w:szCs w:val="28"/>
        </w:rPr>
        <w:t>, J.-L., … Clément, K. (2016</w:t>
      </w:r>
      <w:r w:rsidRPr="001F4180">
        <w:rPr>
          <w:rFonts w:asciiTheme="majorBidi" w:hAnsiTheme="majorBidi" w:cstheme="majorBidi"/>
          <w:sz w:val="28"/>
          <w:szCs w:val="28"/>
        </w:rPr>
        <w:t xml:space="preserve">). Micronutrient and Protein Deficiencies After Gastric Bypass and Sleeve Gastrectomy: a 1-year Follow-up. </w:t>
      </w:r>
      <w:r w:rsidRPr="001F4180">
        <w:rPr>
          <w:rFonts w:asciiTheme="majorBidi" w:hAnsiTheme="majorBidi" w:cstheme="majorBidi"/>
          <w:i/>
          <w:iCs/>
          <w:sz w:val="28"/>
          <w:szCs w:val="28"/>
        </w:rPr>
        <w:t>Obesity Surgery, 26</w:t>
      </w:r>
      <w:r w:rsidRPr="001F4180">
        <w:rPr>
          <w:rFonts w:asciiTheme="majorBidi" w:hAnsiTheme="majorBidi" w:cstheme="majorBidi"/>
          <w:sz w:val="28"/>
          <w:szCs w:val="28"/>
        </w:rPr>
        <w:t>(4), 785–796. doi:10.1007/s11695-015-1803-7</w:t>
      </w:r>
    </w:p>
    <w:p w14:paraId="325F5A69"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Victorzon</w:t>
      </w:r>
      <w:proofErr w:type="spellEnd"/>
      <w:r w:rsidRPr="001F4180">
        <w:rPr>
          <w:rFonts w:asciiTheme="majorBidi" w:hAnsiTheme="majorBidi" w:cstheme="majorBidi"/>
          <w:sz w:val="28"/>
          <w:szCs w:val="28"/>
        </w:rPr>
        <w:t>, M. (2012). An update on sleeve gastrectomy. </w:t>
      </w:r>
      <w:r w:rsidRPr="001F4180">
        <w:rPr>
          <w:rFonts w:asciiTheme="majorBidi" w:hAnsiTheme="majorBidi" w:cstheme="majorBidi"/>
          <w:i/>
          <w:iCs/>
          <w:sz w:val="28"/>
          <w:szCs w:val="28"/>
        </w:rPr>
        <w:t xml:space="preserve">Minerva </w:t>
      </w:r>
      <w:proofErr w:type="spellStart"/>
      <w:r w:rsidRPr="001F4180">
        <w:rPr>
          <w:rFonts w:asciiTheme="majorBidi" w:hAnsiTheme="majorBidi" w:cstheme="majorBidi"/>
          <w:i/>
          <w:iCs/>
          <w:sz w:val="28"/>
          <w:szCs w:val="28"/>
        </w:rPr>
        <w:t>chirurgica</w:t>
      </w:r>
      <w:proofErr w:type="spellEnd"/>
      <w:r w:rsidRPr="001F4180">
        <w:rPr>
          <w:rFonts w:asciiTheme="majorBidi" w:hAnsiTheme="majorBidi" w:cstheme="majorBidi"/>
          <w:sz w:val="28"/>
          <w:szCs w:val="28"/>
        </w:rPr>
        <w:t>, </w:t>
      </w:r>
      <w:r w:rsidRPr="001F4180">
        <w:rPr>
          <w:rFonts w:asciiTheme="majorBidi" w:hAnsiTheme="majorBidi" w:cstheme="majorBidi"/>
          <w:i/>
          <w:iCs/>
          <w:sz w:val="28"/>
          <w:szCs w:val="28"/>
        </w:rPr>
        <w:t>67</w:t>
      </w:r>
      <w:r w:rsidRPr="001F4180">
        <w:rPr>
          <w:rFonts w:asciiTheme="majorBidi" w:hAnsiTheme="majorBidi" w:cstheme="majorBidi"/>
          <w:sz w:val="28"/>
          <w:szCs w:val="28"/>
        </w:rPr>
        <w:t>(2), 153-163.</w:t>
      </w:r>
      <w:r w:rsidRPr="001F4180">
        <w:rPr>
          <w:rFonts w:asciiTheme="majorBidi" w:hAnsiTheme="majorBidi" w:cstheme="majorBidi"/>
          <w:sz w:val="28"/>
          <w:szCs w:val="28"/>
          <w:rtl/>
        </w:rPr>
        <w:t>‏</w:t>
      </w:r>
    </w:p>
    <w:p w14:paraId="0F1C29DE"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proofErr w:type="spellStart"/>
      <w:r w:rsidRPr="001F4180">
        <w:rPr>
          <w:rFonts w:asciiTheme="majorBidi" w:hAnsiTheme="majorBidi" w:cstheme="majorBidi"/>
          <w:sz w:val="28"/>
          <w:szCs w:val="28"/>
        </w:rPr>
        <w:t>Victorzon</w:t>
      </w:r>
      <w:proofErr w:type="spellEnd"/>
      <w:r w:rsidRPr="001F4180">
        <w:rPr>
          <w:rFonts w:asciiTheme="majorBidi" w:hAnsiTheme="majorBidi" w:cstheme="majorBidi"/>
          <w:sz w:val="28"/>
          <w:szCs w:val="28"/>
        </w:rPr>
        <w:t xml:space="preserve">, M.,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Tolonen</w:t>
      </w:r>
      <w:proofErr w:type="gramEnd"/>
      <w:r w:rsidRPr="001F4180">
        <w:rPr>
          <w:rFonts w:asciiTheme="majorBidi" w:hAnsiTheme="majorBidi" w:cstheme="majorBidi"/>
          <w:sz w:val="28"/>
          <w:szCs w:val="28"/>
        </w:rPr>
        <w:t>, P. (2013). Mean fourteen-year, 100% follow-up of laparoscopic adjustable gastric banding for morbid obesity</w:t>
      </w:r>
      <w:r w:rsidRPr="001F4180">
        <w:rPr>
          <w:rFonts w:asciiTheme="majorBidi" w:hAnsiTheme="majorBidi" w:cstheme="majorBidi"/>
          <w:i/>
          <w:iCs/>
          <w:sz w:val="28"/>
          <w:szCs w:val="28"/>
        </w:rPr>
        <w:t>. Surgery for Obesity and Related Diseases, 9</w:t>
      </w:r>
      <w:r w:rsidRPr="001F4180">
        <w:rPr>
          <w:rFonts w:asciiTheme="majorBidi" w:hAnsiTheme="majorBidi" w:cstheme="majorBidi"/>
          <w:sz w:val="28"/>
          <w:szCs w:val="28"/>
        </w:rPr>
        <w:t>(5), 753–757. </w:t>
      </w:r>
      <w:r w:rsidR="00874682" w:rsidRPr="001F4180">
        <w:rPr>
          <w:rFonts w:asciiTheme="majorBidi" w:hAnsiTheme="majorBidi" w:cstheme="majorBidi"/>
          <w:sz w:val="28"/>
          <w:szCs w:val="28"/>
        </w:rPr>
        <w:t>doi: 10.1016/j.soard</w:t>
      </w:r>
      <w:r w:rsidRPr="001F4180">
        <w:rPr>
          <w:rFonts w:asciiTheme="majorBidi" w:hAnsiTheme="majorBidi" w:cstheme="majorBidi"/>
          <w:sz w:val="28"/>
          <w:szCs w:val="28"/>
        </w:rPr>
        <w:t>.2013.05.010 </w:t>
      </w:r>
    </w:p>
    <w:p w14:paraId="467ED435"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Vidal, P., Ramón, J. M., </w:t>
      </w:r>
      <w:proofErr w:type="spellStart"/>
      <w:r w:rsidRPr="001F4180">
        <w:rPr>
          <w:rFonts w:asciiTheme="majorBidi" w:hAnsiTheme="majorBidi" w:cstheme="majorBidi"/>
          <w:sz w:val="28"/>
          <w:szCs w:val="28"/>
        </w:rPr>
        <w:t>Goday</w:t>
      </w:r>
      <w:proofErr w:type="spellEnd"/>
      <w:r w:rsidRPr="001F4180">
        <w:rPr>
          <w:rFonts w:asciiTheme="majorBidi" w:hAnsiTheme="majorBidi" w:cstheme="majorBidi"/>
          <w:sz w:val="28"/>
          <w:szCs w:val="28"/>
        </w:rPr>
        <w:t xml:space="preserve">, A., Parri, A., Crous, X., Trillo, L., … Grande, </w:t>
      </w:r>
      <w:r w:rsidRPr="001F4180">
        <w:rPr>
          <w:rFonts w:asciiTheme="majorBidi" w:hAnsiTheme="majorBidi" w:cstheme="majorBidi"/>
          <w:sz w:val="28"/>
          <w:szCs w:val="28"/>
        </w:rPr>
        <w:lastRenderedPageBreak/>
        <w:t xml:space="preserve">L. (2013). Lack of Adherence to Follow-Up Visits After Bariatric Surgery: Reasons and Outcome. </w:t>
      </w:r>
      <w:r w:rsidRPr="001F4180">
        <w:rPr>
          <w:rFonts w:asciiTheme="majorBidi" w:hAnsiTheme="majorBidi" w:cstheme="majorBidi"/>
          <w:i/>
          <w:iCs/>
          <w:sz w:val="28"/>
          <w:szCs w:val="28"/>
        </w:rPr>
        <w:t>Obesity Surgery, 24</w:t>
      </w:r>
      <w:r w:rsidRPr="001F4180">
        <w:rPr>
          <w:rFonts w:asciiTheme="majorBidi" w:hAnsiTheme="majorBidi" w:cstheme="majorBidi"/>
          <w:sz w:val="28"/>
          <w:szCs w:val="28"/>
        </w:rPr>
        <w:t>(2), 179–183.</w:t>
      </w:r>
    </w:p>
    <w:p w14:paraId="0A9FD5B1" w14:textId="77777777" w:rsidR="001F4180" w:rsidRPr="001F4180" w:rsidRDefault="001F4180" w:rsidP="00874682">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Washington State Health Care Authority. (2015). Bariatric surgery: Final evidence report. Retrieved from https://www.hca.wa.gov/assets/program/bariatric_final_rpt_040315 [1].pdf</w:t>
      </w:r>
    </w:p>
    <w:p w14:paraId="30D59203"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Weber, J. R.,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Kelley</w:t>
      </w:r>
      <w:proofErr w:type="gramEnd"/>
      <w:r w:rsidRPr="001F4180">
        <w:rPr>
          <w:rFonts w:asciiTheme="majorBidi" w:hAnsiTheme="majorBidi" w:cstheme="majorBidi"/>
          <w:sz w:val="28"/>
          <w:szCs w:val="28"/>
        </w:rPr>
        <w:t xml:space="preserve">, J. H. (2014). </w:t>
      </w:r>
      <w:r w:rsidRPr="001F4180">
        <w:rPr>
          <w:rFonts w:asciiTheme="majorBidi" w:hAnsiTheme="majorBidi" w:cstheme="majorBidi"/>
          <w:i/>
          <w:iCs/>
          <w:sz w:val="28"/>
          <w:szCs w:val="28"/>
        </w:rPr>
        <w:t xml:space="preserve">Health assessment in nursing </w:t>
      </w:r>
      <w:r w:rsidRPr="001F4180">
        <w:rPr>
          <w:rFonts w:asciiTheme="majorBidi" w:hAnsiTheme="majorBidi" w:cstheme="majorBidi"/>
          <w:sz w:val="28"/>
          <w:szCs w:val="28"/>
        </w:rPr>
        <w:t>(5th ed.).</w:t>
      </w:r>
      <w:r w:rsidRPr="001F4180">
        <w:rPr>
          <w:rFonts w:asciiTheme="majorBidi" w:hAnsiTheme="majorBidi" w:cstheme="majorBidi"/>
          <w:sz w:val="28"/>
          <w:szCs w:val="28"/>
        </w:rPr>
        <w:br/>
        <w:t xml:space="preserve">Philadelphia, PA: Lippincott Williams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Wilkins</w:t>
      </w:r>
      <w:proofErr w:type="gramEnd"/>
      <w:r w:rsidRPr="001F4180">
        <w:rPr>
          <w:rFonts w:asciiTheme="majorBidi" w:hAnsiTheme="majorBidi" w:cstheme="majorBidi"/>
          <w:sz w:val="28"/>
          <w:szCs w:val="28"/>
        </w:rPr>
        <w:t>.</w:t>
      </w:r>
    </w:p>
    <w:p w14:paraId="0C4F4519"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Wiggins, T., Antonowicz, S. S., </w:t>
      </w:r>
      <w:proofErr w:type="gramStart"/>
      <w:r w:rsidR="00AA2E24">
        <w:rPr>
          <w:rFonts w:asciiTheme="majorBidi" w:hAnsiTheme="majorBidi" w:cstheme="majorBidi"/>
          <w:sz w:val="28"/>
          <w:szCs w:val="28"/>
        </w:rPr>
        <w:t xml:space="preserve">and </w:t>
      </w:r>
      <w:r w:rsidR="00AD79B1">
        <w:rPr>
          <w:rFonts w:asciiTheme="majorBidi" w:hAnsiTheme="majorBidi" w:cstheme="majorBidi"/>
          <w:sz w:val="28"/>
          <w:szCs w:val="28"/>
        </w:rPr>
        <w:t xml:space="preserve"> Markar</w:t>
      </w:r>
      <w:proofErr w:type="gramEnd"/>
      <w:r w:rsidR="00AD79B1">
        <w:rPr>
          <w:rFonts w:asciiTheme="majorBidi" w:hAnsiTheme="majorBidi" w:cstheme="majorBidi"/>
          <w:sz w:val="28"/>
          <w:szCs w:val="28"/>
        </w:rPr>
        <w:t>, S. R. (2019</w:t>
      </w:r>
      <w:r w:rsidRPr="001F4180">
        <w:rPr>
          <w:rFonts w:asciiTheme="majorBidi" w:hAnsiTheme="majorBidi" w:cstheme="majorBidi"/>
          <w:sz w:val="28"/>
          <w:szCs w:val="28"/>
        </w:rPr>
        <w:t xml:space="preserve">). Cancer Risk Following Bariatric Surgery—Systematic Review and Meta-analysis of National Population-Based Cohort Studies. </w:t>
      </w:r>
      <w:r w:rsidRPr="001F4180">
        <w:rPr>
          <w:rFonts w:asciiTheme="majorBidi" w:hAnsiTheme="majorBidi" w:cstheme="majorBidi"/>
          <w:i/>
          <w:iCs/>
          <w:sz w:val="28"/>
          <w:szCs w:val="28"/>
        </w:rPr>
        <w:t>Obesity Surgery, 29</w:t>
      </w:r>
      <w:r w:rsidRPr="001F4180">
        <w:rPr>
          <w:rFonts w:asciiTheme="majorBidi" w:hAnsiTheme="majorBidi" w:cstheme="majorBidi"/>
          <w:sz w:val="28"/>
          <w:szCs w:val="28"/>
        </w:rPr>
        <w:t>(3), 1031-1039. doi:10.1007/s11695-018-3501-8</w:t>
      </w:r>
    </w:p>
    <w:p w14:paraId="581A98E9"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imes New Roman" w:hAnsi="Times New Roman" w:cs="Times New Roman"/>
          <w:noProof/>
          <w:sz w:val="28"/>
          <w:szCs w:val="24"/>
        </w:rPr>
        <w:t xml:space="preserve">Wittgrove, A. C., Clark, G. W., </w:t>
      </w:r>
      <w:r w:rsidR="00AA2E24">
        <w:rPr>
          <w:rFonts w:ascii="Times New Roman" w:hAnsi="Times New Roman" w:cs="Times New Roman"/>
          <w:noProof/>
          <w:sz w:val="28"/>
          <w:szCs w:val="24"/>
        </w:rPr>
        <w:t xml:space="preserve">and </w:t>
      </w:r>
      <w:r w:rsidRPr="001F4180">
        <w:rPr>
          <w:rFonts w:ascii="Times New Roman" w:hAnsi="Times New Roman" w:cs="Times New Roman"/>
          <w:noProof/>
          <w:sz w:val="28"/>
          <w:szCs w:val="24"/>
        </w:rPr>
        <w:t xml:space="preserve"> Tremblay, L. J. (1994). Laparoscopic Gastric Bypass, Roux-en-Y: Preliminary Report of Five Cases. In </w:t>
      </w:r>
      <w:r w:rsidRPr="001F4180">
        <w:rPr>
          <w:rFonts w:ascii="Times New Roman" w:hAnsi="Times New Roman" w:cs="Times New Roman"/>
          <w:i/>
          <w:iCs/>
          <w:noProof/>
          <w:sz w:val="28"/>
          <w:szCs w:val="24"/>
        </w:rPr>
        <w:t>Obesity Surgery: Including Laparoscopy and Allied Care</w:t>
      </w:r>
      <w:r w:rsidRPr="001F4180">
        <w:rPr>
          <w:rFonts w:ascii="Times New Roman" w:hAnsi="Times New Roman" w:cs="Times New Roman"/>
          <w:noProof/>
          <w:sz w:val="28"/>
          <w:szCs w:val="24"/>
        </w:rPr>
        <w:t>,</w:t>
      </w:r>
      <w:r w:rsidRPr="001F4180">
        <w:rPr>
          <w:rFonts w:ascii="Times New Roman" w:hAnsi="Times New Roman" w:cs="Times New Roman"/>
          <w:i/>
          <w:iCs/>
          <w:noProof/>
          <w:sz w:val="28"/>
          <w:szCs w:val="24"/>
        </w:rPr>
        <w:t xml:space="preserve"> 4</w:t>
      </w:r>
      <w:r w:rsidRPr="001F4180">
        <w:rPr>
          <w:rFonts w:ascii="Times New Roman" w:hAnsi="Times New Roman" w:cs="Times New Roman"/>
          <w:noProof/>
          <w:sz w:val="28"/>
          <w:szCs w:val="24"/>
        </w:rPr>
        <w:t xml:space="preserve">(4), 353–357. </w:t>
      </w:r>
      <w:hyperlink r:id="rId108" w:history="1">
        <w:r w:rsidRPr="001F4180">
          <w:rPr>
            <w:rFonts w:ascii="Times New Roman" w:hAnsi="Times New Roman" w:cs="Times New Roman"/>
            <w:noProof/>
            <w:sz w:val="28"/>
            <w:szCs w:val="24"/>
          </w:rPr>
          <w:t>https://doi.org/10.1381/096089294765558331</w:t>
        </w:r>
      </w:hyperlink>
    </w:p>
    <w:p w14:paraId="0F6911C4"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lang w:val="en-GB"/>
        </w:rPr>
        <w:t xml:space="preserve">Wolfe, B. M., </w:t>
      </w:r>
      <w:proofErr w:type="spellStart"/>
      <w:r w:rsidRPr="001F4180">
        <w:rPr>
          <w:rFonts w:asciiTheme="majorBidi" w:hAnsiTheme="majorBidi" w:cstheme="majorBidi"/>
          <w:sz w:val="28"/>
          <w:szCs w:val="28"/>
          <w:lang w:val="en-GB"/>
        </w:rPr>
        <w:t>Kvach</w:t>
      </w:r>
      <w:proofErr w:type="spellEnd"/>
      <w:r w:rsidRPr="001F4180">
        <w:rPr>
          <w:rFonts w:asciiTheme="majorBidi" w:hAnsiTheme="majorBidi" w:cstheme="majorBidi"/>
          <w:sz w:val="28"/>
          <w:szCs w:val="28"/>
          <w:lang w:val="en-GB"/>
        </w:rPr>
        <w:t xml:space="preserve">, E., </w:t>
      </w:r>
      <w:proofErr w:type="gramStart"/>
      <w:r w:rsidR="00AA2E24">
        <w:rPr>
          <w:rFonts w:asciiTheme="majorBidi" w:hAnsiTheme="majorBidi" w:cstheme="majorBidi"/>
          <w:sz w:val="28"/>
          <w:szCs w:val="28"/>
          <w:lang w:val="en-GB"/>
        </w:rPr>
        <w:t xml:space="preserve">and </w:t>
      </w:r>
      <w:r w:rsidRPr="001F4180">
        <w:rPr>
          <w:rFonts w:asciiTheme="majorBidi" w:hAnsiTheme="majorBidi" w:cstheme="majorBidi"/>
          <w:sz w:val="28"/>
          <w:szCs w:val="28"/>
          <w:lang w:val="en-GB"/>
        </w:rPr>
        <w:t xml:space="preserve"> Eckel</w:t>
      </w:r>
      <w:proofErr w:type="gramEnd"/>
      <w:r w:rsidRPr="001F4180">
        <w:rPr>
          <w:rFonts w:asciiTheme="majorBidi" w:hAnsiTheme="majorBidi" w:cstheme="majorBidi"/>
          <w:sz w:val="28"/>
          <w:szCs w:val="28"/>
          <w:lang w:val="en-GB"/>
        </w:rPr>
        <w:t>, R. H. (2016). Treatment of obesity: weight loss and bariatric surgery. </w:t>
      </w:r>
      <w:r w:rsidRPr="001F4180">
        <w:rPr>
          <w:rFonts w:asciiTheme="majorBidi" w:hAnsiTheme="majorBidi" w:cstheme="majorBidi"/>
          <w:i/>
          <w:iCs/>
          <w:sz w:val="28"/>
          <w:szCs w:val="28"/>
          <w:lang w:val="en-GB"/>
        </w:rPr>
        <w:t>Circulation Research</w:t>
      </w:r>
      <w:r w:rsidRPr="001F4180">
        <w:rPr>
          <w:rFonts w:asciiTheme="majorBidi" w:hAnsiTheme="majorBidi" w:cstheme="majorBidi"/>
          <w:sz w:val="28"/>
          <w:szCs w:val="28"/>
          <w:lang w:val="en-GB"/>
        </w:rPr>
        <w:t>, </w:t>
      </w:r>
      <w:r w:rsidRPr="001F4180">
        <w:rPr>
          <w:rFonts w:asciiTheme="majorBidi" w:hAnsiTheme="majorBidi" w:cstheme="majorBidi"/>
          <w:i/>
          <w:iCs/>
          <w:sz w:val="28"/>
          <w:szCs w:val="28"/>
          <w:lang w:val="en-GB"/>
        </w:rPr>
        <w:t>118</w:t>
      </w:r>
      <w:r w:rsidRPr="001F4180">
        <w:rPr>
          <w:rFonts w:asciiTheme="majorBidi" w:hAnsiTheme="majorBidi" w:cstheme="majorBidi"/>
          <w:sz w:val="28"/>
          <w:szCs w:val="28"/>
          <w:lang w:val="en-GB"/>
        </w:rPr>
        <w:t>(11), 1844-1855.</w:t>
      </w:r>
      <w:r w:rsidRPr="001F4180">
        <w:rPr>
          <w:rFonts w:asciiTheme="majorBidi" w:hAnsiTheme="majorBidi" w:cstheme="majorBidi"/>
          <w:sz w:val="28"/>
          <w:szCs w:val="28"/>
          <w:rtl/>
        </w:rPr>
        <w:t>‏</w:t>
      </w:r>
    </w:p>
    <w:p w14:paraId="4CDB4DFD" w14:textId="77777777" w:rsidR="001F4180" w:rsidRPr="001F4180" w:rsidRDefault="00AD79B1"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Pr>
          <w:rFonts w:asciiTheme="majorBidi" w:hAnsiTheme="majorBidi" w:cstheme="majorBidi"/>
          <w:sz w:val="28"/>
          <w:szCs w:val="28"/>
        </w:rPr>
        <w:t>World Health Organization. (2019</w:t>
      </w:r>
      <w:r w:rsidR="001F4180" w:rsidRPr="001F4180">
        <w:rPr>
          <w:rFonts w:asciiTheme="majorBidi" w:hAnsiTheme="majorBidi" w:cstheme="majorBidi"/>
          <w:sz w:val="28"/>
          <w:szCs w:val="28"/>
        </w:rPr>
        <w:t>). Fact sheet. Overweight and obesity.            Retrieved from https://www.who.int/news-room/fact-sheets/detail/obesity-and-overweight.</w:t>
      </w:r>
    </w:p>
    <w:p w14:paraId="144BCF2F" w14:textId="77777777" w:rsidR="001F4180" w:rsidRPr="001F4180" w:rsidRDefault="001F4180" w:rsidP="001F4180">
      <w:pPr>
        <w:widowControl w:val="0"/>
        <w:autoSpaceDE w:val="0"/>
        <w:autoSpaceDN w:val="0"/>
        <w:adjustRightInd w:val="0"/>
        <w:spacing w:line="360" w:lineRule="auto"/>
        <w:ind w:left="480" w:hanging="480"/>
        <w:jc w:val="both"/>
        <w:rPr>
          <w:rFonts w:ascii="Times New Roman" w:hAnsi="Times New Roman" w:cs="Times New Roman"/>
          <w:noProof/>
          <w:sz w:val="28"/>
          <w:szCs w:val="24"/>
        </w:rPr>
      </w:pPr>
      <w:r w:rsidRPr="001F4180">
        <w:rPr>
          <w:rFonts w:asciiTheme="majorBidi" w:hAnsiTheme="majorBidi" w:cstheme="majorBidi"/>
          <w:sz w:val="28"/>
          <w:szCs w:val="28"/>
        </w:rPr>
        <w:t>World Health Organization (WHO). (2015). 10 facts on obesity. Retrieved from www.who.int/features/factfiles/obesity/facts/en/index1.html</w:t>
      </w:r>
    </w:p>
    <w:p w14:paraId="3B58039C" w14:textId="77777777" w:rsidR="001F4180" w:rsidRPr="001F4180" w:rsidRDefault="001F4180" w:rsidP="001F4180">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Wykowski, K.,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Krouse</w:t>
      </w:r>
      <w:proofErr w:type="gramEnd"/>
      <w:r w:rsidRPr="001F4180">
        <w:rPr>
          <w:rFonts w:asciiTheme="majorBidi" w:hAnsiTheme="majorBidi" w:cstheme="majorBidi"/>
          <w:sz w:val="28"/>
          <w:szCs w:val="28"/>
        </w:rPr>
        <w:t xml:space="preserve">, H. J. (2013). Self-Care Predictors for Success Post–Bariatric Surgery. </w:t>
      </w:r>
      <w:r w:rsidRPr="001F4180">
        <w:rPr>
          <w:rFonts w:asciiTheme="majorBidi" w:hAnsiTheme="majorBidi" w:cstheme="majorBidi"/>
          <w:i/>
          <w:iCs/>
          <w:sz w:val="28"/>
          <w:szCs w:val="28"/>
        </w:rPr>
        <w:t>Gastroenterology Nursing, 36</w:t>
      </w:r>
      <w:r w:rsidRPr="001F4180">
        <w:rPr>
          <w:rFonts w:asciiTheme="majorBidi" w:hAnsiTheme="majorBidi" w:cstheme="majorBidi"/>
          <w:sz w:val="28"/>
          <w:szCs w:val="28"/>
        </w:rPr>
        <w:t xml:space="preserve">(2), 129–135. </w:t>
      </w:r>
      <w:r w:rsidRPr="001F4180">
        <w:rPr>
          <w:rFonts w:asciiTheme="majorBidi" w:hAnsiTheme="majorBidi" w:cstheme="majorBidi"/>
          <w:sz w:val="28"/>
          <w:szCs w:val="28"/>
        </w:rPr>
        <w:lastRenderedPageBreak/>
        <w:t>doi:10.1097/sga.0b013e3182891295</w:t>
      </w:r>
    </w:p>
    <w:p w14:paraId="3A8F40BA" w14:textId="77777777" w:rsidR="001F4180" w:rsidRDefault="001F4180" w:rsidP="00874682">
      <w:pPr>
        <w:widowControl w:val="0"/>
        <w:autoSpaceDE w:val="0"/>
        <w:autoSpaceDN w:val="0"/>
        <w:adjustRightInd w:val="0"/>
        <w:spacing w:line="360" w:lineRule="auto"/>
        <w:ind w:left="480" w:hanging="480"/>
        <w:jc w:val="both"/>
        <w:rPr>
          <w:rFonts w:asciiTheme="majorBidi" w:hAnsiTheme="majorBidi" w:cstheme="majorBidi"/>
          <w:sz w:val="28"/>
          <w:szCs w:val="28"/>
        </w:rPr>
      </w:pPr>
      <w:r w:rsidRPr="001F4180">
        <w:rPr>
          <w:rFonts w:asciiTheme="majorBidi" w:hAnsiTheme="majorBidi" w:cstheme="majorBidi"/>
          <w:sz w:val="28"/>
          <w:szCs w:val="28"/>
        </w:rPr>
        <w:t xml:space="preserve">Zeller, M. H., Reiter-Purtill, J., Ratcliff, M. B., Inge, T. H., </w:t>
      </w:r>
      <w:proofErr w:type="gramStart"/>
      <w:r w:rsidR="00AA2E24">
        <w:rPr>
          <w:rFonts w:asciiTheme="majorBidi" w:hAnsiTheme="majorBidi" w:cstheme="majorBidi"/>
          <w:sz w:val="28"/>
          <w:szCs w:val="28"/>
        </w:rPr>
        <w:t xml:space="preserve">and </w:t>
      </w:r>
      <w:r w:rsidRPr="001F4180">
        <w:rPr>
          <w:rFonts w:asciiTheme="majorBidi" w:hAnsiTheme="majorBidi" w:cstheme="majorBidi"/>
          <w:sz w:val="28"/>
          <w:szCs w:val="28"/>
        </w:rPr>
        <w:t xml:space="preserve"> Noll</w:t>
      </w:r>
      <w:proofErr w:type="gramEnd"/>
      <w:r w:rsidRPr="001F4180">
        <w:rPr>
          <w:rFonts w:asciiTheme="majorBidi" w:hAnsiTheme="majorBidi" w:cstheme="majorBidi"/>
          <w:sz w:val="28"/>
          <w:szCs w:val="28"/>
        </w:rPr>
        <w:t xml:space="preserve">, J. G. (2011). Two-year trends in psychosocial functioning after adolescent Roux-en-Y gastric bypass. </w:t>
      </w:r>
      <w:r w:rsidRPr="001F4180">
        <w:rPr>
          <w:rFonts w:asciiTheme="majorBidi" w:hAnsiTheme="majorBidi" w:cstheme="majorBidi"/>
          <w:i/>
          <w:iCs/>
          <w:sz w:val="28"/>
          <w:szCs w:val="28"/>
        </w:rPr>
        <w:t>Surgery for Obesity and Related Diseases, 7</w:t>
      </w:r>
      <w:r w:rsidRPr="001F4180">
        <w:rPr>
          <w:rFonts w:asciiTheme="majorBidi" w:hAnsiTheme="majorBidi" w:cstheme="majorBidi"/>
          <w:sz w:val="28"/>
          <w:szCs w:val="28"/>
        </w:rPr>
        <w:t xml:space="preserve">(6), 727–732. </w:t>
      </w:r>
      <w:r w:rsidR="00874682" w:rsidRPr="001F4180">
        <w:rPr>
          <w:rFonts w:asciiTheme="majorBidi" w:hAnsiTheme="majorBidi" w:cstheme="majorBidi"/>
          <w:sz w:val="28"/>
          <w:szCs w:val="28"/>
        </w:rPr>
        <w:t>doi: 10.1016/j.soard</w:t>
      </w:r>
      <w:r w:rsidRPr="001F4180">
        <w:rPr>
          <w:rFonts w:asciiTheme="majorBidi" w:hAnsiTheme="majorBidi" w:cstheme="majorBidi"/>
          <w:sz w:val="28"/>
          <w:szCs w:val="28"/>
        </w:rPr>
        <w:t>.2011.01.034</w:t>
      </w:r>
    </w:p>
    <w:p w14:paraId="24B2FD3C" w14:textId="77777777" w:rsidR="000E1787" w:rsidRPr="000E1787" w:rsidRDefault="000E1787" w:rsidP="00C05863">
      <w:pPr>
        <w:widowControl w:val="0"/>
        <w:autoSpaceDE w:val="0"/>
        <w:autoSpaceDN w:val="0"/>
        <w:adjustRightInd w:val="0"/>
        <w:spacing w:line="360" w:lineRule="auto"/>
        <w:ind w:left="480" w:hanging="480"/>
        <w:jc w:val="both"/>
        <w:rPr>
          <w:rFonts w:asciiTheme="majorBidi" w:hAnsiTheme="majorBidi" w:cstheme="majorBidi"/>
          <w:sz w:val="36"/>
          <w:szCs w:val="36"/>
        </w:rPr>
      </w:pPr>
      <w:r w:rsidRPr="000E1787">
        <w:rPr>
          <w:rStyle w:val="fontstyle01"/>
          <w:b w:val="0"/>
          <w:bCs w:val="0"/>
          <w:sz w:val="28"/>
          <w:szCs w:val="28"/>
        </w:rPr>
        <w:t>Zhu, D. Q., Norman, I, J., and While,</w:t>
      </w:r>
      <w:r>
        <w:rPr>
          <w:b/>
          <w:bCs/>
          <w:color w:val="000000"/>
          <w:sz w:val="18"/>
          <w:szCs w:val="18"/>
        </w:rPr>
        <w:t xml:space="preserve"> </w:t>
      </w:r>
      <w:r w:rsidRPr="000E1787">
        <w:rPr>
          <w:rStyle w:val="fontstyle01"/>
          <w:b w:val="0"/>
          <w:bCs w:val="0"/>
          <w:sz w:val="28"/>
          <w:szCs w:val="28"/>
        </w:rPr>
        <w:t>A.E. (2013)</w:t>
      </w:r>
      <w:r>
        <w:rPr>
          <w:rStyle w:val="fontstyle01"/>
          <w:b w:val="0"/>
          <w:bCs w:val="0"/>
          <w:sz w:val="28"/>
          <w:szCs w:val="28"/>
        </w:rPr>
        <w:t>.</w:t>
      </w:r>
      <w:r>
        <w:rPr>
          <w:rStyle w:val="fontstyle01"/>
        </w:rPr>
        <w:t xml:space="preserve"> </w:t>
      </w:r>
      <w:r w:rsidRPr="000E1787">
        <w:rPr>
          <w:rStyle w:val="fontstyle21"/>
          <w:sz w:val="28"/>
          <w:szCs w:val="28"/>
        </w:rPr>
        <w:t>Nurses' self-efficacy and</w:t>
      </w:r>
      <w:r>
        <w:rPr>
          <w:color w:val="000000"/>
          <w:sz w:val="20"/>
          <w:szCs w:val="20"/>
        </w:rPr>
        <w:br/>
      </w:r>
      <w:r w:rsidRPr="000E1787">
        <w:rPr>
          <w:rStyle w:val="fontstyle21"/>
          <w:sz w:val="28"/>
          <w:szCs w:val="28"/>
        </w:rPr>
        <w:t>practices relating to weight</w:t>
      </w:r>
      <w:r>
        <w:rPr>
          <w:color w:val="000000"/>
          <w:sz w:val="24"/>
          <w:szCs w:val="24"/>
        </w:rPr>
        <w:t xml:space="preserve"> </w:t>
      </w:r>
      <w:r w:rsidRPr="000E1787">
        <w:rPr>
          <w:rStyle w:val="fontstyle21"/>
          <w:sz w:val="28"/>
          <w:szCs w:val="28"/>
        </w:rPr>
        <w:t>management of adult patients: a path</w:t>
      </w:r>
      <w:r>
        <w:rPr>
          <w:color w:val="000000"/>
          <w:sz w:val="24"/>
          <w:szCs w:val="24"/>
        </w:rPr>
        <w:t xml:space="preserve"> </w:t>
      </w:r>
      <w:r w:rsidRPr="000E1787">
        <w:rPr>
          <w:rStyle w:val="fontstyle21"/>
          <w:sz w:val="28"/>
          <w:szCs w:val="28"/>
        </w:rPr>
        <w:t xml:space="preserve">analysis. </w:t>
      </w:r>
      <w:r w:rsidRPr="000E1787">
        <w:rPr>
          <w:rStyle w:val="fontstyle21"/>
          <w:i/>
          <w:iCs/>
          <w:sz w:val="28"/>
          <w:szCs w:val="28"/>
        </w:rPr>
        <w:t>International Journal of</w:t>
      </w:r>
      <w:r w:rsidRPr="000E1787">
        <w:rPr>
          <w:i/>
          <w:iCs/>
          <w:color w:val="000000"/>
          <w:sz w:val="24"/>
          <w:szCs w:val="24"/>
        </w:rPr>
        <w:t xml:space="preserve"> </w:t>
      </w:r>
      <w:r w:rsidRPr="000E1787">
        <w:rPr>
          <w:rStyle w:val="fontstyle21"/>
          <w:i/>
          <w:iCs/>
          <w:sz w:val="28"/>
          <w:szCs w:val="28"/>
        </w:rPr>
        <w:t>Behavioral Nutrition and Physical</w:t>
      </w:r>
      <w:r w:rsidRPr="000E1787">
        <w:rPr>
          <w:i/>
          <w:iCs/>
          <w:color w:val="000000"/>
          <w:sz w:val="24"/>
          <w:szCs w:val="24"/>
        </w:rPr>
        <w:t xml:space="preserve"> </w:t>
      </w:r>
      <w:r>
        <w:rPr>
          <w:rStyle w:val="fontstyle21"/>
          <w:i/>
          <w:iCs/>
          <w:sz w:val="28"/>
          <w:szCs w:val="28"/>
        </w:rPr>
        <w:t xml:space="preserve">Activity, </w:t>
      </w:r>
      <w:r w:rsidRPr="000E1787">
        <w:rPr>
          <w:rStyle w:val="fontstyle21"/>
          <w:i/>
          <w:iCs/>
          <w:sz w:val="28"/>
          <w:szCs w:val="28"/>
        </w:rPr>
        <w:t>10</w:t>
      </w:r>
      <w:r w:rsidRPr="000E1787">
        <w:rPr>
          <w:rStyle w:val="fontstyle21"/>
          <w:sz w:val="28"/>
          <w:szCs w:val="28"/>
        </w:rPr>
        <w:t>(1), 131.</w:t>
      </w:r>
    </w:p>
    <w:p w14:paraId="01A99C3A" w14:textId="77777777" w:rsidR="0043603F" w:rsidRDefault="0043603F" w:rsidP="00874682">
      <w:pPr>
        <w:widowControl w:val="0"/>
        <w:autoSpaceDE w:val="0"/>
        <w:autoSpaceDN w:val="0"/>
        <w:adjustRightInd w:val="0"/>
        <w:spacing w:line="360" w:lineRule="auto"/>
        <w:ind w:left="480" w:hanging="480"/>
        <w:jc w:val="both"/>
        <w:rPr>
          <w:rFonts w:asciiTheme="majorBidi" w:hAnsiTheme="majorBidi" w:cstheme="majorBidi"/>
          <w:sz w:val="28"/>
          <w:szCs w:val="28"/>
        </w:rPr>
      </w:pPr>
    </w:p>
    <w:p w14:paraId="62DAFDBD" w14:textId="77777777" w:rsidR="0043603F" w:rsidRDefault="0043603F" w:rsidP="00874682">
      <w:pPr>
        <w:widowControl w:val="0"/>
        <w:autoSpaceDE w:val="0"/>
        <w:autoSpaceDN w:val="0"/>
        <w:adjustRightInd w:val="0"/>
        <w:spacing w:line="360" w:lineRule="auto"/>
        <w:ind w:left="480" w:hanging="480"/>
        <w:jc w:val="both"/>
        <w:rPr>
          <w:rFonts w:asciiTheme="majorBidi" w:hAnsiTheme="majorBidi" w:cstheme="majorBidi"/>
          <w:sz w:val="28"/>
          <w:szCs w:val="28"/>
        </w:rPr>
        <w:sectPr w:rsidR="0043603F" w:rsidSect="00567F57">
          <w:headerReference w:type="even" r:id="rId109"/>
          <w:headerReference w:type="default" r:id="rId110"/>
          <w:headerReference w:type="first" r:id="rId111"/>
          <w:pgSz w:w="12240" w:h="15840"/>
          <w:pgMar w:top="1134" w:right="1134" w:bottom="1134" w:left="2268" w:header="708" w:footer="708" w:gutter="0"/>
          <w:pgNumType w:start="89"/>
          <w:cols w:space="708"/>
          <w:docGrid w:linePitch="360"/>
        </w:sectPr>
      </w:pPr>
    </w:p>
    <w:p w14:paraId="06451CFF" w14:textId="77777777" w:rsidR="0043603F" w:rsidRDefault="0043603F" w:rsidP="0043603F">
      <w:pPr>
        <w:widowControl w:val="0"/>
        <w:autoSpaceDE w:val="0"/>
        <w:autoSpaceDN w:val="0"/>
        <w:adjustRightInd w:val="0"/>
        <w:spacing w:line="360" w:lineRule="auto"/>
        <w:ind w:left="480" w:hanging="480"/>
        <w:jc w:val="center"/>
        <w:rPr>
          <w:rStyle w:val="fontstyle01"/>
          <w:sz w:val="144"/>
          <w:szCs w:val="144"/>
        </w:rPr>
      </w:pPr>
    </w:p>
    <w:p w14:paraId="24761FB5" w14:textId="77777777" w:rsidR="0043603F" w:rsidRDefault="0043603F" w:rsidP="0043603F">
      <w:pPr>
        <w:widowControl w:val="0"/>
        <w:autoSpaceDE w:val="0"/>
        <w:autoSpaceDN w:val="0"/>
        <w:adjustRightInd w:val="0"/>
        <w:spacing w:line="360" w:lineRule="auto"/>
        <w:ind w:left="480" w:hanging="480"/>
        <w:jc w:val="center"/>
        <w:rPr>
          <w:rStyle w:val="fontstyle01"/>
          <w:sz w:val="144"/>
          <w:szCs w:val="144"/>
        </w:rPr>
      </w:pPr>
    </w:p>
    <w:p w14:paraId="62AB17A7" w14:textId="77777777" w:rsidR="0043603F" w:rsidRPr="0043603F" w:rsidRDefault="0043603F" w:rsidP="0043603F">
      <w:pPr>
        <w:widowControl w:val="0"/>
        <w:autoSpaceDE w:val="0"/>
        <w:autoSpaceDN w:val="0"/>
        <w:adjustRightInd w:val="0"/>
        <w:spacing w:line="360" w:lineRule="auto"/>
        <w:ind w:left="480" w:hanging="480"/>
        <w:jc w:val="center"/>
        <w:rPr>
          <w:rFonts w:asciiTheme="majorBidi" w:hAnsiTheme="majorBidi" w:cstheme="majorBidi"/>
          <w:sz w:val="96"/>
          <w:szCs w:val="96"/>
        </w:rPr>
      </w:pPr>
      <w:r w:rsidRPr="0043603F">
        <w:rPr>
          <w:rStyle w:val="fontstyle01"/>
          <w:sz w:val="144"/>
          <w:szCs w:val="144"/>
        </w:rPr>
        <w:t>Appendices</w:t>
      </w:r>
    </w:p>
    <w:p w14:paraId="58B744A6" w14:textId="77777777" w:rsidR="0043603F" w:rsidRPr="001F4180" w:rsidRDefault="0043603F" w:rsidP="00874682">
      <w:pPr>
        <w:widowControl w:val="0"/>
        <w:autoSpaceDE w:val="0"/>
        <w:autoSpaceDN w:val="0"/>
        <w:adjustRightInd w:val="0"/>
        <w:spacing w:line="360" w:lineRule="auto"/>
        <w:ind w:left="480" w:hanging="480"/>
        <w:jc w:val="both"/>
        <w:rPr>
          <w:rFonts w:asciiTheme="majorBidi" w:hAnsiTheme="majorBidi" w:cstheme="majorBidi"/>
          <w:sz w:val="28"/>
          <w:szCs w:val="28"/>
          <w:rtl/>
        </w:rPr>
      </w:pPr>
    </w:p>
    <w:p w14:paraId="09D16C20" w14:textId="77777777" w:rsidR="001F4180" w:rsidRPr="001F4180" w:rsidRDefault="001F4180" w:rsidP="001F4180">
      <w:pPr>
        <w:spacing w:line="360" w:lineRule="auto"/>
        <w:rPr>
          <w:rFonts w:asciiTheme="majorBidi" w:hAnsiTheme="majorBidi" w:cstheme="majorBidi"/>
          <w:sz w:val="32"/>
          <w:szCs w:val="32"/>
          <w:lang w:bidi="ar-IQ"/>
        </w:rPr>
      </w:pPr>
    </w:p>
    <w:p w14:paraId="422DB69B" w14:textId="77777777" w:rsidR="001F4180" w:rsidRPr="001F4180" w:rsidRDefault="001F4180" w:rsidP="001F4180">
      <w:pPr>
        <w:rPr>
          <w:rFonts w:asciiTheme="majorBidi" w:hAnsiTheme="majorBidi" w:cstheme="majorBidi"/>
          <w:sz w:val="28"/>
          <w:szCs w:val="28"/>
        </w:rPr>
      </w:pPr>
    </w:p>
    <w:p w14:paraId="6EC32DE0" w14:textId="77777777" w:rsidR="001F4180" w:rsidRDefault="001F4180" w:rsidP="001F4180">
      <w:pPr>
        <w:jc w:val="center"/>
        <w:rPr>
          <w:rFonts w:asciiTheme="majorBidi" w:hAnsiTheme="majorBidi" w:cstheme="majorBidi"/>
          <w:sz w:val="32"/>
          <w:szCs w:val="32"/>
        </w:rPr>
      </w:pPr>
    </w:p>
    <w:p w14:paraId="50C3D4D9" w14:textId="77777777" w:rsidR="001F4180" w:rsidRPr="001F4180" w:rsidRDefault="001F4180" w:rsidP="001F4180">
      <w:pPr>
        <w:jc w:val="center"/>
        <w:rPr>
          <w:rFonts w:asciiTheme="majorBidi" w:hAnsiTheme="majorBidi" w:cstheme="majorBidi"/>
          <w:sz w:val="32"/>
          <w:szCs w:val="32"/>
        </w:rPr>
      </w:pPr>
    </w:p>
    <w:p w14:paraId="03C96705" w14:textId="77777777" w:rsidR="001F4180" w:rsidRDefault="001F4180" w:rsidP="001F4180">
      <w:pPr>
        <w:jc w:val="center"/>
        <w:rPr>
          <w:rFonts w:asciiTheme="majorBidi" w:hAnsiTheme="majorBidi" w:cstheme="majorBidi"/>
          <w:sz w:val="32"/>
          <w:szCs w:val="32"/>
        </w:rPr>
      </w:pPr>
    </w:p>
    <w:p w14:paraId="6081EAA7" w14:textId="77777777" w:rsidR="0043603F" w:rsidRDefault="0043603F" w:rsidP="001F4180">
      <w:pPr>
        <w:jc w:val="center"/>
        <w:rPr>
          <w:rFonts w:asciiTheme="majorBidi" w:hAnsiTheme="majorBidi" w:cstheme="majorBidi"/>
          <w:sz w:val="32"/>
          <w:szCs w:val="32"/>
        </w:rPr>
      </w:pPr>
    </w:p>
    <w:p w14:paraId="7313FF94" w14:textId="77777777" w:rsidR="0043603F" w:rsidRDefault="0043603F" w:rsidP="001F4180">
      <w:pPr>
        <w:jc w:val="center"/>
        <w:rPr>
          <w:rFonts w:asciiTheme="majorBidi" w:hAnsiTheme="majorBidi" w:cstheme="majorBidi"/>
          <w:sz w:val="32"/>
          <w:szCs w:val="32"/>
        </w:rPr>
      </w:pPr>
    </w:p>
    <w:p w14:paraId="6140B4B8" w14:textId="77777777" w:rsidR="0043603F" w:rsidRDefault="0043603F" w:rsidP="001F4180">
      <w:pPr>
        <w:jc w:val="center"/>
        <w:rPr>
          <w:rFonts w:asciiTheme="majorBidi" w:hAnsiTheme="majorBidi" w:cstheme="majorBidi"/>
          <w:sz w:val="32"/>
          <w:szCs w:val="32"/>
        </w:rPr>
      </w:pPr>
    </w:p>
    <w:p w14:paraId="0A61DCAD" w14:textId="77777777" w:rsidR="00FD63F6" w:rsidRDefault="00FD63F6" w:rsidP="001F4180">
      <w:pPr>
        <w:jc w:val="center"/>
        <w:rPr>
          <w:rFonts w:asciiTheme="majorBidi" w:hAnsiTheme="majorBidi" w:cstheme="majorBidi"/>
          <w:sz w:val="32"/>
          <w:szCs w:val="32"/>
        </w:rPr>
        <w:sectPr w:rsidR="00FD63F6" w:rsidSect="001F4180">
          <w:headerReference w:type="even" r:id="rId112"/>
          <w:headerReference w:type="default" r:id="rId113"/>
          <w:headerReference w:type="first" r:id="rId114"/>
          <w:pgSz w:w="12240" w:h="15840"/>
          <w:pgMar w:top="1134" w:right="1134" w:bottom="1134" w:left="2268" w:header="708" w:footer="708" w:gutter="0"/>
          <w:pgNumType w:start="96"/>
          <w:cols w:space="708"/>
          <w:docGrid w:linePitch="360"/>
        </w:sectPr>
      </w:pPr>
    </w:p>
    <w:p w14:paraId="675B868D" w14:textId="77777777" w:rsidR="0043603F" w:rsidRDefault="00FD63F6" w:rsidP="00FD63F6">
      <w:pPr>
        <w:jc w:val="center"/>
        <w:rPr>
          <w:rFonts w:asciiTheme="majorBidi" w:hAnsiTheme="majorBidi" w:cstheme="majorBidi"/>
          <w:sz w:val="32"/>
          <w:szCs w:val="32"/>
        </w:rPr>
      </w:pPr>
      <w:r>
        <w:rPr>
          <w:rStyle w:val="fontstyle01"/>
        </w:rPr>
        <w:lastRenderedPageBreak/>
        <w:t>Appendix-A1</w:t>
      </w:r>
    </w:p>
    <w:p w14:paraId="3D45C7C8" w14:textId="77777777" w:rsidR="0043603F" w:rsidRDefault="00FD63F6" w:rsidP="001F4180">
      <w:pPr>
        <w:jc w:val="center"/>
        <w:rPr>
          <w:rFonts w:asciiTheme="majorBidi" w:hAnsiTheme="majorBidi" w:cstheme="majorBidi"/>
          <w:sz w:val="32"/>
          <w:szCs w:val="32"/>
        </w:rPr>
      </w:pPr>
      <w:r w:rsidRPr="00FD63F6">
        <w:rPr>
          <w:rFonts w:asciiTheme="majorBidi" w:hAnsiTheme="majorBidi" w:cstheme="majorBidi"/>
          <w:noProof/>
          <w:sz w:val="32"/>
          <w:szCs w:val="32"/>
        </w:rPr>
        <w:drawing>
          <wp:inline distT="0" distB="0" distL="0" distR="0" wp14:anchorId="5700F2A9" wp14:editId="5A6A1AD4">
            <wp:extent cx="5612130" cy="7937984"/>
            <wp:effectExtent l="19050" t="19050" r="26670" b="25400"/>
            <wp:docPr id="8" name="Picture 8" descr="D:\استمارات البحث\20210105_1143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استمارات البحث\20210105_114316_0001.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612130" cy="7937984"/>
                    </a:xfrm>
                    <a:prstGeom prst="rect">
                      <a:avLst/>
                    </a:prstGeom>
                    <a:noFill/>
                    <a:ln>
                      <a:solidFill>
                        <a:schemeClr val="tx1"/>
                      </a:solidFill>
                    </a:ln>
                  </pic:spPr>
                </pic:pic>
              </a:graphicData>
            </a:graphic>
          </wp:inline>
        </w:drawing>
      </w:r>
    </w:p>
    <w:p w14:paraId="390E2776" w14:textId="77777777" w:rsidR="00FD63F6" w:rsidRDefault="00FD63F6" w:rsidP="00FD63F6">
      <w:pPr>
        <w:jc w:val="center"/>
        <w:rPr>
          <w:rStyle w:val="fontstyle01"/>
        </w:rPr>
      </w:pPr>
      <w:r>
        <w:rPr>
          <w:rStyle w:val="fontstyle01"/>
        </w:rPr>
        <w:lastRenderedPageBreak/>
        <w:t>Appendix-A2</w:t>
      </w:r>
    </w:p>
    <w:p w14:paraId="6F0CB19B" w14:textId="77777777" w:rsidR="00FD63F6" w:rsidRDefault="00FD63F6" w:rsidP="00FD63F6">
      <w:pPr>
        <w:jc w:val="center"/>
        <w:rPr>
          <w:rFonts w:asciiTheme="majorBidi" w:hAnsiTheme="majorBidi" w:cstheme="majorBidi"/>
          <w:sz w:val="32"/>
          <w:szCs w:val="32"/>
        </w:rPr>
      </w:pPr>
      <w:r w:rsidRPr="00FD63F6">
        <w:rPr>
          <w:rFonts w:asciiTheme="majorBidi" w:hAnsiTheme="majorBidi" w:cstheme="majorBidi"/>
          <w:noProof/>
          <w:sz w:val="32"/>
          <w:szCs w:val="32"/>
        </w:rPr>
        <w:drawing>
          <wp:inline distT="0" distB="0" distL="0" distR="0" wp14:anchorId="33942443" wp14:editId="553FF1BC">
            <wp:extent cx="5612130" cy="7780106"/>
            <wp:effectExtent l="19050" t="19050" r="26670" b="11430"/>
            <wp:docPr id="11" name="Picture 11"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12130" cy="7780106"/>
                    </a:xfrm>
                    <a:prstGeom prst="rect">
                      <a:avLst/>
                    </a:prstGeom>
                    <a:noFill/>
                    <a:ln>
                      <a:solidFill>
                        <a:schemeClr val="tx1"/>
                      </a:solidFill>
                    </a:ln>
                  </pic:spPr>
                </pic:pic>
              </a:graphicData>
            </a:graphic>
          </wp:inline>
        </w:drawing>
      </w:r>
    </w:p>
    <w:p w14:paraId="55067C0C" w14:textId="77777777" w:rsidR="00FD63F6" w:rsidRDefault="00FD63F6" w:rsidP="001F4180">
      <w:pPr>
        <w:jc w:val="center"/>
        <w:rPr>
          <w:rFonts w:asciiTheme="majorBidi" w:hAnsiTheme="majorBidi" w:cstheme="majorBidi"/>
          <w:sz w:val="32"/>
          <w:szCs w:val="32"/>
        </w:rPr>
      </w:pPr>
    </w:p>
    <w:p w14:paraId="74D1B232" w14:textId="77777777" w:rsidR="00FD63F6" w:rsidRDefault="00FD63F6" w:rsidP="00FD63F6">
      <w:pPr>
        <w:jc w:val="center"/>
        <w:rPr>
          <w:rStyle w:val="fontstyle01"/>
        </w:rPr>
      </w:pPr>
      <w:r>
        <w:rPr>
          <w:rStyle w:val="fontstyle01"/>
        </w:rPr>
        <w:lastRenderedPageBreak/>
        <w:t>Appendix-A3</w:t>
      </w:r>
    </w:p>
    <w:p w14:paraId="2BAE2033" w14:textId="77777777" w:rsidR="00FD63F6" w:rsidRDefault="00FD63F6" w:rsidP="00FD63F6">
      <w:pPr>
        <w:jc w:val="center"/>
        <w:rPr>
          <w:rStyle w:val="fontstyle01"/>
        </w:rPr>
      </w:pPr>
      <w:r w:rsidRPr="00FD63F6">
        <w:rPr>
          <w:rStyle w:val="fontstyle01"/>
          <w:noProof/>
        </w:rPr>
        <w:drawing>
          <wp:inline distT="0" distB="0" distL="0" distR="0" wp14:anchorId="11299982" wp14:editId="03F2CC66">
            <wp:extent cx="5612130" cy="7780106"/>
            <wp:effectExtent l="19050" t="19050" r="26670" b="11430"/>
            <wp:docPr id="12" name="Picture 12" descr="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1.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612130" cy="7780106"/>
                    </a:xfrm>
                    <a:prstGeom prst="rect">
                      <a:avLst/>
                    </a:prstGeom>
                    <a:noFill/>
                    <a:ln>
                      <a:solidFill>
                        <a:schemeClr val="tx1"/>
                      </a:solidFill>
                    </a:ln>
                  </pic:spPr>
                </pic:pic>
              </a:graphicData>
            </a:graphic>
          </wp:inline>
        </w:drawing>
      </w:r>
    </w:p>
    <w:p w14:paraId="52161E11" w14:textId="77777777" w:rsidR="00FD63F6" w:rsidRDefault="00FD63F6" w:rsidP="001F4180">
      <w:pPr>
        <w:jc w:val="center"/>
        <w:rPr>
          <w:rFonts w:asciiTheme="majorBidi" w:hAnsiTheme="majorBidi" w:cstheme="majorBidi"/>
          <w:sz w:val="32"/>
          <w:szCs w:val="32"/>
        </w:rPr>
      </w:pPr>
    </w:p>
    <w:p w14:paraId="358C4E57" w14:textId="77777777" w:rsidR="007F49EE" w:rsidRDefault="007F49EE" w:rsidP="007F49EE">
      <w:pPr>
        <w:bidi/>
        <w:spacing w:after="200" w:line="276"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lastRenderedPageBreak/>
        <w:t>Appendix-B1</w:t>
      </w:r>
    </w:p>
    <w:p w14:paraId="62A6231D" w14:textId="77777777" w:rsidR="007F49EE" w:rsidRDefault="007F49EE" w:rsidP="007F49EE">
      <w:pPr>
        <w:bidi/>
        <w:spacing w:after="200" w:line="276" w:lineRule="auto"/>
        <w:jc w:val="center"/>
        <w:rPr>
          <w:rFonts w:ascii="Times New Roman" w:hAnsi="Times New Roman" w:cs="Times New Roman"/>
          <w:b/>
          <w:bCs/>
          <w:color w:val="000000"/>
          <w:sz w:val="32"/>
          <w:szCs w:val="32"/>
        </w:rPr>
      </w:pPr>
      <w:r w:rsidRPr="007F49EE">
        <w:rPr>
          <w:rFonts w:ascii="Times New Roman" w:hAnsi="Times New Roman" w:cs="Times New Roman"/>
          <w:b/>
          <w:bCs/>
          <w:color w:val="000000"/>
          <w:sz w:val="32"/>
          <w:szCs w:val="32"/>
        </w:rPr>
        <w:object w:dxaOrig="4320" w:dyaOrig="4320" w14:anchorId="1498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635.25pt" o:ole="" o:bordertopcolor="this" o:borderleftcolor="this" o:borderbottomcolor="this" o:borderrightcolor="this">
            <v:imagedata r:id="rId118" o:title=""/>
            <w10:bordertop type="single" width="12"/>
            <w10:borderleft type="single" width="12"/>
            <w10:borderbottom type="single" width="12"/>
            <w10:borderright type="single" width="12"/>
          </v:shape>
          <o:OLEObject Type="Embed" ProgID="FoxitReader.Document" ShapeID="_x0000_i1025" DrawAspect="Content" ObjectID="_1765132274" r:id="rId119"/>
        </w:object>
      </w:r>
    </w:p>
    <w:p w14:paraId="1A9E02A1" w14:textId="77777777" w:rsidR="007F49EE" w:rsidRDefault="007F49EE" w:rsidP="007F49EE">
      <w:pPr>
        <w:bidi/>
        <w:spacing w:after="200" w:line="276"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lastRenderedPageBreak/>
        <w:t>Appendix-B2</w:t>
      </w:r>
    </w:p>
    <w:p w14:paraId="3AD78DF7" w14:textId="77777777" w:rsidR="007F49EE" w:rsidRDefault="007F49EE" w:rsidP="007F49EE">
      <w:pPr>
        <w:bidi/>
        <w:spacing w:after="200" w:line="276" w:lineRule="auto"/>
        <w:jc w:val="center"/>
        <w:rPr>
          <w:rFonts w:ascii="Times New Roman" w:hAnsi="Times New Roman" w:cs="Times New Roman"/>
          <w:b/>
          <w:bCs/>
          <w:color w:val="000000"/>
          <w:sz w:val="32"/>
          <w:szCs w:val="32"/>
          <w:rtl/>
        </w:rPr>
      </w:pPr>
      <w:r w:rsidRPr="007F49EE">
        <w:rPr>
          <w:rFonts w:ascii="Times New Roman" w:hAnsi="Times New Roman" w:cs="Times New Roman"/>
          <w:b/>
          <w:bCs/>
          <w:color w:val="000000"/>
          <w:sz w:val="32"/>
          <w:szCs w:val="32"/>
        </w:rPr>
        <w:object w:dxaOrig="4320" w:dyaOrig="4320" w14:anchorId="29201485">
          <v:shape id="_x0000_i1026" type="#_x0000_t75" style="width:441.75pt;height:640.5pt" o:ole="" o:bordertopcolor="this" o:borderleftcolor="this" o:borderbottomcolor="this" o:borderrightcolor="this">
            <v:imagedata r:id="rId120" o:title=""/>
            <w10:bordertop type="single" width="12"/>
            <w10:borderleft type="single" width="12"/>
            <w10:borderbottom type="single" width="12"/>
            <w10:borderright type="single" width="12"/>
          </v:shape>
          <o:OLEObject Type="Embed" ProgID="FoxitReader.Document" ShapeID="_x0000_i1026" DrawAspect="Content" ObjectID="_1765132275" r:id="rId121"/>
        </w:object>
      </w:r>
    </w:p>
    <w:p w14:paraId="7A6E0E66" w14:textId="77777777" w:rsidR="007F49EE" w:rsidRDefault="007F49EE" w:rsidP="007F49EE">
      <w:pPr>
        <w:bidi/>
        <w:spacing w:after="200" w:line="276"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lastRenderedPageBreak/>
        <w:t>Appendix-B3</w:t>
      </w:r>
    </w:p>
    <w:p w14:paraId="6B2B5ECE" w14:textId="77777777" w:rsidR="009E3FE4" w:rsidRDefault="007F49EE" w:rsidP="005B6DD2">
      <w:pPr>
        <w:bidi/>
        <w:spacing w:after="200" w:line="276" w:lineRule="auto"/>
        <w:jc w:val="center"/>
      </w:pPr>
      <w:r>
        <w:rPr>
          <w:rFonts w:ascii="Times New Roman" w:hAnsi="Times New Roman" w:cs="Times New Roman"/>
          <w:b/>
          <w:bCs/>
          <w:color w:val="000000"/>
          <w:sz w:val="32"/>
          <w:szCs w:val="32"/>
        </w:rPr>
        <w:t>English Questionnaire</w:t>
      </w:r>
    </w:p>
    <w:p w14:paraId="79E0F97F" w14:textId="77777777" w:rsidR="00FD63F6" w:rsidRPr="00FD63F6" w:rsidRDefault="00595A40" w:rsidP="006F55AA">
      <w:pPr>
        <w:bidi/>
        <w:spacing w:after="200" w:line="276" w:lineRule="auto"/>
        <w:jc w:val="center"/>
        <w:rPr>
          <w:rFonts w:asciiTheme="majorBidi" w:eastAsia="Calibri" w:hAnsiTheme="majorBidi" w:cstheme="majorBidi"/>
          <w:b/>
          <w:bCs/>
          <w:sz w:val="32"/>
          <w:szCs w:val="32"/>
          <w:lang w:val="en-GB" w:bidi="ar-IQ"/>
        </w:rPr>
      </w:pPr>
      <w:r>
        <w:rPr>
          <w:rFonts w:asciiTheme="majorBidi" w:eastAsia="Calibri" w:hAnsiTheme="majorBidi" w:cstheme="majorBidi"/>
          <w:b/>
          <w:bCs/>
          <w:sz w:val="32"/>
          <w:szCs w:val="32"/>
          <w:lang w:val="en-GB" w:bidi="ar-IQ"/>
        </w:rPr>
        <w:t>Part 1:</w:t>
      </w:r>
      <w:r w:rsidR="00FD63F6" w:rsidRPr="00FD63F6">
        <w:rPr>
          <w:rFonts w:asciiTheme="majorBidi" w:eastAsia="Calibri" w:hAnsiTheme="majorBidi" w:cstheme="majorBidi"/>
          <w:b/>
          <w:bCs/>
          <w:sz w:val="32"/>
          <w:szCs w:val="32"/>
          <w:lang w:val="en-GB" w:bidi="ar-IQ"/>
        </w:rPr>
        <w:t xml:space="preserve"> Nurse</w:t>
      </w:r>
      <w:r w:rsidR="00FD63F6" w:rsidRPr="006F55AA">
        <w:rPr>
          <w:rFonts w:asciiTheme="majorBidi" w:eastAsia="Calibri" w:hAnsiTheme="majorBidi" w:cstheme="majorBidi"/>
          <w:b/>
          <w:bCs/>
          <w:sz w:val="32"/>
          <w:szCs w:val="32"/>
          <w:lang w:val="en-GB" w:bidi="ar-IQ"/>
        </w:rPr>
        <w:t>s</w:t>
      </w:r>
      <w:r w:rsidR="00FD63F6" w:rsidRPr="00FD63F6">
        <w:rPr>
          <w:rFonts w:asciiTheme="majorBidi" w:eastAsia="Calibri" w:hAnsiTheme="majorBidi" w:cstheme="majorBidi"/>
          <w:b/>
          <w:bCs/>
          <w:sz w:val="32"/>
          <w:szCs w:val="32"/>
          <w:lang w:val="en-GB" w:bidi="ar-IQ"/>
        </w:rPr>
        <w:t>'</w:t>
      </w:r>
      <w:r w:rsidR="00FD63F6" w:rsidRPr="006F55AA">
        <w:rPr>
          <w:rFonts w:asciiTheme="majorBidi" w:eastAsia="Calibri" w:hAnsiTheme="majorBidi" w:cstheme="majorBidi"/>
          <w:b/>
          <w:bCs/>
          <w:sz w:val="32"/>
          <w:szCs w:val="32"/>
          <w:lang w:val="en-GB" w:bidi="ar-IQ"/>
        </w:rPr>
        <w:t xml:space="preserve"> </w:t>
      </w:r>
      <w:r>
        <w:rPr>
          <w:rFonts w:asciiTheme="majorBidi" w:eastAsia="Calibri" w:hAnsiTheme="majorBidi" w:cstheme="majorBidi"/>
          <w:b/>
          <w:bCs/>
          <w:sz w:val="32"/>
          <w:szCs w:val="32"/>
          <w:lang w:bidi="ar-IQ"/>
        </w:rPr>
        <w:t>D</w:t>
      </w:r>
      <w:proofErr w:type="spellStart"/>
      <w:r>
        <w:rPr>
          <w:rFonts w:asciiTheme="majorBidi" w:eastAsia="Calibri" w:hAnsiTheme="majorBidi" w:cstheme="majorBidi"/>
          <w:b/>
          <w:bCs/>
          <w:sz w:val="32"/>
          <w:szCs w:val="32"/>
          <w:lang w:val="en-GB" w:bidi="ar-IQ"/>
        </w:rPr>
        <w:t>emographic</w:t>
      </w:r>
      <w:proofErr w:type="spellEnd"/>
      <w:r>
        <w:rPr>
          <w:rFonts w:asciiTheme="majorBidi" w:eastAsia="Calibri" w:hAnsiTheme="majorBidi" w:cstheme="majorBidi"/>
          <w:b/>
          <w:bCs/>
          <w:sz w:val="32"/>
          <w:szCs w:val="32"/>
          <w:lang w:val="en-GB" w:bidi="ar-IQ"/>
        </w:rPr>
        <w:t xml:space="preserve"> I</w:t>
      </w:r>
      <w:r w:rsidR="00FD63F6" w:rsidRPr="00FD63F6">
        <w:rPr>
          <w:rFonts w:asciiTheme="majorBidi" w:eastAsia="Calibri" w:hAnsiTheme="majorBidi" w:cstheme="majorBidi"/>
          <w:b/>
          <w:bCs/>
          <w:sz w:val="32"/>
          <w:szCs w:val="32"/>
          <w:lang w:val="en-GB" w:bidi="ar-IQ"/>
        </w:rPr>
        <w:t>nformation</w:t>
      </w:r>
    </w:p>
    <w:p w14:paraId="46D0764C" w14:textId="77777777" w:rsidR="00FD63F6" w:rsidRPr="00FD63F6" w:rsidRDefault="00FD63F6" w:rsidP="00FD63F6">
      <w:pPr>
        <w:bidi/>
        <w:spacing w:after="200" w:line="276" w:lineRule="auto"/>
        <w:jc w:val="right"/>
        <w:rPr>
          <w:rFonts w:asciiTheme="majorBidi" w:eastAsia="Calibri" w:hAnsiTheme="majorBidi" w:cstheme="majorBidi"/>
          <w:b/>
          <w:bCs/>
          <w:sz w:val="28"/>
          <w:szCs w:val="28"/>
          <w:rtl/>
          <w:lang w:val="en-GB" w:bidi="ar-IQ"/>
        </w:rPr>
      </w:pPr>
      <w:r w:rsidRPr="00FD63F6">
        <w:rPr>
          <w:rFonts w:asciiTheme="majorBidi" w:eastAsia="Calibri" w:hAnsiTheme="majorBidi" w:cstheme="majorBidi"/>
          <w:b/>
          <w:bCs/>
          <w:noProof/>
          <w:sz w:val="28"/>
          <w:szCs w:val="28"/>
        </w:rPr>
        <mc:AlternateContent>
          <mc:Choice Requires="wps">
            <w:drawing>
              <wp:anchor distT="0" distB="0" distL="114300" distR="114300" simplePos="0" relativeHeight="251673600" behindDoc="0" locked="0" layoutInCell="1" allowOverlap="1" wp14:anchorId="4EC005A3" wp14:editId="37A51775">
                <wp:simplePos x="0" y="0"/>
                <wp:positionH relativeFrom="column">
                  <wp:posOffset>4053233</wp:posOffset>
                </wp:positionH>
                <wp:positionV relativeFrom="paragraph">
                  <wp:posOffset>353888</wp:posOffset>
                </wp:positionV>
                <wp:extent cx="357808" cy="213360"/>
                <wp:effectExtent l="0" t="0" r="23495" b="15240"/>
                <wp:wrapNone/>
                <wp:docPr id="13" name="Text Box 13"/>
                <wp:cNvGraphicFramePr/>
                <a:graphic xmlns:a="http://schemas.openxmlformats.org/drawingml/2006/main">
                  <a:graphicData uri="http://schemas.microsoft.com/office/word/2010/wordprocessingShape">
                    <wps:wsp>
                      <wps:cNvSpPr txBox="1"/>
                      <wps:spPr>
                        <a:xfrm>
                          <a:off x="0" y="0"/>
                          <a:ext cx="357808" cy="213360"/>
                        </a:xfrm>
                        <a:prstGeom prst="rect">
                          <a:avLst/>
                        </a:prstGeom>
                        <a:solidFill>
                          <a:sysClr val="window" lastClr="FFFFFF"/>
                        </a:solidFill>
                        <a:ln w="6350">
                          <a:solidFill>
                            <a:prstClr val="black"/>
                          </a:solidFill>
                        </a:ln>
                        <a:effectLst/>
                      </wps:spPr>
                      <wps:txbx>
                        <w:txbxContent>
                          <w:p w14:paraId="395A9CB2" w14:textId="77777777" w:rsidR="0053601D" w:rsidRDefault="0053601D" w:rsidP="00FD63F6">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4935D" id="_x0000_t202" coordsize="21600,21600" o:spt="202" path="m,l,21600r21600,l21600,xe">
                <v:stroke joinstyle="miter"/>
                <v:path gradientshapeok="t" o:connecttype="rect"/>
              </v:shapetype>
              <v:shape id="Text Box 13" o:spid="_x0000_s1026" type="#_x0000_t202" style="position:absolute;margin-left:319.15pt;margin-top:27.85pt;width:28.15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" fillcolor="window" strokeweight=".5pt">
                <v:textbox>
                  <w:txbxContent>
                    <w:p w:rsidR="0053601D" w:rsidRDefault="0053601D" w:rsidP="00FD63F6">
                      <w:pPr>
                        <w:rPr>
                          <w:lang w:bidi="ar-IQ"/>
                        </w:rPr>
                      </w:pPr>
                    </w:p>
                  </w:txbxContent>
                </v:textbox>
              </v:shape>
            </w:pict>
          </mc:Fallback>
        </mc:AlternateContent>
      </w:r>
      <w:r w:rsidRPr="00FD63F6">
        <w:rPr>
          <w:rFonts w:asciiTheme="majorBidi" w:eastAsia="Calibri" w:hAnsiTheme="majorBidi" w:cstheme="majorBidi"/>
          <w:b/>
          <w:bCs/>
          <w:sz w:val="28"/>
          <w:szCs w:val="28"/>
          <w:lang w:bidi="ar-IQ"/>
        </w:rPr>
        <w:t>1</w:t>
      </w:r>
      <w:r w:rsidRPr="00FD63F6">
        <w:rPr>
          <w:rFonts w:asciiTheme="majorBidi" w:eastAsia="Calibri" w:hAnsiTheme="majorBidi" w:cstheme="majorBidi"/>
          <w:b/>
          <w:bCs/>
          <w:sz w:val="28"/>
          <w:szCs w:val="28"/>
          <w:lang w:val="en-GB" w:bidi="ar-IQ"/>
        </w:rPr>
        <w:t>-Gender</w:t>
      </w:r>
    </w:p>
    <w:p w14:paraId="46571082" w14:textId="77777777" w:rsidR="00FD63F6" w:rsidRPr="00FD63F6" w:rsidRDefault="00FD63F6" w:rsidP="00FD63F6">
      <w:pPr>
        <w:bidi/>
        <w:spacing w:after="200" w:line="276" w:lineRule="auto"/>
        <w:jc w:val="right"/>
        <w:rPr>
          <w:rFonts w:asciiTheme="majorBidi" w:eastAsia="Calibri" w:hAnsiTheme="majorBidi" w:cstheme="majorBidi"/>
          <w:sz w:val="28"/>
          <w:szCs w:val="28"/>
          <w:rtl/>
          <w:lang w:val="en-GB" w:bidi="ar-IQ"/>
        </w:rPr>
      </w:pPr>
      <w:r w:rsidRPr="00FD63F6">
        <w:rPr>
          <w:rFonts w:asciiTheme="majorBidi" w:eastAsia="Calibri" w:hAnsiTheme="majorBidi" w:cstheme="majorBidi"/>
          <w:noProof/>
          <w:sz w:val="28"/>
          <w:szCs w:val="28"/>
        </w:rPr>
        <mc:AlternateContent>
          <mc:Choice Requires="wps">
            <w:drawing>
              <wp:anchor distT="0" distB="0" distL="114300" distR="114300" simplePos="0" relativeHeight="251672576" behindDoc="0" locked="0" layoutInCell="1" allowOverlap="1" wp14:anchorId="5381A3CB" wp14:editId="2F7576BE">
                <wp:simplePos x="0" y="0"/>
                <wp:positionH relativeFrom="column">
                  <wp:posOffset>1341838</wp:posOffset>
                </wp:positionH>
                <wp:positionV relativeFrom="paragraph">
                  <wp:posOffset>25041</wp:posOffset>
                </wp:positionV>
                <wp:extent cx="341906" cy="206734"/>
                <wp:effectExtent l="0" t="0" r="20320" b="22225"/>
                <wp:wrapNone/>
                <wp:docPr id="52" name="Text Box 52"/>
                <wp:cNvGraphicFramePr/>
                <a:graphic xmlns:a="http://schemas.openxmlformats.org/drawingml/2006/main">
                  <a:graphicData uri="http://schemas.microsoft.com/office/word/2010/wordprocessingShape">
                    <wps:wsp>
                      <wps:cNvSpPr txBox="1"/>
                      <wps:spPr>
                        <a:xfrm>
                          <a:off x="0" y="0"/>
                          <a:ext cx="341906" cy="206734"/>
                        </a:xfrm>
                        <a:prstGeom prst="rect">
                          <a:avLst/>
                        </a:prstGeom>
                        <a:solidFill>
                          <a:sysClr val="window" lastClr="FFFFFF"/>
                        </a:solidFill>
                        <a:ln w="6350">
                          <a:solidFill>
                            <a:prstClr val="black"/>
                          </a:solidFill>
                        </a:ln>
                        <a:effectLst/>
                      </wps:spPr>
                      <wps:txbx>
                        <w:txbxContent>
                          <w:p w14:paraId="265FFFAB"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E56B1" id="Text Box 52" o:spid="_x0000_s1027" type="#_x0000_t202" style="position:absolute;margin-left:105.65pt;margin-top:1.95pt;width:26.9pt;height:1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sz w:val="28"/>
          <w:szCs w:val="28"/>
          <w:lang w:val="en-GB" w:bidi="ar-IQ"/>
        </w:rPr>
        <w:t xml:space="preserve">Male                                                        Female                         </w:t>
      </w:r>
    </w:p>
    <w:p w14:paraId="15212F55" w14:textId="77777777" w:rsidR="00FD63F6" w:rsidRPr="00FD63F6" w:rsidRDefault="00FD63F6" w:rsidP="00FD63F6">
      <w:pPr>
        <w:bidi/>
        <w:spacing w:after="200" w:line="276" w:lineRule="auto"/>
        <w:jc w:val="right"/>
        <w:rPr>
          <w:rFonts w:asciiTheme="majorBidi" w:eastAsia="Calibri" w:hAnsiTheme="majorBidi" w:cstheme="majorBidi"/>
          <w:b/>
          <w:bCs/>
          <w:sz w:val="28"/>
          <w:szCs w:val="28"/>
          <w:rtl/>
          <w:lang w:val="en-GB" w:bidi="ar-IQ"/>
        </w:rPr>
      </w:pPr>
      <w:r w:rsidRPr="00FD63F6">
        <w:rPr>
          <w:rFonts w:asciiTheme="majorBidi" w:eastAsia="Calibri" w:hAnsiTheme="majorBidi" w:cstheme="majorBidi"/>
          <w:noProof/>
          <w:sz w:val="28"/>
          <w:szCs w:val="28"/>
        </w:rPr>
        <mc:AlternateContent>
          <mc:Choice Requires="wps">
            <w:drawing>
              <wp:anchor distT="0" distB="0" distL="114300" distR="114300" simplePos="0" relativeHeight="251687936" behindDoc="0" locked="0" layoutInCell="1" allowOverlap="1" wp14:anchorId="48592240" wp14:editId="1E83D92E">
                <wp:simplePos x="0" y="0"/>
                <wp:positionH relativeFrom="column">
                  <wp:posOffset>4795250</wp:posOffset>
                </wp:positionH>
                <wp:positionV relativeFrom="paragraph">
                  <wp:posOffset>339982</wp:posOffset>
                </wp:positionV>
                <wp:extent cx="378514" cy="222682"/>
                <wp:effectExtent l="0" t="0" r="21590" b="25400"/>
                <wp:wrapNone/>
                <wp:docPr id="14" name="Text Box 14"/>
                <wp:cNvGraphicFramePr/>
                <a:graphic xmlns:a="http://schemas.openxmlformats.org/drawingml/2006/main">
                  <a:graphicData uri="http://schemas.microsoft.com/office/word/2010/wordprocessingShape">
                    <wps:wsp>
                      <wps:cNvSpPr txBox="1"/>
                      <wps:spPr>
                        <a:xfrm>
                          <a:off x="0" y="0"/>
                          <a:ext cx="378514" cy="222682"/>
                        </a:xfrm>
                        <a:prstGeom prst="rect">
                          <a:avLst/>
                        </a:prstGeom>
                        <a:solidFill>
                          <a:sysClr val="window" lastClr="FFFFFF"/>
                        </a:solidFill>
                        <a:ln w="6350">
                          <a:solidFill>
                            <a:prstClr val="black"/>
                          </a:solidFill>
                        </a:ln>
                        <a:effectLst/>
                      </wps:spPr>
                      <wps:txbx>
                        <w:txbxContent>
                          <w:p w14:paraId="6D375865"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E3603" id="Text Box 14" o:spid="_x0000_s1028" type="#_x0000_t202" style="position:absolute;margin-left:377.6pt;margin-top:26.75pt;width:29.8pt;height:1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b/>
          <w:bCs/>
          <w:sz w:val="28"/>
          <w:szCs w:val="28"/>
          <w:lang w:val="en-GB" w:bidi="ar-IQ"/>
        </w:rPr>
        <w:t>2-Age (years old)</w:t>
      </w:r>
    </w:p>
    <w:p w14:paraId="35219D22" w14:textId="77777777" w:rsidR="00FD63F6" w:rsidRPr="00FD63F6" w:rsidRDefault="00FD63F6" w:rsidP="00FD63F6">
      <w:pPr>
        <w:bidi/>
        <w:spacing w:after="200" w:line="276" w:lineRule="auto"/>
        <w:jc w:val="right"/>
        <w:rPr>
          <w:rFonts w:asciiTheme="majorBidi" w:eastAsia="Calibri" w:hAnsiTheme="majorBidi" w:cstheme="majorBidi"/>
          <w:sz w:val="28"/>
          <w:szCs w:val="28"/>
          <w:lang w:bidi="ar-IQ"/>
        </w:rPr>
      </w:pPr>
      <w:r w:rsidRPr="00FD63F6">
        <w:rPr>
          <w:rFonts w:asciiTheme="majorBidi" w:eastAsia="Calibri" w:hAnsiTheme="majorBidi" w:cstheme="majorBidi"/>
          <w:noProof/>
          <w:sz w:val="28"/>
          <w:szCs w:val="28"/>
        </w:rPr>
        <mc:AlternateContent>
          <mc:Choice Requires="wps">
            <w:drawing>
              <wp:anchor distT="0" distB="0" distL="114300" distR="114300" simplePos="0" relativeHeight="251688960" behindDoc="0" locked="0" layoutInCell="1" allowOverlap="1" wp14:anchorId="432F6AB7" wp14:editId="0D1DC061">
                <wp:simplePos x="0" y="0"/>
                <wp:positionH relativeFrom="column">
                  <wp:posOffset>4785522</wp:posOffset>
                </wp:positionH>
                <wp:positionV relativeFrom="paragraph">
                  <wp:posOffset>289316</wp:posOffset>
                </wp:positionV>
                <wp:extent cx="398834" cy="222709"/>
                <wp:effectExtent l="0" t="0" r="20320" b="25400"/>
                <wp:wrapNone/>
                <wp:docPr id="15" name="Text Box 15"/>
                <wp:cNvGraphicFramePr/>
                <a:graphic xmlns:a="http://schemas.openxmlformats.org/drawingml/2006/main">
                  <a:graphicData uri="http://schemas.microsoft.com/office/word/2010/wordprocessingShape">
                    <wps:wsp>
                      <wps:cNvSpPr txBox="1"/>
                      <wps:spPr>
                        <a:xfrm>
                          <a:off x="0" y="0"/>
                          <a:ext cx="398834" cy="222709"/>
                        </a:xfrm>
                        <a:prstGeom prst="rect">
                          <a:avLst/>
                        </a:prstGeom>
                        <a:solidFill>
                          <a:sysClr val="window" lastClr="FFFFFF"/>
                        </a:solidFill>
                        <a:ln w="6350">
                          <a:solidFill>
                            <a:prstClr val="black"/>
                          </a:solidFill>
                        </a:ln>
                        <a:effectLst/>
                      </wps:spPr>
                      <wps:txbx>
                        <w:txbxContent>
                          <w:p w14:paraId="6244DE86" w14:textId="77777777" w:rsidR="0053601D" w:rsidRDefault="0053601D" w:rsidP="00FD63F6">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C03D7" id="Text Box 15" o:spid="_x0000_s1029" type="#_x0000_t202" style="position:absolute;margin-left:376.8pt;margin-top:22.8pt;width:31.4pt;height:1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" fillcolor="window" strokeweight=".5pt">
                <v:textbox>
                  <w:txbxContent>
                    <w:p w:rsidR="0053601D" w:rsidRDefault="0053601D" w:rsidP="00FD63F6">
                      <w:pPr>
                        <w:rPr>
                          <w:lang w:bidi="ar-IQ"/>
                        </w:rPr>
                      </w:pPr>
                    </w:p>
                  </w:txbxContent>
                </v:textbox>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77696" behindDoc="0" locked="0" layoutInCell="1" allowOverlap="1" wp14:anchorId="496A112B" wp14:editId="052186DA">
                <wp:simplePos x="0" y="0"/>
                <wp:positionH relativeFrom="column">
                  <wp:posOffset>2898356</wp:posOffset>
                </wp:positionH>
                <wp:positionV relativeFrom="paragraph">
                  <wp:posOffset>269861</wp:posOffset>
                </wp:positionV>
                <wp:extent cx="369138" cy="233451"/>
                <wp:effectExtent l="0" t="0" r="12065" b="14605"/>
                <wp:wrapNone/>
                <wp:docPr id="16" name="Text Box 16"/>
                <wp:cNvGraphicFramePr/>
                <a:graphic xmlns:a="http://schemas.openxmlformats.org/drawingml/2006/main">
                  <a:graphicData uri="http://schemas.microsoft.com/office/word/2010/wordprocessingShape">
                    <wps:wsp>
                      <wps:cNvSpPr txBox="1"/>
                      <wps:spPr>
                        <a:xfrm>
                          <a:off x="0" y="0"/>
                          <a:ext cx="369138" cy="233451"/>
                        </a:xfrm>
                        <a:prstGeom prst="rect">
                          <a:avLst/>
                        </a:prstGeom>
                        <a:solidFill>
                          <a:sysClr val="window" lastClr="FFFFFF"/>
                        </a:solidFill>
                        <a:ln w="6350">
                          <a:solidFill>
                            <a:prstClr val="black"/>
                          </a:solidFill>
                        </a:ln>
                        <a:effectLst/>
                      </wps:spPr>
                      <wps:txbx>
                        <w:txbxContent>
                          <w:p w14:paraId="0031CCA4"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C174B" id="Text Box 16" o:spid="_x0000_s1030" type="#_x0000_t202" style="position:absolute;margin-left:228.2pt;margin-top:21.25pt;width:29.05pt;height:1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76672" behindDoc="0" locked="0" layoutInCell="1" allowOverlap="1" wp14:anchorId="723EFFB5" wp14:editId="75E4AA87">
                <wp:simplePos x="0" y="0"/>
                <wp:positionH relativeFrom="column">
                  <wp:posOffset>2908084</wp:posOffset>
                </wp:positionH>
                <wp:positionV relativeFrom="paragraph">
                  <wp:posOffset>7215</wp:posOffset>
                </wp:positionV>
                <wp:extent cx="359923" cy="222885"/>
                <wp:effectExtent l="0" t="0" r="21590" b="24765"/>
                <wp:wrapNone/>
                <wp:docPr id="17" name="Text Box 17"/>
                <wp:cNvGraphicFramePr/>
                <a:graphic xmlns:a="http://schemas.openxmlformats.org/drawingml/2006/main">
                  <a:graphicData uri="http://schemas.microsoft.com/office/word/2010/wordprocessingShape">
                    <wps:wsp>
                      <wps:cNvSpPr txBox="1"/>
                      <wps:spPr>
                        <a:xfrm>
                          <a:off x="0" y="0"/>
                          <a:ext cx="359923" cy="222885"/>
                        </a:xfrm>
                        <a:prstGeom prst="rect">
                          <a:avLst/>
                        </a:prstGeom>
                        <a:solidFill>
                          <a:sysClr val="window" lastClr="FFFFFF"/>
                        </a:solidFill>
                        <a:ln w="6350">
                          <a:solidFill>
                            <a:prstClr val="black"/>
                          </a:solidFill>
                        </a:ln>
                        <a:effectLst/>
                      </wps:spPr>
                      <wps:txbx>
                        <w:txbxContent>
                          <w:p w14:paraId="1EEA20FC"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B6A95" id="Text Box 17" o:spid="_x0000_s1031" type="#_x0000_t202" style="position:absolute;margin-left:229pt;margin-top:.55pt;width:28.35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75648" behindDoc="0" locked="0" layoutInCell="1" allowOverlap="1" wp14:anchorId="606EECE9" wp14:editId="1A8387D4">
                <wp:simplePos x="0" y="0"/>
                <wp:positionH relativeFrom="column">
                  <wp:posOffset>923641</wp:posOffset>
                </wp:positionH>
                <wp:positionV relativeFrom="paragraph">
                  <wp:posOffset>269861</wp:posOffset>
                </wp:positionV>
                <wp:extent cx="369516" cy="194554"/>
                <wp:effectExtent l="0" t="0" r="12065" b="15240"/>
                <wp:wrapNone/>
                <wp:docPr id="18" name="Text Box 18"/>
                <wp:cNvGraphicFramePr/>
                <a:graphic xmlns:a="http://schemas.openxmlformats.org/drawingml/2006/main">
                  <a:graphicData uri="http://schemas.microsoft.com/office/word/2010/wordprocessingShape">
                    <wps:wsp>
                      <wps:cNvSpPr txBox="1"/>
                      <wps:spPr>
                        <a:xfrm>
                          <a:off x="0" y="0"/>
                          <a:ext cx="369516" cy="194554"/>
                        </a:xfrm>
                        <a:prstGeom prst="rect">
                          <a:avLst/>
                        </a:prstGeom>
                        <a:solidFill>
                          <a:sysClr val="window" lastClr="FFFFFF"/>
                        </a:solidFill>
                        <a:ln w="6350">
                          <a:solidFill>
                            <a:prstClr val="black"/>
                          </a:solidFill>
                        </a:ln>
                        <a:effectLst/>
                      </wps:spPr>
                      <wps:txbx>
                        <w:txbxContent>
                          <w:p w14:paraId="7DA12B4F"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40F49" id="Text Box 18" o:spid="_x0000_s1032" type="#_x0000_t202" style="position:absolute;margin-left:72.75pt;margin-top:21.25pt;width:29.1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74624" behindDoc="0" locked="0" layoutInCell="1" allowOverlap="1" wp14:anchorId="42FE9A0C" wp14:editId="3C688385">
                <wp:simplePos x="0" y="0"/>
                <wp:positionH relativeFrom="column">
                  <wp:posOffset>923641</wp:posOffset>
                </wp:positionH>
                <wp:positionV relativeFrom="paragraph">
                  <wp:posOffset>7215</wp:posOffset>
                </wp:positionV>
                <wp:extent cx="359924" cy="195553"/>
                <wp:effectExtent l="0" t="0" r="21590" b="14605"/>
                <wp:wrapNone/>
                <wp:docPr id="19" name="Text Box 19"/>
                <wp:cNvGraphicFramePr/>
                <a:graphic xmlns:a="http://schemas.openxmlformats.org/drawingml/2006/main">
                  <a:graphicData uri="http://schemas.microsoft.com/office/word/2010/wordprocessingShape">
                    <wps:wsp>
                      <wps:cNvSpPr txBox="1"/>
                      <wps:spPr>
                        <a:xfrm>
                          <a:off x="0" y="0"/>
                          <a:ext cx="359924" cy="195553"/>
                        </a:xfrm>
                        <a:prstGeom prst="rect">
                          <a:avLst/>
                        </a:prstGeom>
                        <a:solidFill>
                          <a:sysClr val="window" lastClr="FFFFFF"/>
                        </a:solidFill>
                        <a:ln w="6350">
                          <a:solidFill>
                            <a:prstClr val="black"/>
                          </a:solidFill>
                        </a:ln>
                        <a:effectLst/>
                      </wps:spPr>
                      <wps:txbx>
                        <w:txbxContent>
                          <w:p w14:paraId="558E2FE8" w14:textId="77777777" w:rsidR="0053601D" w:rsidRDefault="0053601D" w:rsidP="00FD63F6">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52AA2" id="Text Box 19" o:spid="_x0000_s1033" type="#_x0000_t202" style="position:absolute;margin-left:72.75pt;margin-top:.55pt;width:28.35pt;height:1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" fillcolor="window" strokeweight=".5pt">
                <v:textbox>
                  <w:txbxContent>
                    <w:p w:rsidR="0053601D" w:rsidRDefault="0053601D" w:rsidP="00FD63F6">
                      <w:pPr>
                        <w:rPr>
                          <w:lang w:bidi="ar-IQ"/>
                        </w:rPr>
                      </w:pPr>
                    </w:p>
                  </w:txbxContent>
                </v:textbox>
              </v:shape>
            </w:pict>
          </mc:Fallback>
        </mc:AlternateContent>
      </w:r>
      <w:r w:rsidRPr="00FD63F6">
        <w:rPr>
          <w:rFonts w:asciiTheme="majorBidi" w:eastAsia="Calibri" w:hAnsiTheme="majorBidi" w:cstheme="majorBidi"/>
          <w:sz w:val="28"/>
          <w:szCs w:val="28"/>
          <w:lang w:val="en-GB" w:bidi="ar-IQ"/>
        </w:rPr>
        <w:t xml:space="preserve">20-24       </w:t>
      </w:r>
      <w:r>
        <w:rPr>
          <w:rFonts w:asciiTheme="majorBidi" w:eastAsia="Calibri" w:hAnsiTheme="majorBidi" w:cstheme="majorBidi"/>
          <w:sz w:val="28"/>
          <w:szCs w:val="28"/>
          <w:lang w:val="en-GB" w:bidi="ar-IQ"/>
        </w:rPr>
        <w:t xml:space="preserve">                  </w:t>
      </w:r>
      <w:r w:rsidRPr="00FD63F6">
        <w:rPr>
          <w:rFonts w:asciiTheme="majorBidi" w:eastAsia="Calibri" w:hAnsiTheme="majorBidi" w:cstheme="majorBidi"/>
          <w:sz w:val="28"/>
          <w:szCs w:val="28"/>
          <w:lang w:val="en-GB" w:bidi="ar-IQ"/>
        </w:rPr>
        <w:t xml:space="preserve"> 25-29                                </w:t>
      </w:r>
      <w:r w:rsidRPr="00FD63F6">
        <w:rPr>
          <w:rFonts w:asciiTheme="majorBidi" w:eastAsia="Calibri" w:hAnsiTheme="majorBidi" w:cstheme="majorBidi"/>
          <w:sz w:val="28"/>
          <w:szCs w:val="28"/>
          <w:lang w:bidi="ar-IQ"/>
        </w:rPr>
        <w:t xml:space="preserve">      30-34                                  35-39</w:t>
      </w:r>
      <w:r w:rsidRPr="00FD63F6">
        <w:rPr>
          <w:rFonts w:asciiTheme="majorBidi" w:eastAsia="Calibri" w:hAnsiTheme="majorBidi" w:cstheme="majorBidi"/>
          <w:sz w:val="28"/>
          <w:szCs w:val="28"/>
          <w:lang w:val="en-GB" w:bidi="ar-IQ"/>
        </w:rPr>
        <w:t xml:space="preserve">                  </w:t>
      </w:r>
      <w:r>
        <w:rPr>
          <w:rFonts w:asciiTheme="majorBidi" w:eastAsia="Calibri" w:hAnsiTheme="majorBidi" w:cstheme="majorBidi"/>
          <w:sz w:val="28"/>
          <w:szCs w:val="28"/>
          <w:lang w:val="en-GB" w:bidi="ar-IQ"/>
        </w:rPr>
        <w:t xml:space="preserve">       </w:t>
      </w:r>
      <w:r w:rsidRPr="00FD63F6">
        <w:rPr>
          <w:rFonts w:asciiTheme="majorBidi" w:eastAsia="Calibri" w:hAnsiTheme="majorBidi" w:cstheme="majorBidi"/>
          <w:sz w:val="28"/>
          <w:szCs w:val="28"/>
          <w:lang w:val="en-GB" w:bidi="ar-IQ"/>
        </w:rPr>
        <w:t xml:space="preserve"> </w:t>
      </w:r>
      <w:r w:rsidRPr="00FD63F6">
        <w:rPr>
          <w:rFonts w:asciiTheme="majorBidi" w:eastAsia="Calibri" w:hAnsiTheme="majorBidi" w:cstheme="majorBidi"/>
          <w:sz w:val="28"/>
          <w:szCs w:val="28"/>
          <w:lang w:bidi="ar-IQ"/>
        </w:rPr>
        <w:t xml:space="preserve">40-44                                     45 and more            </w:t>
      </w:r>
    </w:p>
    <w:p w14:paraId="6595DF3E" w14:textId="77777777" w:rsidR="00FD63F6" w:rsidRPr="00FD63F6" w:rsidRDefault="00FD63F6" w:rsidP="00FD63F6">
      <w:pPr>
        <w:bidi/>
        <w:spacing w:after="200" w:line="276" w:lineRule="auto"/>
        <w:jc w:val="right"/>
        <w:rPr>
          <w:rFonts w:asciiTheme="majorBidi" w:eastAsia="Calibri" w:hAnsiTheme="majorBidi" w:cstheme="majorBidi"/>
          <w:b/>
          <w:bCs/>
          <w:sz w:val="28"/>
          <w:szCs w:val="28"/>
          <w:lang w:val="en-GB" w:bidi="ar-IQ"/>
        </w:rPr>
      </w:pPr>
      <w:r w:rsidRPr="00FD63F6">
        <w:rPr>
          <w:rFonts w:asciiTheme="majorBidi" w:eastAsia="Calibri" w:hAnsiTheme="majorBidi" w:cstheme="majorBidi"/>
          <w:noProof/>
          <w:sz w:val="28"/>
          <w:szCs w:val="28"/>
        </w:rPr>
        <mc:AlternateContent>
          <mc:Choice Requires="wps">
            <w:drawing>
              <wp:anchor distT="0" distB="0" distL="114300" distR="114300" simplePos="0" relativeHeight="251662336" behindDoc="0" locked="0" layoutInCell="1" allowOverlap="1" wp14:anchorId="108A51E5" wp14:editId="25748A19">
                <wp:simplePos x="0" y="0"/>
                <wp:positionH relativeFrom="column">
                  <wp:posOffset>1750492</wp:posOffset>
                </wp:positionH>
                <wp:positionV relativeFrom="paragraph">
                  <wp:posOffset>353264</wp:posOffset>
                </wp:positionV>
                <wp:extent cx="349885" cy="211428"/>
                <wp:effectExtent l="0" t="0" r="12065" b="17780"/>
                <wp:wrapNone/>
                <wp:docPr id="21" name="Text Box 21"/>
                <wp:cNvGraphicFramePr/>
                <a:graphic xmlns:a="http://schemas.openxmlformats.org/drawingml/2006/main">
                  <a:graphicData uri="http://schemas.microsoft.com/office/word/2010/wordprocessingShape">
                    <wps:wsp>
                      <wps:cNvSpPr txBox="1"/>
                      <wps:spPr>
                        <a:xfrm>
                          <a:off x="0" y="0"/>
                          <a:ext cx="349885" cy="211428"/>
                        </a:xfrm>
                        <a:prstGeom prst="rect">
                          <a:avLst/>
                        </a:prstGeom>
                        <a:solidFill>
                          <a:sysClr val="window" lastClr="FFFFFF"/>
                        </a:solidFill>
                        <a:ln w="6350">
                          <a:solidFill>
                            <a:prstClr val="black"/>
                          </a:solidFill>
                        </a:ln>
                        <a:effectLst/>
                      </wps:spPr>
                      <wps:txbx>
                        <w:txbxContent>
                          <w:p w14:paraId="44895407"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4555D" id="Text Box 21" o:spid="_x0000_s1034" type="#_x0000_t202" style="position:absolute;margin-left:137.85pt;margin-top:27.8pt;width:27.55pt;height:1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b/>
          <w:bCs/>
          <w:sz w:val="28"/>
          <w:szCs w:val="28"/>
          <w:lang w:val="en-GB" w:bidi="ar-IQ"/>
        </w:rPr>
        <w:t>3-Mariatal Status</w:t>
      </w:r>
    </w:p>
    <w:p w14:paraId="41A228B6" w14:textId="77777777" w:rsidR="00FD63F6" w:rsidRPr="00FD63F6" w:rsidRDefault="00FD63F6" w:rsidP="00FD63F6">
      <w:pPr>
        <w:bidi/>
        <w:spacing w:after="200" w:line="276" w:lineRule="auto"/>
        <w:jc w:val="right"/>
        <w:rPr>
          <w:rFonts w:asciiTheme="majorBidi" w:eastAsia="Calibri" w:hAnsiTheme="majorBidi" w:cstheme="majorBidi"/>
          <w:sz w:val="28"/>
          <w:szCs w:val="28"/>
          <w:lang w:val="en-GB" w:bidi="ar-IQ"/>
        </w:rPr>
      </w:pPr>
      <w:r w:rsidRPr="00FD63F6">
        <w:rPr>
          <w:rFonts w:asciiTheme="majorBidi" w:eastAsia="Calibri" w:hAnsiTheme="majorBidi" w:cstheme="majorBidi"/>
          <w:noProof/>
          <w:sz w:val="28"/>
          <w:szCs w:val="28"/>
        </w:rPr>
        <mc:AlternateContent>
          <mc:Choice Requires="wps">
            <w:drawing>
              <wp:anchor distT="0" distB="0" distL="114300" distR="114300" simplePos="0" relativeHeight="251663360" behindDoc="0" locked="0" layoutInCell="1" allowOverlap="1" wp14:anchorId="02E294A3" wp14:editId="496CE37E">
                <wp:simplePos x="0" y="0"/>
                <wp:positionH relativeFrom="column">
                  <wp:posOffset>3122092</wp:posOffset>
                </wp:positionH>
                <wp:positionV relativeFrom="paragraph">
                  <wp:posOffset>10768</wp:posOffset>
                </wp:positionV>
                <wp:extent cx="330200" cy="204281"/>
                <wp:effectExtent l="0" t="0" r="12700" b="24765"/>
                <wp:wrapNone/>
                <wp:docPr id="22" name="Text Box 22"/>
                <wp:cNvGraphicFramePr/>
                <a:graphic xmlns:a="http://schemas.openxmlformats.org/drawingml/2006/main">
                  <a:graphicData uri="http://schemas.microsoft.com/office/word/2010/wordprocessingShape">
                    <wps:wsp>
                      <wps:cNvSpPr txBox="1"/>
                      <wps:spPr>
                        <a:xfrm>
                          <a:off x="0" y="0"/>
                          <a:ext cx="330200" cy="204281"/>
                        </a:xfrm>
                        <a:prstGeom prst="rect">
                          <a:avLst/>
                        </a:prstGeom>
                        <a:solidFill>
                          <a:sysClr val="window" lastClr="FFFFFF"/>
                        </a:solidFill>
                        <a:ln w="6350">
                          <a:solidFill>
                            <a:prstClr val="black"/>
                          </a:solidFill>
                        </a:ln>
                        <a:effectLst/>
                      </wps:spPr>
                      <wps:txbx>
                        <w:txbxContent>
                          <w:p w14:paraId="5CD87225" w14:textId="77777777" w:rsidR="0053601D" w:rsidRDefault="0053601D" w:rsidP="00FD63F6">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4CC53" id="Text Box 22" o:spid="_x0000_s1035" type="#_x0000_t202" style="position:absolute;margin-left:245.85pt;margin-top:.85pt;width:26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" fillcolor="window" strokeweight=".5pt">
                <v:textbox>
                  <w:txbxContent>
                    <w:p w:rsidR="0053601D" w:rsidRDefault="0053601D" w:rsidP="00FD63F6">
                      <w:pPr>
                        <w:rPr>
                          <w:lang w:bidi="ar-IQ"/>
                        </w:rPr>
                      </w:pPr>
                    </w:p>
                  </w:txbxContent>
                </v:textbox>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64384" behindDoc="0" locked="0" layoutInCell="1" allowOverlap="1" wp14:anchorId="71602E0B" wp14:editId="11D3419A">
                <wp:simplePos x="0" y="0"/>
                <wp:positionH relativeFrom="column">
                  <wp:posOffset>4474237</wp:posOffset>
                </wp:positionH>
                <wp:positionV relativeFrom="paragraph">
                  <wp:posOffset>20496</wp:posOffset>
                </wp:positionV>
                <wp:extent cx="349885" cy="181407"/>
                <wp:effectExtent l="0" t="0" r="12065" b="28575"/>
                <wp:wrapNone/>
                <wp:docPr id="23" name="Text Box 23"/>
                <wp:cNvGraphicFramePr/>
                <a:graphic xmlns:a="http://schemas.openxmlformats.org/drawingml/2006/main">
                  <a:graphicData uri="http://schemas.microsoft.com/office/word/2010/wordprocessingShape">
                    <wps:wsp>
                      <wps:cNvSpPr txBox="1"/>
                      <wps:spPr>
                        <a:xfrm>
                          <a:off x="0" y="0"/>
                          <a:ext cx="349885" cy="181407"/>
                        </a:xfrm>
                        <a:prstGeom prst="rect">
                          <a:avLst/>
                        </a:prstGeom>
                        <a:solidFill>
                          <a:sysClr val="window" lastClr="FFFFFF"/>
                        </a:solidFill>
                        <a:ln w="6350">
                          <a:solidFill>
                            <a:prstClr val="black"/>
                          </a:solidFill>
                        </a:ln>
                        <a:effectLst/>
                      </wps:spPr>
                      <wps:txbx>
                        <w:txbxContent>
                          <w:p w14:paraId="6DD6D832"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23D8B" id="Text Box 23" o:spid="_x0000_s1036" type="#_x0000_t202" style="position:absolute;margin-left:352.3pt;margin-top:1.6pt;width:27.55pt;height:1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61312" behindDoc="0" locked="0" layoutInCell="1" allowOverlap="1" wp14:anchorId="7088701B" wp14:editId="3D41C0BB">
                <wp:simplePos x="0" y="0"/>
                <wp:positionH relativeFrom="column">
                  <wp:posOffset>709633</wp:posOffset>
                </wp:positionH>
                <wp:positionV relativeFrom="paragraph">
                  <wp:posOffset>10768</wp:posOffset>
                </wp:positionV>
                <wp:extent cx="333375" cy="191392"/>
                <wp:effectExtent l="0" t="0" r="28575" b="18415"/>
                <wp:wrapNone/>
                <wp:docPr id="20" name="Text Box 20"/>
                <wp:cNvGraphicFramePr/>
                <a:graphic xmlns:a="http://schemas.openxmlformats.org/drawingml/2006/main">
                  <a:graphicData uri="http://schemas.microsoft.com/office/word/2010/wordprocessingShape">
                    <wps:wsp>
                      <wps:cNvSpPr txBox="1"/>
                      <wps:spPr>
                        <a:xfrm>
                          <a:off x="0" y="0"/>
                          <a:ext cx="333375" cy="191392"/>
                        </a:xfrm>
                        <a:prstGeom prst="rect">
                          <a:avLst/>
                        </a:prstGeom>
                        <a:solidFill>
                          <a:sysClr val="window" lastClr="FFFFFF"/>
                        </a:solidFill>
                        <a:ln w="6350">
                          <a:solidFill>
                            <a:prstClr val="black"/>
                          </a:solidFill>
                        </a:ln>
                        <a:effectLst/>
                      </wps:spPr>
                      <wps:txbx>
                        <w:txbxContent>
                          <w:p w14:paraId="7AC23B6F"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668A9" id="Text Box 20" o:spid="_x0000_s1037" type="#_x0000_t202" style="position:absolute;margin-left:55.9pt;margin-top:.85pt;width:26.25pt;height:1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sz w:val="28"/>
          <w:szCs w:val="28"/>
          <w:lang w:val="en-GB" w:bidi="ar-IQ"/>
        </w:rPr>
        <w:t>Married             Single</w:t>
      </w:r>
      <w:r>
        <w:rPr>
          <w:rFonts w:asciiTheme="majorBidi" w:eastAsia="Calibri" w:hAnsiTheme="majorBidi" w:cstheme="majorBidi"/>
          <w:sz w:val="28"/>
          <w:szCs w:val="28"/>
          <w:lang w:val="en-GB" w:bidi="ar-IQ"/>
        </w:rPr>
        <w:t xml:space="preserve">              </w:t>
      </w:r>
      <w:r w:rsidRPr="00FD63F6">
        <w:rPr>
          <w:rFonts w:asciiTheme="majorBidi" w:eastAsia="Calibri" w:hAnsiTheme="majorBidi" w:cstheme="majorBidi"/>
          <w:sz w:val="28"/>
          <w:szCs w:val="28"/>
          <w:lang w:val="en-GB" w:bidi="ar-IQ"/>
        </w:rPr>
        <w:t>Wi</w:t>
      </w:r>
      <w:r>
        <w:rPr>
          <w:rFonts w:asciiTheme="majorBidi" w:eastAsia="Calibri" w:hAnsiTheme="majorBidi" w:cstheme="majorBidi"/>
          <w:sz w:val="28"/>
          <w:szCs w:val="28"/>
          <w:lang w:val="en-GB" w:bidi="ar-IQ"/>
        </w:rPr>
        <w:t xml:space="preserve">dowed              </w:t>
      </w:r>
      <w:r w:rsidRPr="00FD63F6">
        <w:rPr>
          <w:rFonts w:asciiTheme="majorBidi" w:eastAsia="Calibri" w:hAnsiTheme="majorBidi" w:cstheme="majorBidi"/>
          <w:sz w:val="28"/>
          <w:szCs w:val="28"/>
          <w:lang w:val="en-GB" w:bidi="ar-IQ"/>
        </w:rPr>
        <w:t xml:space="preserve"> Divorced                </w:t>
      </w:r>
      <w:r w:rsidRPr="00FD63F6">
        <w:rPr>
          <w:rFonts w:asciiTheme="majorBidi" w:eastAsia="Calibri" w:hAnsiTheme="majorBidi" w:cstheme="majorBidi"/>
          <w:sz w:val="28"/>
          <w:szCs w:val="28"/>
          <w:rtl/>
          <w:lang w:val="en-GB" w:bidi="ar-IQ"/>
        </w:rPr>
        <w:t xml:space="preserve"> </w:t>
      </w:r>
    </w:p>
    <w:p w14:paraId="0500AA22" w14:textId="77777777" w:rsidR="00FD63F6" w:rsidRPr="00FD63F6" w:rsidRDefault="00FD63F6" w:rsidP="00FD63F6">
      <w:pPr>
        <w:bidi/>
        <w:spacing w:after="200" w:line="276" w:lineRule="auto"/>
        <w:jc w:val="right"/>
        <w:rPr>
          <w:rFonts w:asciiTheme="majorBidi" w:eastAsia="Calibri" w:hAnsiTheme="majorBidi" w:cstheme="majorBidi"/>
          <w:b/>
          <w:bCs/>
          <w:sz w:val="28"/>
          <w:szCs w:val="28"/>
          <w:lang w:val="en-GB" w:bidi="ar-IQ"/>
        </w:rPr>
      </w:pPr>
      <w:r w:rsidRPr="00FD63F6">
        <w:rPr>
          <w:rFonts w:asciiTheme="majorBidi" w:eastAsia="Calibri" w:hAnsiTheme="majorBidi" w:cstheme="majorBidi"/>
          <w:b/>
          <w:bCs/>
          <w:sz w:val="28"/>
          <w:szCs w:val="28"/>
          <w:lang w:val="en-GB" w:bidi="ar-IQ"/>
        </w:rPr>
        <w:t>4-Educational Level</w:t>
      </w:r>
    </w:p>
    <w:p w14:paraId="058B8FEE" w14:textId="77777777" w:rsidR="00FD63F6" w:rsidRPr="00FD63F6" w:rsidRDefault="00FD63F6" w:rsidP="00FD63F6">
      <w:pPr>
        <w:bidi/>
        <w:spacing w:after="200" w:line="360" w:lineRule="auto"/>
        <w:jc w:val="right"/>
        <w:rPr>
          <w:rFonts w:asciiTheme="majorBidi" w:eastAsia="Calibri" w:hAnsiTheme="majorBidi" w:cstheme="majorBidi"/>
          <w:sz w:val="28"/>
          <w:szCs w:val="28"/>
          <w:rtl/>
          <w:lang w:val="en-GB" w:bidi="ar-IQ"/>
        </w:rPr>
      </w:pPr>
      <w:r w:rsidRPr="00FD63F6">
        <w:rPr>
          <w:rFonts w:asciiTheme="majorBidi" w:eastAsia="Calibri" w:hAnsiTheme="majorBidi" w:cstheme="majorBidi"/>
          <w:noProof/>
          <w:sz w:val="28"/>
          <w:szCs w:val="28"/>
        </w:rPr>
        <mc:AlternateContent>
          <mc:Choice Requires="wps">
            <w:drawing>
              <wp:anchor distT="0" distB="0" distL="114300" distR="114300" simplePos="0" relativeHeight="251691008" behindDoc="0" locked="0" layoutInCell="1" allowOverlap="1" wp14:anchorId="1E8BA8C4" wp14:editId="6ED63114">
                <wp:simplePos x="0" y="0"/>
                <wp:positionH relativeFrom="column">
                  <wp:posOffset>5145446</wp:posOffset>
                </wp:positionH>
                <wp:positionV relativeFrom="paragraph">
                  <wp:posOffset>6080</wp:posOffset>
                </wp:positionV>
                <wp:extent cx="291829" cy="219629"/>
                <wp:effectExtent l="0" t="0" r="13335" b="28575"/>
                <wp:wrapNone/>
                <wp:docPr id="7" name="Text Box 7"/>
                <wp:cNvGraphicFramePr/>
                <a:graphic xmlns:a="http://schemas.openxmlformats.org/drawingml/2006/main">
                  <a:graphicData uri="http://schemas.microsoft.com/office/word/2010/wordprocessingShape">
                    <wps:wsp>
                      <wps:cNvSpPr txBox="1"/>
                      <wps:spPr>
                        <a:xfrm>
                          <a:off x="0" y="0"/>
                          <a:ext cx="291829" cy="219629"/>
                        </a:xfrm>
                        <a:prstGeom prst="rect">
                          <a:avLst/>
                        </a:prstGeom>
                        <a:solidFill>
                          <a:sysClr val="window" lastClr="FFFFFF"/>
                        </a:solidFill>
                        <a:ln w="6350">
                          <a:solidFill>
                            <a:prstClr val="black"/>
                          </a:solidFill>
                        </a:ln>
                      </wps:spPr>
                      <wps:txbx>
                        <w:txbxContent>
                          <w:p w14:paraId="25F23162" w14:textId="77777777" w:rsidR="0053601D" w:rsidRDefault="0053601D" w:rsidP="00FD63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2FA2B" id="Text Box 7" o:spid="_x0000_s1038" type="#_x0000_t202" style="position:absolute;margin-left:405.15pt;margin-top:.5pt;width:23pt;height:17.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92032" behindDoc="0" locked="0" layoutInCell="1" allowOverlap="1" wp14:anchorId="2A25D037" wp14:editId="07B1A2E1">
                <wp:simplePos x="0" y="0"/>
                <wp:positionH relativeFrom="column">
                  <wp:posOffset>2635709</wp:posOffset>
                </wp:positionH>
                <wp:positionV relativeFrom="paragraph">
                  <wp:posOffset>327092</wp:posOffset>
                </wp:positionV>
                <wp:extent cx="349831" cy="184825"/>
                <wp:effectExtent l="0" t="0" r="12700" b="24765"/>
                <wp:wrapNone/>
                <wp:docPr id="24" name="Text Box 24"/>
                <wp:cNvGraphicFramePr/>
                <a:graphic xmlns:a="http://schemas.openxmlformats.org/drawingml/2006/main">
                  <a:graphicData uri="http://schemas.microsoft.com/office/word/2010/wordprocessingShape">
                    <wps:wsp>
                      <wps:cNvSpPr txBox="1"/>
                      <wps:spPr>
                        <a:xfrm flipV="1">
                          <a:off x="0" y="0"/>
                          <a:ext cx="349831" cy="184825"/>
                        </a:xfrm>
                        <a:prstGeom prst="rect">
                          <a:avLst/>
                        </a:prstGeom>
                        <a:solidFill>
                          <a:sysClr val="window" lastClr="FFFFFF"/>
                        </a:solidFill>
                        <a:ln w="6350">
                          <a:solidFill>
                            <a:prstClr val="black"/>
                          </a:solidFill>
                        </a:ln>
                      </wps:spPr>
                      <wps:txbx>
                        <w:txbxContent>
                          <w:p w14:paraId="30C1B622" w14:textId="77777777" w:rsidR="0053601D" w:rsidRDefault="0053601D" w:rsidP="00FD63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52908" id="Text Box 24" o:spid="_x0000_s1039" type="#_x0000_t202" style="position:absolute;margin-left:207.55pt;margin-top:25.75pt;width:27.55pt;height:14.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89984" behindDoc="0" locked="0" layoutInCell="1" allowOverlap="1" wp14:anchorId="44C23D7F" wp14:editId="6ABE0DF8">
                <wp:simplePos x="0" y="0"/>
                <wp:positionH relativeFrom="column">
                  <wp:posOffset>2645437</wp:posOffset>
                </wp:positionH>
                <wp:positionV relativeFrom="paragraph">
                  <wp:posOffset>44990</wp:posOffset>
                </wp:positionV>
                <wp:extent cx="359923" cy="218643"/>
                <wp:effectExtent l="0" t="0" r="21590" b="10160"/>
                <wp:wrapNone/>
                <wp:docPr id="2" name="Text Box 2"/>
                <wp:cNvGraphicFramePr/>
                <a:graphic xmlns:a="http://schemas.openxmlformats.org/drawingml/2006/main">
                  <a:graphicData uri="http://schemas.microsoft.com/office/word/2010/wordprocessingShape">
                    <wps:wsp>
                      <wps:cNvSpPr txBox="1"/>
                      <wps:spPr>
                        <a:xfrm>
                          <a:off x="0" y="0"/>
                          <a:ext cx="359923" cy="218643"/>
                        </a:xfrm>
                        <a:prstGeom prst="rect">
                          <a:avLst/>
                        </a:prstGeom>
                        <a:solidFill>
                          <a:sysClr val="window" lastClr="FFFFFF"/>
                        </a:solidFill>
                        <a:ln w="6350">
                          <a:solidFill>
                            <a:prstClr val="black"/>
                          </a:solidFill>
                        </a:ln>
                      </wps:spPr>
                      <wps:txbx>
                        <w:txbxContent>
                          <w:p w14:paraId="2CB67F1C" w14:textId="77777777" w:rsidR="0053601D" w:rsidRDefault="0053601D" w:rsidP="00FD63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37314" id="Text Box 2" o:spid="_x0000_s1040" type="#_x0000_t202" style="position:absolute;margin-left:208.3pt;margin-top:3.55pt;width:28.35pt;height:1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sz w:val="28"/>
          <w:szCs w:val="28"/>
          <w:lang w:val="en-GB" w:bidi="ar-IQ"/>
        </w:rPr>
        <w:t>secondary school nursing graduate</w:t>
      </w:r>
      <w:r>
        <w:rPr>
          <w:rFonts w:asciiTheme="majorBidi" w:eastAsia="Calibri" w:hAnsiTheme="majorBidi" w:cstheme="majorBidi"/>
          <w:sz w:val="28"/>
          <w:szCs w:val="28"/>
          <w:lang w:val="en-GB" w:bidi="ar-IQ"/>
        </w:rPr>
        <w:t xml:space="preserve">              </w:t>
      </w:r>
      <w:r w:rsidRPr="00FD63F6">
        <w:rPr>
          <w:rFonts w:asciiTheme="majorBidi" w:eastAsia="Calibri" w:hAnsiTheme="majorBidi" w:cstheme="majorBidi"/>
          <w:sz w:val="28"/>
          <w:szCs w:val="28"/>
          <w:lang w:val="en-GB" w:bidi="ar-IQ"/>
        </w:rPr>
        <w:t xml:space="preserve">  nursing institute graduate   </w:t>
      </w:r>
      <w:r w:rsidRPr="00FD63F6">
        <w:rPr>
          <w:rFonts w:asciiTheme="majorBidi" w:eastAsia="Calibri" w:hAnsiTheme="majorBidi" w:cstheme="majorBidi"/>
          <w:sz w:val="28"/>
          <w:szCs w:val="28"/>
          <w:lang w:bidi="ar-IQ"/>
        </w:rPr>
        <w:t xml:space="preserve">         </w:t>
      </w:r>
      <w:r w:rsidRPr="00FD63F6">
        <w:rPr>
          <w:rFonts w:asciiTheme="majorBidi" w:eastAsia="Calibri" w:hAnsiTheme="majorBidi" w:cstheme="majorBidi"/>
          <w:sz w:val="28"/>
          <w:szCs w:val="28"/>
          <w:lang w:val="en-GB" w:bidi="ar-IQ"/>
        </w:rPr>
        <w:t xml:space="preserve">college of nursing graduate                    </w:t>
      </w:r>
    </w:p>
    <w:p w14:paraId="561D4C11" w14:textId="77777777" w:rsidR="00FD63F6" w:rsidRPr="00FD63F6" w:rsidRDefault="00FD63F6" w:rsidP="00FD63F6">
      <w:pPr>
        <w:bidi/>
        <w:spacing w:after="200" w:line="276" w:lineRule="auto"/>
        <w:jc w:val="right"/>
        <w:rPr>
          <w:rFonts w:asciiTheme="majorBidi" w:eastAsia="Calibri" w:hAnsiTheme="majorBidi" w:cstheme="majorBidi"/>
          <w:b/>
          <w:bCs/>
          <w:sz w:val="28"/>
          <w:szCs w:val="28"/>
          <w:rtl/>
          <w:lang w:val="en-GB" w:bidi="ar-IQ"/>
        </w:rPr>
      </w:pPr>
      <w:r w:rsidRPr="00FD63F6">
        <w:rPr>
          <w:rFonts w:asciiTheme="majorBidi" w:eastAsia="Calibri" w:hAnsiTheme="majorBidi" w:cstheme="majorBidi"/>
          <w:b/>
          <w:bCs/>
          <w:sz w:val="28"/>
          <w:szCs w:val="28"/>
          <w:lang w:val="en-GB" w:bidi="ar-IQ"/>
        </w:rPr>
        <w:t>5-Years of Experience</w:t>
      </w:r>
    </w:p>
    <w:p w14:paraId="3CFC0144" w14:textId="77777777" w:rsidR="00FD63F6" w:rsidRPr="00FD63F6" w:rsidRDefault="00FD63F6" w:rsidP="00FD63F6">
      <w:pPr>
        <w:bidi/>
        <w:spacing w:after="200" w:line="276" w:lineRule="auto"/>
        <w:jc w:val="right"/>
        <w:rPr>
          <w:rFonts w:asciiTheme="majorBidi" w:eastAsia="Calibri" w:hAnsiTheme="majorBidi" w:cstheme="majorBidi"/>
          <w:sz w:val="28"/>
          <w:szCs w:val="28"/>
          <w:rtl/>
          <w:lang w:val="en-GB" w:bidi="ar-IQ"/>
        </w:rPr>
      </w:pPr>
      <w:r w:rsidRPr="00FD63F6">
        <w:rPr>
          <w:rFonts w:asciiTheme="majorBidi" w:eastAsia="Calibri" w:hAnsiTheme="majorBidi" w:cstheme="majorBidi"/>
          <w:noProof/>
          <w:sz w:val="28"/>
          <w:szCs w:val="28"/>
        </w:rPr>
        <mc:AlternateContent>
          <mc:Choice Requires="wps">
            <w:drawing>
              <wp:anchor distT="0" distB="0" distL="114300" distR="114300" simplePos="0" relativeHeight="251681792" behindDoc="0" locked="0" layoutInCell="1" allowOverlap="1" wp14:anchorId="182AE552" wp14:editId="40AC48CA">
                <wp:simplePos x="0" y="0"/>
                <wp:positionH relativeFrom="margin">
                  <wp:posOffset>5096807</wp:posOffset>
                </wp:positionH>
                <wp:positionV relativeFrom="paragraph">
                  <wp:posOffset>16822</wp:posOffset>
                </wp:positionV>
                <wp:extent cx="398834" cy="199998"/>
                <wp:effectExtent l="0" t="0" r="20320" b="10160"/>
                <wp:wrapNone/>
                <wp:docPr id="29" name="Text Box 29"/>
                <wp:cNvGraphicFramePr/>
                <a:graphic xmlns:a="http://schemas.openxmlformats.org/drawingml/2006/main">
                  <a:graphicData uri="http://schemas.microsoft.com/office/word/2010/wordprocessingShape">
                    <wps:wsp>
                      <wps:cNvSpPr txBox="1"/>
                      <wps:spPr>
                        <a:xfrm>
                          <a:off x="0" y="0"/>
                          <a:ext cx="398834" cy="199998"/>
                        </a:xfrm>
                        <a:prstGeom prst="rect">
                          <a:avLst/>
                        </a:prstGeom>
                        <a:solidFill>
                          <a:sysClr val="window" lastClr="FFFFFF"/>
                        </a:solidFill>
                        <a:ln w="6350">
                          <a:solidFill>
                            <a:prstClr val="black"/>
                          </a:solidFill>
                        </a:ln>
                        <a:effectLst/>
                      </wps:spPr>
                      <wps:txbx>
                        <w:txbxContent>
                          <w:p w14:paraId="0BC0A98E" w14:textId="77777777" w:rsidR="0053601D" w:rsidRDefault="0053601D" w:rsidP="00FD63F6">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5599" id="Text Box 29" o:spid="_x0000_s1041" type="#_x0000_t202" style="position:absolute;margin-left:401.3pt;margin-top:1.3pt;width:31.4pt;height:15.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" fillcolor="window" strokeweight=".5pt">
                <v:textbox>
                  <w:txbxContent>
                    <w:p w:rsidR="0053601D" w:rsidRDefault="0053601D" w:rsidP="00FD63F6">
                      <w:pPr>
                        <w:rPr>
                          <w:lang w:bidi="ar-IQ"/>
                        </w:rPr>
                      </w:pPr>
                    </w:p>
                  </w:txbxContent>
                </v:textbox>
                <w10:wrap anchorx="margin"/>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80768" behindDoc="0" locked="0" layoutInCell="1" allowOverlap="1" wp14:anchorId="2C714A98" wp14:editId="11478190">
                <wp:simplePos x="0" y="0"/>
                <wp:positionH relativeFrom="column">
                  <wp:posOffset>3948943</wp:posOffset>
                </wp:positionH>
                <wp:positionV relativeFrom="paragraph">
                  <wp:posOffset>36275</wp:posOffset>
                </wp:positionV>
                <wp:extent cx="389107" cy="181637"/>
                <wp:effectExtent l="0" t="0" r="11430" b="27940"/>
                <wp:wrapNone/>
                <wp:docPr id="28" name="Text Box 28"/>
                <wp:cNvGraphicFramePr/>
                <a:graphic xmlns:a="http://schemas.openxmlformats.org/drawingml/2006/main">
                  <a:graphicData uri="http://schemas.microsoft.com/office/word/2010/wordprocessingShape">
                    <wps:wsp>
                      <wps:cNvSpPr txBox="1"/>
                      <wps:spPr>
                        <a:xfrm>
                          <a:off x="0" y="0"/>
                          <a:ext cx="389107" cy="181637"/>
                        </a:xfrm>
                        <a:prstGeom prst="rect">
                          <a:avLst/>
                        </a:prstGeom>
                        <a:solidFill>
                          <a:sysClr val="window" lastClr="FFFFFF"/>
                        </a:solidFill>
                        <a:ln w="6350">
                          <a:solidFill>
                            <a:prstClr val="black"/>
                          </a:solidFill>
                        </a:ln>
                        <a:effectLst/>
                      </wps:spPr>
                      <wps:txbx>
                        <w:txbxContent>
                          <w:p w14:paraId="11B2C078"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6E467" id="Text Box 28" o:spid="_x0000_s1042" type="#_x0000_t202" style="position:absolute;margin-left:310.95pt;margin-top:2.85pt;width:30.65pt;height:1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82816" behindDoc="0" locked="0" layoutInCell="1" allowOverlap="1" wp14:anchorId="7F422AB4" wp14:editId="286D40D7">
                <wp:simplePos x="0" y="0"/>
                <wp:positionH relativeFrom="column">
                  <wp:posOffset>1536484</wp:posOffset>
                </wp:positionH>
                <wp:positionV relativeFrom="paragraph">
                  <wp:posOffset>265593</wp:posOffset>
                </wp:positionV>
                <wp:extent cx="340157" cy="195350"/>
                <wp:effectExtent l="0" t="0" r="22225" b="14605"/>
                <wp:wrapNone/>
                <wp:docPr id="30" name="Text Box 30"/>
                <wp:cNvGraphicFramePr/>
                <a:graphic xmlns:a="http://schemas.openxmlformats.org/drawingml/2006/main">
                  <a:graphicData uri="http://schemas.microsoft.com/office/word/2010/wordprocessingShape">
                    <wps:wsp>
                      <wps:cNvSpPr txBox="1"/>
                      <wps:spPr>
                        <a:xfrm>
                          <a:off x="0" y="0"/>
                          <a:ext cx="340157" cy="195350"/>
                        </a:xfrm>
                        <a:prstGeom prst="rect">
                          <a:avLst/>
                        </a:prstGeom>
                        <a:solidFill>
                          <a:sysClr val="window" lastClr="FFFFFF"/>
                        </a:solidFill>
                        <a:ln w="6350">
                          <a:solidFill>
                            <a:prstClr val="black"/>
                          </a:solidFill>
                        </a:ln>
                        <a:effectLst/>
                      </wps:spPr>
                      <wps:txbx>
                        <w:txbxContent>
                          <w:p w14:paraId="1F846002" w14:textId="77777777" w:rsidR="0053601D" w:rsidRDefault="0053601D" w:rsidP="00FD63F6">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42582" id="Text Box 30" o:spid="_x0000_s1043" type="#_x0000_t202" style="position:absolute;margin-left:121pt;margin-top:20.9pt;width:26.8pt;height:1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" fillcolor="window" strokeweight=".5pt">
                <v:textbox>
                  <w:txbxContent>
                    <w:p w:rsidR="0053601D" w:rsidRDefault="0053601D" w:rsidP="00FD63F6">
                      <w:pPr>
                        <w:rPr>
                          <w:lang w:bidi="ar-IQ"/>
                        </w:rPr>
                      </w:pPr>
                    </w:p>
                  </w:txbxContent>
                </v:textbox>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79744" behindDoc="0" locked="0" layoutInCell="1" allowOverlap="1" wp14:anchorId="025D3EEB" wp14:editId="4E43636F">
                <wp:simplePos x="0" y="0"/>
                <wp:positionH relativeFrom="column">
                  <wp:posOffset>2674620</wp:posOffset>
                </wp:positionH>
                <wp:positionV relativeFrom="paragraph">
                  <wp:posOffset>12674</wp:posOffset>
                </wp:positionV>
                <wp:extent cx="330227" cy="201700"/>
                <wp:effectExtent l="0" t="0" r="12700" b="27305"/>
                <wp:wrapNone/>
                <wp:docPr id="27" name="Text Box 27"/>
                <wp:cNvGraphicFramePr/>
                <a:graphic xmlns:a="http://schemas.openxmlformats.org/drawingml/2006/main">
                  <a:graphicData uri="http://schemas.microsoft.com/office/word/2010/wordprocessingShape">
                    <wps:wsp>
                      <wps:cNvSpPr txBox="1"/>
                      <wps:spPr>
                        <a:xfrm>
                          <a:off x="0" y="0"/>
                          <a:ext cx="330227" cy="201700"/>
                        </a:xfrm>
                        <a:prstGeom prst="rect">
                          <a:avLst/>
                        </a:prstGeom>
                        <a:solidFill>
                          <a:sysClr val="window" lastClr="FFFFFF"/>
                        </a:solidFill>
                        <a:ln w="6350">
                          <a:solidFill>
                            <a:prstClr val="black"/>
                          </a:solidFill>
                        </a:ln>
                        <a:effectLst/>
                      </wps:spPr>
                      <wps:txbx>
                        <w:txbxContent>
                          <w:p w14:paraId="784C2929"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89A46" id="Text Box 27" o:spid="_x0000_s1044" type="#_x0000_t202" style="position:absolute;margin-left:210.6pt;margin-top:1pt;width:26pt;height:1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78720" behindDoc="0" locked="0" layoutInCell="1" allowOverlap="1" wp14:anchorId="0A4A7DA9" wp14:editId="66C368D3">
                <wp:simplePos x="0" y="0"/>
                <wp:positionH relativeFrom="column">
                  <wp:posOffset>1526756</wp:posOffset>
                </wp:positionH>
                <wp:positionV relativeFrom="paragraph">
                  <wp:posOffset>12672</wp:posOffset>
                </wp:positionV>
                <wp:extent cx="349885" cy="184177"/>
                <wp:effectExtent l="0" t="0" r="12065" b="25400"/>
                <wp:wrapNone/>
                <wp:docPr id="26" name="Text Box 26"/>
                <wp:cNvGraphicFramePr/>
                <a:graphic xmlns:a="http://schemas.openxmlformats.org/drawingml/2006/main">
                  <a:graphicData uri="http://schemas.microsoft.com/office/word/2010/wordprocessingShape">
                    <wps:wsp>
                      <wps:cNvSpPr txBox="1"/>
                      <wps:spPr>
                        <a:xfrm>
                          <a:off x="0" y="0"/>
                          <a:ext cx="349885" cy="184177"/>
                        </a:xfrm>
                        <a:prstGeom prst="rect">
                          <a:avLst/>
                        </a:prstGeom>
                        <a:solidFill>
                          <a:sysClr val="window" lastClr="FFFFFF"/>
                        </a:solidFill>
                        <a:ln w="6350">
                          <a:solidFill>
                            <a:prstClr val="black"/>
                          </a:solidFill>
                        </a:ln>
                        <a:effectLst/>
                      </wps:spPr>
                      <wps:txbx>
                        <w:txbxContent>
                          <w:p w14:paraId="0CDC3B1C"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28C84" id="Text Box 26" o:spid="_x0000_s1045" type="#_x0000_t202" style="position:absolute;margin-left:120.2pt;margin-top:1pt;width:27.55pt;height: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" fillcolor="window" strokeweight=".5pt">
                <v:textbox>
                  <w:txbxContent>
                    <w:p w:rsidR="0053601D" w:rsidRDefault="0053601D" w:rsidP="00FD63F6"/>
                  </w:txbxContent>
                </v:textbox>
              </v:shape>
            </w:pict>
          </mc:Fallback>
        </mc:AlternateContent>
      </w:r>
      <w:r w:rsidR="00112E8D">
        <w:rPr>
          <w:rFonts w:asciiTheme="majorBidi" w:eastAsia="Calibri" w:hAnsiTheme="majorBidi" w:cstheme="majorBidi"/>
          <w:sz w:val="28"/>
          <w:szCs w:val="28"/>
          <w:lang w:val="en-GB" w:bidi="ar-IQ"/>
        </w:rPr>
        <w:t xml:space="preserve">1-5 years                </w:t>
      </w:r>
      <w:r>
        <w:rPr>
          <w:rFonts w:asciiTheme="majorBidi" w:eastAsia="Calibri" w:hAnsiTheme="majorBidi" w:cstheme="majorBidi"/>
          <w:sz w:val="28"/>
          <w:szCs w:val="28"/>
          <w:lang w:val="en-GB" w:bidi="ar-IQ"/>
        </w:rPr>
        <w:t xml:space="preserve">             </w:t>
      </w:r>
      <w:r w:rsidRPr="00FD63F6">
        <w:rPr>
          <w:rFonts w:asciiTheme="majorBidi" w:eastAsia="Calibri" w:hAnsiTheme="majorBidi" w:cstheme="majorBidi"/>
          <w:sz w:val="28"/>
          <w:szCs w:val="28"/>
          <w:lang w:val="en-GB" w:bidi="ar-IQ"/>
        </w:rPr>
        <w:t>6-10</w:t>
      </w:r>
      <w:r>
        <w:rPr>
          <w:rFonts w:asciiTheme="majorBidi" w:eastAsia="Calibri" w:hAnsiTheme="majorBidi" w:cstheme="majorBidi"/>
          <w:sz w:val="28"/>
          <w:szCs w:val="28"/>
          <w:lang w:val="en-GB" w:bidi="ar-IQ"/>
        </w:rPr>
        <w:t xml:space="preserve">      </w:t>
      </w:r>
      <w:r w:rsidRPr="00FD63F6">
        <w:rPr>
          <w:rFonts w:asciiTheme="majorBidi" w:eastAsia="Calibri" w:hAnsiTheme="majorBidi" w:cstheme="majorBidi"/>
          <w:sz w:val="28"/>
          <w:szCs w:val="28"/>
          <w:lang w:val="en-GB" w:bidi="ar-IQ"/>
        </w:rPr>
        <w:t xml:space="preserve">              11-15 </w:t>
      </w:r>
      <w:r>
        <w:rPr>
          <w:rFonts w:asciiTheme="majorBidi" w:eastAsia="Calibri" w:hAnsiTheme="majorBidi" w:cstheme="majorBidi"/>
          <w:sz w:val="28"/>
          <w:szCs w:val="28"/>
          <w:lang w:val="en-GB" w:bidi="ar-IQ"/>
        </w:rPr>
        <w:t xml:space="preserve">                  </w:t>
      </w:r>
      <w:r w:rsidRPr="00FD63F6">
        <w:rPr>
          <w:rFonts w:asciiTheme="majorBidi" w:eastAsia="Calibri" w:hAnsiTheme="majorBidi" w:cstheme="majorBidi"/>
          <w:sz w:val="28"/>
          <w:szCs w:val="28"/>
          <w:lang w:val="en-GB" w:bidi="ar-IQ"/>
        </w:rPr>
        <w:t xml:space="preserve"> 16-20         </w:t>
      </w:r>
      <w:r>
        <w:rPr>
          <w:rFonts w:asciiTheme="majorBidi" w:eastAsia="Calibri" w:hAnsiTheme="majorBidi" w:cstheme="majorBidi"/>
          <w:sz w:val="28"/>
          <w:szCs w:val="28"/>
          <w:lang w:val="en-GB" w:bidi="ar-IQ"/>
        </w:rPr>
        <w:t xml:space="preserve">                        </w:t>
      </w:r>
      <w:r w:rsidRPr="00FD63F6">
        <w:rPr>
          <w:rFonts w:asciiTheme="majorBidi" w:eastAsia="Calibri" w:hAnsiTheme="majorBidi" w:cstheme="majorBidi"/>
          <w:sz w:val="28"/>
          <w:szCs w:val="28"/>
          <w:lang w:val="en-GB" w:bidi="ar-IQ"/>
        </w:rPr>
        <w:t>Over 20 years</w:t>
      </w:r>
    </w:p>
    <w:p w14:paraId="2AC9666B" w14:textId="77777777" w:rsidR="00FD63F6" w:rsidRPr="00FD63F6" w:rsidRDefault="00FD63F6" w:rsidP="00FD63F6">
      <w:pPr>
        <w:bidi/>
        <w:spacing w:after="200" w:line="276" w:lineRule="auto"/>
        <w:jc w:val="right"/>
        <w:rPr>
          <w:rFonts w:asciiTheme="majorBidi" w:eastAsia="Calibri" w:hAnsiTheme="majorBidi" w:cstheme="majorBidi"/>
          <w:b/>
          <w:bCs/>
          <w:sz w:val="28"/>
          <w:szCs w:val="28"/>
          <w:rtl/>
          <w:lang w:val="en-GB" w:bidi="ar-IQ"/>
        </w:rPr>
      </w:pPr>
      <w:r w:rsidRPr="00FD63F6">
        <w:rPr>
          <w:rFonts w:asciiTheme="majorBidi" w:eastAsia="Calibri" w:hAnsiTheme="majorBidi" w:cstheme="majorBidi"/>
          <w:b/>
          <w:bCs/>
          <w:sz w:val="28"/>
          <w:szCs w:val="28"/>
          <w:lang w:val="en-GB" w:bidi="ar-IQ"/>
        </w:rPr>
        <w:t>6-Participated in a training course on bariatric surgery</w:t>
      </w:r>
    </w:p>
    <w:p w14:paraId="0B6AF31D" w14:textId="77777777" w:rsidR="00FD63F6" w:rsidRPr="00FD63F6" w:rsidRDefault="00FD63F6" w:rsidP="00FD63F6">
      <w:pPr>
        <w:bidi/>
        <w:spacing w:after="200" w:line="276" w:lineRule="auto"/>
        <w:jc w:val="right"/>
        <w:rPr>
          <w:rFonts w:asciiTheme="majorBidi" w:eastAsia="Calibri" w:hAnsiTheme="majorBidi" w:cstheme="majorBidi"/>
          <w:sz w:val="28"/>
          <w:szCs w:val="28"/>
          <w:lang w:val="en-GB" w:bidi="ar-IQ"/>
        </w:rPr>
      </w:pPr>
      <w:r w:rsidRPr="00FD63F6">
        <w:rPr>
          <w:rFonts w:asciiTheme="majorBidi" w:eastAsia="Calibri" w:hAnsiTheme="majorBidi" w:cstheme="majorBidi"/>
          <w:noProof/>
          <w:sz w:val="28"/>
          <w:szCs w:val="28"/>
        </w:rPr>
        <mc:AlternateContent>
          <mc:Choice Requires="wps">
            <w:drawing>
              <wp:anchor distT="0" distB="0" distL="114300" distR="114300" simplePos="0" relativeHeight="251684864" behindDoc="0" locked="0" layoutInCell="1" allowOverlap="1" wp14:anchorId="71995BD6" wp14:editId="2365243E">
                <wp:simplePos x="0" y="0"/>
                <wp:positionH relativeFrom="column">
                  <wp:posOffset>3957816</wp:posOffset>
                </wp:positionH>
                <wp:positionV relativeFrom="paragraph">
                  <wp:posOffset>10850</wp:posOffset>
                </wp:positionV>
                <wp:extent cx="389283" cy="198120"/>
                <wp:effectExtent l="0" t="0" r="10795" b="11430"/>
                <wp:wrapNone/>
                <wp:docPr id="32" name="Text Box 32"/>
                <wp:cNvGraphicFramePr/>
                <a:graphic xmlns:a="http://schemas.openxmlformats.org/drawingml/2006/main">
                  <a:graphicData uri="http://schemas.microsoft.com/office/word/2010/wordprocessingShape">
                    <wps:wsp>
                      <wps:cNvSpPr txBox="1"/>
                      <wps:spPr>
                        <a:xfrm>
                          <a:off x="0" y="0"/>
                          <a:ext cx="389283" cy="198120"/>
                        </a:xfrm>
                        <a:prstGeom prst="rect">
                          <a:avLst/>
                        </a:prstGeom>
                        <a:solidFill>
                          <a:sysClr val="window" lastClr="FFFFFF"/>
                        </a:solidFill>
                        <a:ln w="6350">
                          <a:solidFill>
                            <a:prstClr val="black"/>
                          </a:solidFill>
                        </a:ln>
                        <a:effectLst/>
                      </wps:spPr>
                      <wps:txbx>
                        <w:txbxContent>
                          <w:p w14:paraId="28025301" w14:textId="77777777" w:rsidR="0053601D" w:rsidRDefault="0053601D" w:rsidP="00FD63F6">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48F5D" id="Text Box 32" o:spid="_x0000_s1046" type="#_x0000_t202" style="position:absolute;margin-left:311.65pt;margin-top:.85pt;width:30.65pt;height:1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" fillcolor="window" strokeweight=".5pt">
                <v:textbox>
                  <w:txbxContent>
                    <w:p w:rsidR="0053601D" w:rsidRDefault="0053601D" w:rsidP="00FD63F6">
                      <w:pPr>
                        <w:rPr>
                          <w:lang w:bidi="ar-IQ"/>
                        </w:rPr>
                      </w:pPr>
                    </w:p>
                  </w:txbxContent>
                </v:textbox>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83840" behindDoc="0" locked="0" layoutInCell="1" allowOverlap="1" wp14:anchorId="7A2C2FF8" wp14:editId="0C3927F2">
                <wp:simplePos x="0" y="0"/>
                <wp:positionH relativeFrom="column">
                  <wp:posOffset>1254372</wp:posOffset>
                </wp:positionH>
                <wp:positionV relativeFrom="paragraph">
                  <wp:posOffset>10850</wp:posOffset>
                </wp:positionV>
                <wp:extent cx="357809" cy="198120"/>
                <wp:effectExtent l="0" t="0" r="23495" b="11430"/>
                <wp:wrapNone/>
                <wp:docPr id="31" name="Text Box 31"/>
                <wp:cNvGraphicFramePr/>
                <a:graphic xmlns:a="http://schemas.openxmlformats.org/drawingml/2006/main">
                  <a:graphicData uri="http://schemas.microsoft.com/office/word/2010/wordprocessingShape">
                    <wps:wsp>
                      <wps:cNvSpPr txBox="1"/>
                      <wps:spPr>
                        <a:xfrm>
                          <a:off x="0" y="0"/>
                          <a:ext cx="357809" cy="198120"/>
                        </a:xfrm>
                        <a:prstGeom prst="rect">
                          <a:avLst/>
                        </a:prstGeom>
                        <a:solidFill>
                          <a:sysClr val="window" lastClr="FFFFFF"/>
                        </a:solidFill>
                        <a:ln w="6350">
                          <a:solidFill>
                            <a:prstClr val="black"/>
                          </a:solidFill>
                        </a:ln>
                        <a:effectLst/>
                      </wps:spPr>
                      <wps:txbx>
                        <w:txbxContent>
                          <w:p w14:paraId="6824A760"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FF27" id="Text Box 31" o:spid="_x0000_s1047" type="#_x0000_t202" style="position:absolute;margin-left:98.75pt;margin-top:.85pt;width:28.15pt;height:1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sz w:val="28"/>
          <w:szCs w:val="28"/>
          <w:lang w:val="en-GB" w:bidi="ar-IQ"/>
        </w:rPr>
        <w:t xml:space="preserve">Yes                                                                No                           </w:t>
      </w:r>
    </w:p>
    <w:p w14:paraId="20FD43A7" w14:textId="77777777" w:rsidR="00FD63F6" w:rsidRPr="00FD63F6" w:rsidRDefault="00FD63F6" w:rsidP="00FD63F6">
      <w:pPr>
        <w:bidi/>
        <w:spacing w:after="200" w:line="276" w:lineRule="auto"/>
        <w:jc w:val="right"/>
        <w:rPr>
          <w:rFonts w:asciiTheme="majorBidi" w:eastAsia="Calibri" w:hAnsiTheme="majorBidi" w:cstheme="majorBidi"/>
          <w:b/>
          <w:bCs/>
          <w:sz w:val="28"/>
          <w:szCs w:val="28"/>
          <w:lang w:val="en-GB" w:bidi="ar-IQ"/>
        </w:rPr>
      </w:pPr>
      <w:r w:rsidRPr="00FD63F6">
        <w:rPr>
          <w:rFonts w:asciiTheme="majorBidi" w:eastAsia="Calibri" w:hAnsiTheme="majorBidi" w:cstheme="majorBidi"/>
          <w:b/>
          <w:bCs/>
          <w:sz w:val="28"/>
          <w:szCs w:val="28"/>
          <w:lang w:val="en-GB" w:bidi="ar-IQ"/>
        </w:rPr>
        <w:t>7-Number of courses</w:t>
      </w:r>
    </w:p>
    <w:p w14:paraId="2F192646" w14:textId="77777777" w:rsidR="00FD63F6" w:rsidRPr="00FD63F6" w:rsidRDefault="00FD63F6" w:rsidP="00FD63F6">
      <w:pPr>
        <w:bidi/>
        <w:spacing w:after="200" w:line="276" w:lineRule="auto"/>
        <w:jc w:val="right"/>
        <w:rPr>
          <w:rFonts w:asciiTheme="majorBidi" w:eastAsia="Calibri" w:hAnsiTheme="majorBidi" w:cstheme="majorBidi"/>
          <w:sz w:val="28"/>
          <w:szCs w:val="28"/>
          <w:lang w:val="en-GB" w:bidi="ar-IQ"/>
        </w:rPr>
      </w:pPr>
      <w:r w:rsidRPr="00FD63F6">
        <w:rPr>
          <w:rFonts w:asciiTheme="majorBidi" w:eastAsia="Calibri" w:hAnsiTheme="majorBidi" w:cstheme="majorBidi"/>
          <w:noProof/>
          <w:sz w:val="28"/>
          <w:szCs w:val="28"/>
        </w:rPr>
        <mc:AlternateContent>
          <mc:Choice Requires="wps">
            <w:drawing>
              <wp:anchor distT="0" distB="0" distL="114300" distR="114300" simplePos="0" relativeHeight="251671552" behindDoc="0" locked="0" layoutInCell="1" allowOverlap="1" wp14:anchorId="07BE234B" wp14:editId="245CA673">
                <wp:simplePos x="0" y="0"/>
                <wp:positionH relativeFrom="page">
                  <wp:posOffset>6060332</wp:posOffset>
                </wp:positionH>
                <wp:positionV relativeFrom="paragraph">
                  <wp:posOffset>12174</wp:posOffset>
                </wp:positionV>
                <wp:extent cx="408562" cy="209550"/>
                <wp:effectExtent l="0" t="0" r="10795" b="19050"/>
                <wp:wrapNone/>
                <wp:docPr id="25" name="Text Box 25"/>
                <wp:cNvGraphicFramePr/>
                <a:graphic xmlns:a="http://schemas.openxmlformats.org/drawingml/2006/main">
                  <a:graphicData uri="http://schemas.microsoft.com/office/word/2010/wordprocessingShape">
                    <wps:wsp>
                      <wps:cNvSpPr txBox="1"/>
                      <wps:spPr>
                        <a:xfrm>
                          <a:off x="0" y="0"/>
                          <a:ext cx="408562" cy="209550"/>
                        </a:xfrm>
                        <a:prstGeom prst="rect">
                          <a:avLst/>
                        </a:prstGeom>
                        <a:solidFill>
                          <a:sysClr val="window" lastClr="FFFFFF"/>
                        </a:solidFill>
                        <a:ln w="6350">
                          <a:solidFill>
                            <a:prstClr val="black"/>
                          </a:solidFill>
                        </a:ln>
                      </wps:spPr>
                      <wps:txbx>
                        <w:txbxContent>
                          <w:p w14:paraId="6E688DBC" w14:textId="77777777" w:rsidR="0053601D" w:rsidRDefault="0053601D" w:rsidP="00FD63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2F92D" id="Text Box 25" o:spid="_x0000_s1048" type="#_x0000_t202" style="position:absolute;margin-left:477.2pt;margin-top:.95pt;width:32.15pt;height:1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" fillcolor="window" strokeweight=".5pt">
                <v:textbox>
                  <w:txbxContent>
                    <w:p w:rsidR="0053601D" w:rsidRDefault="0053601D" w:rsidP="00FD63F6"/>
                  </w:txbxContent>
                </v:textbox>
                <w10:wrap anchorx="page"/>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93056" behindDoc="0" locked="0" layoutInCell="1" allowOverlap="1" wp14:anchorId="116A5815" wp14:editId="37C1C9FD">
                <wp:simplePos x="0" y="0"/>
                <wp:positionH relativeFrom="column">
                  <wp:posOffset>2801081</wp:posOffset>
                </wp:positionH>
                <wp:positionV relativeFrom="paragraph">
                  <wp:posOffset>12172</wp:posOffset>
                </wp:positionV>
                <wp:extent cx="389106" cy="228600"/>
                <wp:effectExtent l="0" t="0" r="11430" b="19050"/>
                <wp:wrapNone/>
                <wp:docPr id="16352" name="Text Box 16352"/>
                <wp:cNvGraphicFramePr/>
                <a:graphic xmlns:a="http://schemas.openxmlformats.org/drawingml/2006/main">
                  <a:graphicData uri="http://schemas.microsoft.com/office/word/2010/wordprocessingShape">
                    <wps:wsp>
                      <wps:cNvSpPr txBox="1"/>
                      <wps:spPr>
                        <a:xfrm flipV="1">
                          <a:off x="0" y="0"/>
                          <a:ext cx="389106" cy="228600"/>
                        </a:xfrm>
                        <a:prstGeom prst="rect">
                          <a:avLst/>
                        </a:prstGeom>
                        <a:solidFill>
                          <a:sysClr val="window" lastClr="FFFFFF"/>
                        </a:solidFill>
                        <a:ln w="6350">
                          <a:solidFill>
                            <a:prstClr val="black"/>
                          </a:solidFill>
                        </a:ln>
                      </wps:spPr>
                      <wps:txbx>
                        <w:txbxContent>
                          <w:p w14:paraId="2449253D" w14:textId="77777777" w:rsidR="0053601D" w:rsidRDefault="0053601D" w:rsidP="00FD63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04B17" id="Text Box 16352" o:spid="_x0000_s1049" type="#_x0000_t202" style="position:absolute;margin-left:220.55pt;margin-top:.95pt;width:30.65pt;height:18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66432" behindDoc="0" locked="0" layoutInCell="1" allowOverlap="1" wp14:anchorId="206EB6C5" wp14:editId="52665E76">
                <wp:simplePos x="0" y="0"/>
                <wp:positionH relativeFrom="column">
                  <wp:posOffset>1594850</wp:posOffset>
                </wp:positionH>
                <wp:positionV relativeFrom="paragraph">
                  <wp:posOffset>12173</wp:posOffset>
                </wp:positionV>
                <wp:extent cx="340468" cy="198755"/>
                <wp:effectExtent l="0" t="0" r="21590" b="10795"/>
                <wp:wrapNone/>
                <wp:docPr id="34" name="Text Box 34"/>
                <wp:cNvGraphicFramePr/>
                <a:graphic xmlns:a="http://schemas.openxmlformats.org/drawingml/2006/main">
                  <a:graphicData uri="http://schemas.microsoft.com/office/word/2010/wordprocessingShape">
                    <wps:wsp>
                      <wps:cNvSpPr txBox="1"/>
                      <wps:spPr>
                        <a:xfrm>
                          <a:off x="0" y="0"/>
                          <a:ext cx="340468" cy="198755"/>
                        </a:xfrm>
                        <a:prstGeom prst="rect">
                          <a:avLst/>
                        </a:prstGeom>
                        <a:solidFill>
                          <a:sysClr val="window" lastClr="FFFFFF"/>
                        </a:solidFill>
                        <a:ln w="6350">
                          <a:solidFill>
                            <a:prstClr val="black"/>
                          </a:solidFill>
                        </a:ln>
                        <a:effectLst/>
                      </wps:spPr>
                      <wps:txbx>
                        <w:txbxContent>
                          <w:p w14:paraId="4AC5AF7A" w14:textId="77777777" w:rsidR="0053601D" w:rsidRDefault="0053601D" w:rsidP="00FD63F6">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77CE6" id="Text Box 34" o:spid="_x0000_s1050" type="#_x0000_t202" style="position:absolute;margin-left:125.6pt;margin-top:.95pt;width:26.8pt;height:1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RXQIAAMk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" fillcolor="window" strokeweight=".5pt">
                <v:textbox>
                  <w:txbxContent>
                    <w:p w:rsidR="0053601D" w:rsidRDefault="0053601D" w:rsidP="00FD63F6">
                      <w:pPr>
                        <w:rPr>
                          <w:lang w:bidi="ar-IQ"/>
                        </w:rPr>
                      </w:pPr>
                    </w:p>
                  </w:txbxContent>
                </v:textbox>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65408" behindDoc="0" locked="0" layoutInCell="1" allowOverlap="1" wp14:anchorId="3C42A5DD" wp14:editId="63E1F6AF">
                <wp:simplePos x="0" y="0"/>
                <wp:positionH relativeFrom="column">
                  <wp:posOffset>446986</wp:posOffset>
                </wp:positionH>
                <wp:positionV relativeFrom="paragraph">
                  <wp:posOffset>12173</wp:posOffset>
                </wp:positionV>
                <wp:extent cx="359923" cy="209550"/>
                <wp:effectExtent l="0" t="0" r="21590" b="19050"/>
                <wp:wrapNone/>
                <wp:docPr id="33" name="Text Box 33"/>
                <wp:cNvGraphicFramePr/>
                <a:graphic xmlns:a="http://schemas.openxmlformats.org/drawingml/2006/main">
                  <a:graphicData uri="http://schemas.microsoft.com/office/word/2010/wordprocessingShape">
                    <wps:wsp>
                      <wps:cNvSpPr txBox="1"/>
                      <wps:spPr>
                        <a:xfrm>
                          <a:off x="0" y="0"/>
                          <a:ext cx="359923" cy="209550"/>
                        </a:xfrm>
                        <a:prstGeom prst="rect">
                          <a:avLst/>
                        </a:prstGeom>
                        <a:solidFill>
                          <a:sysClr val="window" lastClr="FFFFFF"/>
                        </a:solidFill>
                        <a:ln w="6350">
                          <a:solidFill>
                            <a:prstClr val="black"/>
                          </a:solidFill>
                        </a:ln>
                        <a:effectLst/>
                      </wps:spPr>
                      <wps:txbx>
                        <w:txbxContent>
                          <w:p w14:paraId="4FF9B37C"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E1138" id="Text Box 33" o:spid="_x0000_s1051" type="#_x0000_t202" style="position:absolute;margin-left:35.2pt;margin-top:.95pt;width:28.3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sz w:val="28"/>
          <w:szCs w:val="28"/>
          <w:lang w:val="en-GB" w:bidi="ar-IQ"/>
        </w:rPr>
        <w:t xml:space="preserve">1-2         </w:t>
      </w:r>
      <w:r>
        <w:rPr>
          <w:rFonts w:asciiTheme="majorBidi" w:eastAsia="Calibri" w:hAnsiTheme="majorBidi" w:cstheme="majorBidi"/>
          <w:sz w:val="28"/>
          <w:szCs w:val="28"/>
          <w:lang w:val="en-GB" w:bidi="ar-IQ"/>
        </w:rPr>
        <w:t xml:space="preserve">         </w:t>
      </w:r>
      <w:r w:rsidRPr="00FD63F6">
        <w:rPr>
          <w:rFonts w:asciiTheme="majorBidi" w:eastAsia="Calibri" w:hAnsiTheme="majorBidi" w:cstheme="majorBidi"/>
          <w:sz w:val="28"/>
          <w:szCs w:val="28"/>
          <w:lang w:val="en-GB" w:bidi="ar-IQ"/>
        </w:rPr>
        <w:t xml:space="preserve"> 3-4</w:t>
      </w:r>
      <w:r>
        <w:rPr>
          <w:rFonts w:asciiTheme="majorBidi" w:eastAsia="Calibri" w:hAnsiTheme="majorBidi" w:cstheme="majorBidi"/>
          <w:sz w:val="28"/>
          <w:szCs w:val="28"/>
          <w:lang w:val="en-GB" w:bidi="ar-IQ"/>
        </w:rPr>
        <w:t xml:space="preserve">                 </w:t>
      </w:r>
      <w:r w:rsidRPr="00FD63F6">
        <w:rPr>
          <w:rFonts w:asciiTheme="majorBidi" w:eastAsia="Calibri" w:hAnsiTheme="majorBidi" w:cstheme="majorBidi"/>
          <w:sz w:val="28"/>
          <w:szCs w:val="28"/>
          <w:lang w:val="en-GB" w:bidi="ar-IQ"/>
        </w:rPr>
        <w:t xml:space="preserve">   5-6                 </w:t>
      </w:r>
      <w:r>
        <w:rPr>
          <w:rFonts w:asciiTheme="majorBidi" w:eastAsia="Calibri" w:hAnsiTheme="majorBidi" w:cstheme="majorBidi"/>
          <w:sz w:val="28"/>
          <w:szCs w:val="28"/>
          <w:lang w:val="en-GB" w:bidi="ar-IQ"/>
        </w:rPr>
        <w:t xml:space="preserve">     </w:t>
      </w:r>
      <w:r w:rsidRPr="00FD63F6">
        <w:rPr>
          <w:rFonts w:asciiTheme="majorBidi" w:eastAsia="Calibri" w:hAnsiTheme="majorBidi" w:cstheme="majorBidi"/>
          <w:sz w:val="28"/>
          <w:szCs w:val="28"/>
          <w:lang w:val="en-GB" w:bidi="ar-IQ"/>
        </w:rPr>
        <w:t xml:space="preserve"> 7 and more </w:t>
      </w:r>
    </w:p>
    <w:p w14:paraId="72DE25A4" w14:textId="77777777" w:rsidR="00FD63F6" w:rsidRPr="00FD63F6" w:rsidRDefault="00FD63F6" w:rsidP="00FD63F6">
      <w:pPr>
        <w:bidi/>
        <w:spacing w:after="200" w:line="276" w:lineRule="auto"/>
        <w:jc w:val="right"/>
        <w:rPr>
          <w:rFonts w:asciiTheme="majorBidi" w:eastAsia="Calibri" w:hAnsiTheme="majorBidi" w:cstheme="majorBidi"/>
          <w:b/>
          <w:bCs/>
          <w:sz w:val="28"/>
          <w:szCs w:val="28"/>
          <w:lang w:val="en-GB" w:bidi="ar-IQ"/>
        </w:rPr>
      </w:pPr>
      <w:r w:rsidRPr="00FD63F6">
        <w:rPr>
          <w:rFonts w:asciiTheme="majorBidi" w:eastAsia="Calibri" w:hAnsiTheme="majorBidi" w:cstheme="majorBidi"/>
          <w:noProof/>
          <w:sz w:val="28"/>
          <w:szCs w:val="28"/>
        </w:rPr>
        <mc:AlternateContent>
          <mc:Choice Requires="wps">
            <w:drawing>
              <wp:anchor distT="0" distB="0" distL="114300" distR="114300" simplePos="0" relativeHeight="251669504" behindDoc="0" locked="0" layoutInCell="1" allowOverlap="1" wp14:anchorId="6EC18AE3" wp14:editId="11FA1536">
                <wp:simplePos x="0" y="0"/>
                <wp:positionH relativeFrom="column">
                  <wp:posOffset>3569565</wp:posOffset>
                </wp:positionH>
                <wp:positionV relativeFrom="paragraph">
                  <wp:posOffset>363855</wp:posOffset>
                </wp:positionV>
                <wp:extent cx="369651" cy="181813"/>
                <wp:effectExtent l="0" t="0" r="11430" b="27940"/>
                <wp:wrapNone/>
                <wp:docPr id="38" name="Text Box 38"/>
                <wp:cNvGraphicFramePr/>
                <a:graphic xmlns:a="http://schemas.openxmlformats.org/drawingml/2006/main">
                  <a:graphicData uri="http://schemas.microsoft.com/office/word/2010/wordprocessingShape">
                    <wps:wsp>
                      <wps:cNvSpPr txBox="1"/>
                      <wps:spPr>
                        <a:xfrm>
                          <a:off x="0" y="0"/>
                          <a:ext cx="369651" cy="181813"/>
                        </a:xfrm>
                        <a:prstGeom prst="rect">
                          <a:avLst/>
                        </a:prstGeom>
                        <a:solidFill>
                          <a:sysClr val="window" lastClr="FFFFFF"/>
                        </a:solidFill>
                        <a:ln w="6350">
                          <a:solidFill>
                            <a:prstClr val="black"/>
                          </a:solidFill>
                        </a:ln>
                        <a:effectLst/>
                      </wps:spPr>
                      <wps:txbx>
                        <w:txbxContent>
                          <w:p w14:paraId="513C35F9"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70D85" id="Text Box 38" o:spid="_x0000_s1052" type="#_x0000_t202" style="position:absolute;margin-left:281.05pt;margin-top:28.65pt;width:29.1pt;height:1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b/>
          <w:bCs/>
          <w:sz w:val="28"/>
          <w:szCs w:val="28"/>
          <w:lang w:val="en-GB" w:bidi="ar-IQ"/>
        </w:rPr>
        <w:t>8-Duration of course</w:t>
      </w:r>
    </w:p>
    <w:p w14:paraId="4F56F917" w14:textId="77777777" w:rsidR="00FD63F6" w:rsidRPr="00FD63F6" w:rsidRDefault="00FD63F6" w:rsidP="00FD63F6">
      <w:pPr>
        <w:bidi/>
        <w:spacing w:after="200" w:line="276" w:lineRule="auto"/>
        <w:jc w:val="right"/>
        <w:rPr>
          <w:rFonts w:asciiTheme="majorBidi" w:eastAsia="Calibri" w:hAnsiTheme="majorBidi" w:cstheme="majorBidi"/>
          <w:sz w:val="28"/>
          <w:szCs w:val="28"/>
          <w:lang w:val="en-GB" w:bidi="ar-IQ"/>
        </w:rPr>
      </w:pPr>
      <w:r w:rsidRPr="00FD63F6">
        <w:rPr>
          <w:rFonts w:asciiTheme="majorBidi" w:eastAsia="Calibri" w:hAnsiTheme="majorBidi" w:cstheme="majorBidi"/>
          <w:noProof/>
          <w:sz w:val="28"/>
          <w:szCs w:val="28"/>
        </w:rPr>
        <mc:AlternateContent>
          <mc:Choice Requires="wps">
            <w:drawing>
              <wp:anchor distT="0" distB="0" distL="114300" distR="114300" simplePos="0" relativeHeight="251670528" behindDoc="0" locked="0" layoutInCell="1" allowOverlap="1" wp14:anchorId="420C7E13" wp14:editId="744D8759">
                <wp:simplePos x="0" y="0"/>
                <wp:positionH relativeFrom="margin">
                  <wp:posOffset>4843889</wp:posOffset>
                </wp:positionH>
                <wp:positionV relativeFrom="paragraph">
                  <wp:posOffset>31087</wp:posOffset>
                </wp:positionV>
                <wp:extent cx="398834" cy="212955"/>
                <wp:effectExtent l="0" t="0" r="20320" b="15875"/>
                <wp:wrapNone/>
                <wp:docPr id="39" name="Text Box 39"/>
                <wp:cNvGraphicFramePr/>
                <a:graphic xmlns:a="http://schemas.openxmlformats.org/drawingml/2006/main">
                  <a:graphicData uri="http://schemas.microsoft.com/office/word/2010/wordprocessingShape">
                    <wps:wsp>
                      <wps:cNvSpPr txBox="1"/>
                      <wps:spPr>
                        <a:xfrm>
                          <a:off x="0" y="0"/>
                          <a:ext cx="398834" cy="212955"/>
                        </a:xfrm>
                        <a:prstGeom prst="rect">
                          <a:avLst/>
                        </a:prstGeom>
                        <a:solidFill>
                          <a:sysClr val="window" lastClr="FFFFFF"/>
                        </a:solidFill>
                        <a:ln w="6350">
                          <a:solidFill>
                            <a:prstClr val="black"/>
                          </a:solidFill>
                        </a:ln>
                        <a:effectLst/>
                      </wps:spPr>
                      <wps:txbx>
                        <w:txbxContent>
                          <w:p w14:paraId="3513B2DC"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5146F" id="Text Box 39" o:spid="_x0000_s1053" type="#_x0000_t202" style="position:absolute;margin-left:381.4pt;margin-top:2.45pt;width:31.4pt;height:1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" fillcolor="window" strokeweight=".5pt">
                <v:textbox>
                  <w:txbxContent>
                    <w:p w:rsidR="0053601D" w:rsidRDefault="0053601D" w:rsidP="00FD63F6"/>
                  </w:txbxContent>
                </v:textbox>
                <w10:wrap anchorx="margin"/>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68480" behindDoc="0" locked="0" layoutInCell="1" allowOverlap="1" wp14:anchorId="5D4E697A" wp14:editId="243148CF">
                <wp:simplePos x="0" y="0"/>
                <wp:positionH relativeFrom="column">
                  <wp:posOffset>2120143</wp:posOffset>
                </wp:positionH>
                <wp:positionV relativeFrom="paragraph">
                  <wp:posOffset>11633</wp:posOffset>
                </wp:positionV>
                <wp:extent cx="359924" cy="172517"/>
                <wp:effectExtent l="0" t="0" r="21590" b="18415"/>
                <wp:wrapNone/>
                <wp:docPr id="37" name="Text Box 37"/>
                <wp:cNvGraphicFramePr/>
                <a:graphic xmlns:a="http://schemas.openxmlformats.org/drawingml/2006/main">
                  <a:graphicData uri="http://schemas.microsoft.com/office/word/2010/wordprocessingShape">
                    <wps:wsp>
                      <wps:cNvSpPr txBox="1"/>
                      <wps:spPr>
                        <a:xfrm>
                          <a:off x="0" y="0"/>
                          <a:ext cx="359924" cy="172517"/>
                        </a:xfrm>
                        <a:prstGeom prst="rect">
                          <a:avLst/>
                        </a:prstGeom>
                        <a:solidFill>
                          <a:sysClr val="window" lastClr="FFFFFF"/>
                        </a:solidFill>
                        <a:ln w="6350">
                          <a:solidFill>
                            <a:prstClr val="black"/>
                          </a:solidFill>
                        </a:ln>
                        <a:effectLst/>
                      </wps:spPr>
                      <wps:txbx>
                        <w:txbxContent>
                          <w:p w14:paraId="4B992651" w14:textId="77777777" w:rsidR="0053601D" w:rsidRDefault="0053601D" w:rsidP="00FD63F6">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D91E6" id="Text Box 37" o:spid="_x0000_s1054" type="#_x0000_t202" style="position:absolute;margin-left:166.95pt;margin-top:.9pt;width:28.35pt;height:1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" fillcolor="window" strokeweight=".5pt">
                <v:textbox>
                  <w:txbxContent>
                    <w:p w:rsidR="0053601D" w:rsidRDefault="0053601D" w:rsidP="00FD63F6">
                      <w:pPr>
                        <w:rPr>
                          <w:lang w:bidi="ar-IQ"/>
                        </w:rPr>
                      </w:pPr>
                    </w:p>
                  </w:txbxContent>
                </v:textbox>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67456" behindDoc="0" locked="0" layoutInCell="1" allowOverlap="1" wp14:anchorId="11C2FEB9" wp14:editId="00B2CAAA">
                <wp:simplePos x="0" y="0"/>
                <wp:positionH relativeFrom="column">
                  <wp:posOffset>563718</wp:posOffset>
                </wp:positionH>
                <wp:positionV relativeFrom="paragraph">
                  <wp:posOffset>7485</wp:posOffset>
                </wp:positionV>
                <wp:extent cx="379379" cy="181610"/>
                <wp:effectExtent l="0" t="0" r="20955" b="27940"/>
                <wp:wrapNone/>
                <wp:docPr id="36" name="Text Box 36"/>
                <wp:cNvGraphicFramePr/>
                <a:graphic xmlns:a="http://schemas.openxmlformats.org/drawingml/2006/main">
                  <a:graphicData uri="http://schemas.microsoft.com/office/word/2010/wordprocessingShape">
                    <wps:wsp>
                      <wps:cNvSpPr txBox="1"/>
                      <wps:spPr>
                        <a:xfrm>
                          <a:off x="0" y="0"/>
                          <a:ext cx="379379" cy="181610"/>
                        </a:xfrm>
                        <a:prstGeom prst="rect">
                          <a:avLst/>
                        </a:prstGeom>
                        <a:solidFill>
                          <a:sysClr val="window" lastClr="FFFFFF"/>
                        </a:solidFill>
                        <a:ln w="6350">
                          <a:solidFill>
                            <a:prstClr val="black"/>
                          </a:solidFill>
                        </a:ln>
                        <a:effectLst/>
                      </wps:spPr>
                      <wps:txbx>
                        <w:txbxContent>
                          <w:p w14:paraId="6CDAFA55"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713EB" id="Text Box 36" o:spid="_x0000_s1055" type="#_x0000_t202" style="position:absolute;margin-left:44.4pt;margin-top:.6pt;width:29.85pt;height:1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sz w:val="28"/>
          <w:szCs w:val="28"/>
          <w:lang w:val="en-GB" w:bidi="ar-IQ"/>
        </w:rPr>
        <w:t xml:space="preserve">Week     </w:t>
      </w:r>
      <w:r>
        <w:rPr>
          <w:rFonts w:asciiTheme="majorBidi" w:eastAsia="Calibri" w:hAnsiTheme="majorBidi" w:cstheme="majorBidi"/>
          <w:sz w:val="28"/>
          <w:szCs w:val="28"/>
          <w:lang w:val="en-GB" w:bidi="ar-IQ"/>
        </w:rPr>
        <w:t xml:space="preserve">            </w:t>
      </w:r>
      <w:r w:rsidRPr="00FD63F6">
        <w:rPr>
          <w:rFonts w:asciiTheme="majorBidi" w:eastAsia="Calibri" w:hAnsiTheme="majorBidi" w:cstheme="majorBidi"/>
          <w:sz w:val="28"/>
          <w:szCs w:val="28"/>
          <w:lang w:val="en-GB" w:bidi="ar-IQ"/>
        </w:rPr>
        <w:t xml:space="preserve"> 2 weeks</w:t>
      </w:r>
      <w:r>
        <w:rPr>
          <w:rFonts w:asciiTheme="majorBidi" w:eastAsia="Calibri" w:hAnsiTheme="majorBidi" w:cstheme="majorBidi"/>
          <w:sz w:val="28"/>
          <w:szCs w:val="28"/>
          <w:lang w:val="en-GB" w:bidi="ar-IQ"/>
        </w:rPr>
        <w:t xml:space="preserve">                  </w:t>
      </w:r>
      <w:r w:rsidRPr="00FD63F6">
        <w:rPr>
          <w:rFonts w:asciiTheme="majorBidi" w:eastAsia="Calibri" w:hAnsiTheme="majorBidi" w:cstheme="majorBidi"/>
          <w:sz w:val="28"/>
          <w:szCs w:val="28"/>
          <w:lang w:val="en-GB" w:bidi="ar-IQ"/>
        </w:rPr>
        <w:t xml:space="preserve">  3 </w:t>
      </w:r>
      <w:r>
        <w:rPr>
          <w:rFonts w:asciiTheme="majorBidi" w:eastAsia="Calibri" w:hAnsiTheme="majorBidi" w:cstheme="majorBidi"/>
          <w:sz w:val="28"/>
          <w:szCs w:val="28"/>
          <w:lang w:val="en-GB" w:bidi="ar-IQ"/>
        </w:rPr>
        <w:t xml:space="preserve">weeks                   </w:t>
      </w:r>
      <w:r w:rsidRPr="00FD63F6">
        <w:rPr>
          <w:rFonts w:asciiTheme="majorBidi" w:eastAsia="Calibri" w:hAnsiTheme="majorBidi" w:cstheme="majorBidi"/>
          <w:sz w:val="28"/>
          <w:szCs w:val="28"/>
          <w:lang w:val="en-GB" w:bidi="ar-IQ"/>
        </w:rPr>
        <w:t xml:space="preserve"> 4 weeks</w:t>
      </w:r>
    </w:p>
    <w:p w14:paraId="569ED294" w14:textId="77777777" w:rsidR="00FD63F6" w:rsidRPr="00FD63F6" w:rsidRDefault="00FD63F6" w:rsidP="00FD63F6">
      <w:pPr>
        <w:bidi/>
        <w:spacing w:after="200" w:line="276" w:lineRule="auto"/>
        <w:jc w:val="right"/>
        <w:rPr>
          <w:rFonts w:asciiTheme="majorBidi" w:eastAsia="Calibri" w:hAnsiTheme="majorBidi" w:cstheme="majorBidi"/>
          <w:b/>
          <w:bCs/>
          <w:sz w:val="28"/>
          <w:szCs w:val="28"/>
          <w:lang w:val="en-GB" w:bidi="ar-IQ"/>
        </w:rPr>
      </w:pPr>
      <w:r w:rsidRPr="00FD63F6">
        <w:rPr>
          <w:rFonts w:asciiTheme="majorBidi" w:eastAsia="Calibri" w:hAnsiTheme="majorBidi" w:cstheme="majorBidi"/>
          <w:b/>
          <w:bCs/>
          <w:sz w:val="28"/>
          <w:szCs w:val="28"/>
          <w:lang w:val="en-GB" w:bidi="ar-IQ"/>
        </w:rPr>
        <w:t>9-Location of course</w:t>
      </w:r>
    </w:p>
    <w:p w14:paraId="26014ED6" w14:textId="77777777" w:rsidR="00FD63F6" w:rsidRPr="00FD63F6" w:rsidRDefault="00FD63F6" w:rsidP="00FD63F6">
      <w:pPr>
        <w:bidi/>
        <w:spacing w:after="200" w:line="276" w:lineRule="auto"/>
        <w:jc w:val="right"/>
        <w:rPr>
          <w:rFonts w:asciiTheme="majorBidi" w:eastAsia="Calibri" w:hAnsiTheme="majorBidi" w:cstheme="majorBidi"/>
          <w:sz w:val="28"/>
          <w:szCs w:val="28"/>
          <w:lang w:val="en-GB" w:bidi="ar-IQ"/>
        </w:rPr>
      </w:pPr>
      <w:r w:rsidRPr="00FD63F6">
        <w:rPr>
          <w:rFonts w:asciiTheme="majorBidi" w:eastAsia="Calibri" w:hAnsiTheme="majorBidi" w:cstheme="majorBidi"/>
          <w:noProof/>
          <w:sz w:val="28"/>
          <w:szCs w:val="28"/>
        </w:rPr>
        <mc:AlternateContent>
          <mc:Choice Requires="wps">
            <w:drawing>
              <wp:anchor distT="0" distB="0" distL="114300" distR="114300" simplePos="0" relativeHeight="251686912" behindDoc="0" locked="0" layoutInCell="1" allowOverlap="1" wp14:anchorId="66158BDC" wp14:editId="63A3684A">
                <wp:simplePos x="0" y="0"/>
                <wp:positionH relativeFrom="column">
                  <wp:posOffset>4367233</wp:posOffset>
                </wp:positionH>
                <wp:positionV relativeFrom="paragraph">
                  <wp:posOffset>6944</wp:posOffset>
                </wp:positionV>
                <wp:extent cx="428017" cy="202971"/>
                <wp:effectExtent l="0" t="0" r="10160" b="26035"/>
                <wp:wrapNone/>
                <wp:docPr id="41" name="Text Box 41"/>
                <wp:cNvGraphicFramePr/>
                <a:graphic xmlns:a="http://schemas.openxmlformats.org/drawingml/2006/main">
                  <a:graphicData uri="http://schemas.microsoft.com/office/word/2010/wordprocessingShape">
                    <wps:wsp>
                      <wps:cNvSpPr txBox="1"/>
                      <wps:spPr>
                        <a:xfrm>
                          <a:off x="0" y="0"/>
                          <a:ext cx="428017" cy="202971"/>
                        </a:xfrm>
                        <a:prstGeom prst="rect">
                          <a:avLst/>
                        </a:prstGeom>
                        <a:solidFill>
                          <a:sysClr val="window" lastClr="FFFFFF"/>
                        </a:solidFill>
                        <a:ln w="6350">
                          <a:solidFill>
                            <a:prstClr val="black"/>
                          </a:solidFill>
                        </a:ln>
                        <a:effectLst/>
                      </wps:spPr>
                      <wps:txbx>
                        <w:txbxContent>
                          <w:p w14:paraId="6C5CDCCB"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F9775" id="Text Box 41" o:spid="_x0000_s1056" type="#_x0000_t202" style="position:absolute;margin-left:343.9pt;margin-top:.55pt;width:33.7pt;height: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noProof/>
          <w:sz w:val="28"/>
          <w:szCs w:val="28"/>
        </w:rPr>
        <mc:AlternateContent>
          <mc:Choice Requires="wps">
            <w:drawing>
              <wp:anchor distT="0" distB="0" distL="114300" distR="114300" simplePos="0" relativeHeight="251685888" behindDoc="0" locked="0" layoutInCell="1" allowOverlap="1" wp14:anchorId="0EE4BD5F" wp14:editId="78419ADC">
                <wp:simplePos x="0" y="0"/>
                <wp:positionH relativeFrom="column">
                  <wp:posOffset>1448935</wp:posOffset>
                </wp:positionH>
                <wp:positionV relativeFrom="paragraph">
                  <wp:posOffset>16673</wp:posOffset>
                </wp:positionV>
                <wp:extent cx="389106" cy="194080"/>
                <wp:effectExtent l="0" t="0" r="11430" b="15875"/>
                <wp:wrapNone/>
                <wp:docPr id="40" name="Text Box 40"/>
                <wp:cNvGraphicFramePr/>
                <a:graphic xmlns:a="http://schemas.openxmlformats.org/drawingml/2006/main">
                  <a:graphicData uri="http://schemas.microsoft.com/office/word/2010/wordprocessingShape">
                    <wps:wsp>
                      <wps:cNvSpPr txBox="1"/>
                      <wps:spPr>
                        <a:xfrm>
                          <a:off x="0" y="0"/>
                          <a:ext cx="389106" cy="194080"/>
                        </a:xfrm>
                        <a:prstGeom prst="rect">
                          <a:avLst/>
                        </a:prstGeom>
                        <a:solidFill>
                          <a:sysClr val="window" lastClr="FFFFFF"/>
                        </a:solidFill>
                        <a:ln w="6350">
                          <a:solidFill>
                            <a:prstClr val="black"/>
                          </a:solidFill>
                        </a:ln>
                        <a:effectLst/>
                      </wps:spPr>
                      <wps:txbx>
                        <w:txbxContent>
                          <w:p w14:paraId="2F70A22A" w14:textId="77777777" w:rsidR="0053601D" w:rsidRDefault="0053601D" w:rsidP="00FD63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95A6A" id="Text Box 40" o:spid="_x0000_s1057" type="#_x0000_t202" style="position:absolute;margin-left:114.1pt;margin-top:1.3pt;width:30.6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" fillcolor="window" strokeweight=".5pt">
                <v:textbox>
                  <w:txbxContent>
                    <w:p w:rsidR="0053601D" w:rsidRDefault="0053601D" w:rsidP="00FD63F6"/>
                  </w:txbxContent>
                </v:textbox>
              </v:shape>
            </w:pict>
          </mc:Fallback>
        </mc:AlternateContent>
      </w:r>
      <w:r w:rsidRPr="00FD63F6">
        <w:rPr>
          <w:rFonts w:asciiTheme="majorBidi" w:eastAsia="Calibri" w:hAnsiTheme="majorBidi" w:cstheme="majorBidi"/>
          <w:sz w:val="28"/>
          <w:szCs w:val="28"/>
          <w:lang w:val="en-GB" w:bidi="ar-IQ"/>
        </w:rPr>
        <w:t xml:space="preserve">Inside Iraq                                          </w:t>
      </w:r>
      <w:r>
        <w:rPr>
          <w:rFonts w:asciiTheme="majorBidi" w:eastAsia="Calibri" w:hAnsiTheme="majorBidi" w:cstheme="majorBidi"/>
          <w:sz w:val="28"/>
          <w:szCs w:val="28"/>
          <w:lang w:val="en-GB" w:bidi="ar-IQ"/>
        </w:rPr>
        <w:t xml:space="preserve">    </w:t>
      </w:r>
      <w:r w:rsidRPr="00FD63F6">
        <w:rPr>
          <w:rFonts w:asciiTheme="majorBidi" w:eastAsia="Calibri" w:hAnsiTheme="majorBidi" w:cstheme="majorBidi"/>
          <w:sz w:val="28"/>
          <w:szCs w:val="28"/>
          <w:lang w:val="en-GB" w:bidi="ar-IQ"/>
        </w:rPr>
        <w:t xml:space="preserve">  outside Iraq</w:t>
      </w:r>
    </w:p>
    <w:p w14:paraId="1B3A1DC5" w14:textId="77777777" w:rsidR="00FD63F6" w:rsidRPr="00FD63F6" w:rsidRDefault="00FD63F6" w:rsidP="005B6DD2">
      <w:pPr>
        <w:bidi/>
        <w:spacing w:after="200" w:line="276" w:lineRule="auto"/>
        <w:jc w:val="center"/>
        <w:rPr>
          <w:rFonts w:asciiTheme="majorBidi" w:eastAsia="Calibri" w:hAnsiTheme="majorBidi" w:cstheme="majorBidi"/>
          <w:b/>
          <w:bCs/>
          <w:sz w:val="32"/>
          <w:szCs w:val="32"/>
          <w:lang w:val="en-GB" w:bidi="ar-IQ"/>
        </w:rPr>
      </w:pPr>
      <w:r w:rsidRPr="00FD63F6">
        <w:rPr>
          <w:rFonts w:asciiTheme="majorBidi" w:eastAsia="Calibri" w:hAnsiTheme="majorBidi" w:cstheme="majorBidi"/>
          <w:b/>
          <w:bCs/>
          <w:sz w:val="32"/>
          <w:szCs w:val="32"/>
          <w:lang w:val="en-GB" w:bidi="ar-IQ"/>
        </w:rPr>
        <w:lastRenderedPageBreak/>
        <w:t>Part 2: Knowledge about obesity</w:t>
      </w:r>
    </w:p>
    <w:tbl>
      <w:tblPr>
        <w:tblStyle w:val="LightGrid-Accent5"/>
        <w:bidiVisual/>
        <w:tblW w:w="9360" w:type="dxa"/>
        <w:tblLook w:val="04A0" w:firstRow="1" w:lastRow="0" w:firstColumn="1" w:lastColumn="0" w:noHBand="0" w:noVBand="1"/>
      </w:tblPr>
      <w:tblGrid>
        <w:gridCol w:w="1414"/>
        <w:gridCol w:w="958"/>
        <w:gridCol w:w="1002"/>
        <w:gridCol w:w="5986"/>
      </w:tblGrid>
      <w:tr w:rsidR="00C677D8" w:rsidRPr="00FD63F6" w14:paraId="13C92AAC" w14:textId="77777777" w:rsidTr="00DF6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1F94C09F" w14:textId="77777777" w:rsidR="00FD63F6" w:rsidRPr="00FD63F6" w:rsidRDefault="00FD63F6" w:rsidP="00FD63F6">
            <w:pPr>
              <w:bidi/>
              <w:jc w:val="right"/>
              <w:rPr>
                <w:rFonts w:asciiTheme="majorBidi" w:eastAsia="Calibri" w:hAnsiTheme="majorBidi"/>
                <w:sz w:val="28"/>
                <w:szCs w:val="28"/>
                <w:lang w:val="en-GB" w:bidi="ar-IQ"/>
              </w:rPr>
            </w:pPr>
            <w:r w:rsidRPr="00FD63F6">
              <w:rPr>
                <w:rFonts w:asciiTheme="majorBidi" w:eastAsia="Calibri" w:hAnsiTheme="majorBidi"/>
                <w:sz w:val="28"/>
                <w:szCs w:val="28"/>
                <w:lang w:val="en-GB" w:bidi="ar-IQ"/>
              </w:rPr>
              <w:t>Uncertain</w:t>
            </w:r>
          </w:p>
        </w:tc>
        <w:tc>
          <w:tcPr>
            <w:tcW w:w="960" w:type="dxa"/>
          </w:tcPr>
          <w:p w14:paraId="28AE5420" w14:textId="77777777" w:rsidR="00FD63F6" w:rsidRPr="00FD63F6" w:rsidRDefault="00FD63F6" w:rsidP="00FD63F6">
            <w:pPr>
              <w:bidi/>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28"/>
                <w:szCs w:val="28"/>
                <w:lang w:val="en-GB" w:bidi="ar-IQ"/>
              </w:rPr>
            </w:pPr>
            <w:r w:rsidRPr="00FD63F6">
              <w:rPr>
                <w:rFonts w:asciiTheme="majorBidi" w:eastAsia="Calibri" w:hAnsiTheme="majorBidi"/>
                <w:sz w:val="28"/>
                <w:szCs w:val="28"/>
                <w:lang w:val="en-GB" w:bidi="ar-IQ"/>
              </w:rPr>
              <w:t>Don’t Know</w:t>
            </w:r>
          </w:p>
        </w:tc>
        <w:tc>
          <w:tcPr>
            <w:tcW w:w="709" w:type="dxa"/>
          </w:tcPr>
          <w:p w14:paraId="42DE2A97" w14:textId="77777777" w:rsidR="00FD63F6" w:rsidRPr="00FD63F6" w:rsidRDefault="00FD63F6" w:rsidP="00FD63F6">
            <w:pPr>
              <w:bidi/>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28"/>
                <w:szCs w:val="28"/>
                <w:lang w:val="en-GB" w:bidi="ar-IQ"/>
              </w:rPr>
            </w:pPr>
            <w:r w:rsidRPr="00FD63F6">
              <w:rPr>
                <w:rFonts w:asciiTheme="majorBidi" w:eastAsia="Calibri" w:hAnsiTheme="majorBidi"/>
                <w:sz w:val="28"/>
                <w:szCs w:val="28"/>
                <w:lang w:val="en-GB" w:bidi="ar-IQ"/>
              </w:rPr>
              <w:t xml:space="preserve">Know </w:t>
            </w:r>
          </w:p>
        </w:tc>
        <w:tc>
          <w:tcPr>
            <w:tcW w:w="6371" w:type="dxa"/>
          </w:tcPr>
          <w:p w14:paraId="6014A9F6" w14:textId="77777777" w:rsidR="00FD63F6" w:rsidRPr="00FD63F6" w:rsidRDefault="00FD63F6" w:rsidP="00FD63F6">
            <w:pPr>
              <w:bidi/>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28"/>
                <w:szCs w:val="28"/>
                <w:lang w:bidi="ar-IQ"/>
              </w:rPr>
            </w:pPr>
            <w:r w:rsidRPr="00FD63F6">
              <w:rPr>
                <w:rFonts w:asciiTheme="majorBidi" w:eastAsia="Calibri" w:hAnsiTheme="majorBidi"/>
                <w:sz w:val="28"/>
                <w:szCs w:val="28"/>
                <w:lang w:val="en-GB" w:bidi="ar-IQ"/>
              </w:rPr>
              <w:t>Items</w:t>
            </w:r>
          </w:p>
        </w:tc>
      </w:tr>
      <w:tr w:rsidR="00C677D8" w:rsidRPr="00FD63F6" w14:paraId="15606F04"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2776B5F8" w14:textId="77777777" w:rsidR="00FD63F6" w:rsidRPr="00FD63F6" w:rsidRDefault="00FD63F6" w:rsidP="00FD63F6">
            <w:pPr>
              <w:bidi/>
              <w:jc w:val="right"/>
              <w:rPr>
                <w:rFonts w:asciiTheme="majorBidi" w:eastAsia="Calibri" w:hAnsiTheme="majorBidi"/>
                <w:sz w:val="28"/>
                <w:szCs w:val="28"/>
                <w:rtl/>
                <w:lang w:val="en-GB" w:bidi="ar-IQ"/>
              </w:rPr>
            </w:pPr>
          </w:p>
        </w:tc>
        <w:tc>
          <w:tcPr>
            <w:tcW w:w="960" w:type="dxa"/>
          </w:tcPr>
          <w:p w14:paraId="102FA863"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709" w:type="dxa"/>
          </w:tcPr>
          <w:p w14:paraId="0F5BA7C6"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6371" w:type="dxa"/>
          </w:tcPr>
          <w:p w14:paraId="4A40072F" w14:textId="77777777" w:rsidR="00FD63F6" w:rsidRPr="00FD63F6" w:rsidRDefault="009E3FE4"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lang w:val="en-GB" w:bidi="ar-IQ"/>
              </w:rPr>
            </w:pPr>
            <w:r>
              <w:rPr>
                <w:rFonts w:asciiTheme="majorBidi" w:eastAsia="Calibri" w:hAnsiTheme="majorBidi" w:cstheme="majorBidi"/>
                <w:sz w:val="28"/>
                <w:szCs w:val="28"/>
                <w:lang w:bidi="ar-IQ"/>
              </w:rPr>
              <w:t xml:space="preserve">1. </w:t>
            </w:r>
            <w:proofErr w:type="spellStart"/>
            <w:r w:rsidR="00FD63F6" w:rsidRPr="00FD63F6">
              <w:rPr>
                <w:rFonts w:asciiTheme="majorBidi" w:eastAsia="Calibri" w:hAnsiTheme="majorBidi" w:cstheme="majorBidi"/>
                <w:sz w:val="28"/>
                <w:szCs w:val="28"/>
                <w:lang w:val="en-GB" w:bidi="ar-IQ"/>
              </w:rPr>
              <w:t>Obe</w:t>
            </w:r>
            <w:r>
              <w:rPr>
                <w:rFonts w:asciiTheme="majorBidi" w:eastAsia="Calibri" w:hAnsiTheme="majorBidi" w:cstheme="majorBidi"/>
                <w:sz w:val="28"/>
                <w:szCs w:val="28"/>
                <w:lang w:bidi="ar-IQ"/>
              </w:rPr>
              <w:t>sity</w:t>
            </w:r>
            <w:proofErr w:type="spellEnd"/>
            <w:r>
              <w:rPr>
                <w:rFonts w:asciiTheme="majorBidi" w:eastAsia="Calibri" w:hAnsiTheme="majorBidi" w:cstheme="majorBidi"/>
                <w:sz w:val="28"/>
                <w:szCs w:val="28"/>
                <w:lang w:bidi="ar-IQ"/>
              </w:rPr>
              <w:t xml:space="preserve"> is an increase in body fat.</w:t>
            </w:r>
          </w:p>
        </w:tc>
      </w:tr>
      <w:tr w:rsidR="00C677D8" w:rsidRPr="00FD63F6" w14:paraId="101445C3"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2F8FB73C" w14:textId="77777777" w:rsidR="00FD63F6" w:rsidRPr="00FD63F6" w:rsidRDefault="00FD63F6" w:rsidP="00FD63F6">
            <w:pPr>
              <w:bidi/>
              <w:jc w:val="right"/>
              <w:rPr>
                <w:rFonts w:asciiTheme="majorBidi" w:eastAsia="Calibri" w:hAnsiTheme="majorBidi"/>
                <w:sz w:val="28"/>
                <w:szCs w:val="28"/>
                <w:rtl/>
                <w:lang w:val="en-GB" w:bidi="ar-IQ"/>
              </w:rPr>
            </w:pPr>
          </w:p>
        </w:tc>
        <w:tc>
          <w:tcPr>
            <w:tcW w:w="960" w:type="dxa"/>
          </w:tcPr>
          <w:p w14:paraId="377536EA"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709" w:type="dxa"/>
          </w:tcPr>
          <w:p w14:paraId="26C878BD"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6371" w:type="dxa"/>
          </w:tcPr>
          <w:p w14:paraId="73CCBA4E" w14:textId="77777777" w:rsidR="00FD63F6" w:rsidRPr="00FD63F6" w:rsidRDefault="009E3FE4"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lang w:val="en-GB" w:bidi="ar-IQ"/>
              </w:rPr>
            </w:pPr>
            <w:r>
              <w:rPr>
                <w:rFonts w:asciiTheme="majorBidi" w:eastAsia="Calibri" w:hAnsiTheme="majorBidi" w:cstheme="majorBidi"/>
                <w:sz w:val="28"/>
                <w:szCs w:val="28"/>
                <w:lang w:bidi="ar-IQ"/>
              </w:rPr>
              <w:t xml:space="preserve">2. </w:t>
            </w:r>
            <w:r w:rsidR="00FD63F6" w:rsidRPr="00FD63F6">
              <w:rPr>
                <w:rFonts w:asciiTheme="majorBidi" w:eastAsia="Calibri" w:hAnsiTheme="majorBidi" w:cstheme="majorBidi"/>
                <w:sz w:val="28"/>
                <w:szCs w:val="28"/>
                <w:lang w:val="en-GB" w:bidi="ar-IQ"/>
              </w:rPr>
              <w:t>Ob</w:t>
            </w:r>
            <w:proofErr w:type="spellStart"/>
            <w:r>
              <w:rPr>
                <w:rFonts w:asciiTheme="majorBidi" w:eastAsia="Calibri" w:hAnsiTheme="majorBidi" w:cstheme="majorBidi"/>
                <w:sz w:val="28"/>
                <w:szCs w:val="28"/>
                <w:lang w:bidi="ar-IQ"/>
              </w:rPr>
              <w:t>esity</w:t>
            </w:r>
            <w:proofErr w:type="spellEnd"/>
            <w:r>
              <w:rPr>
                <w:rFonts w:asciiTheme="majorBidi" w:eastAsia="Calibri" w:hAnsiTheme="majorBidi" w:cstheme="majorBidi"/>
                <w:sz w:val="28"/>
                <w:szCs w:val="28"/>
                <w:lang w:bidi="ar-IQ"/>
              </w:rPr>
              <w:t xml:space="preserve"> is mainly related to genetic.</w:t>
            </w:r>
          </w:p>
        </w:tc>
      </w:tr>
      <w:tr w:rsidR="00C677D8" w:rsidRPr="00FD63F6" w14:paraId="77C2A641"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74C51464" w14:textId="77777777" w:rsidR="00FD63F6" w:rsidRPr="00FD63F6" w:rsidRDefault="00FD63F6" w:rsidP="00FD63F6">
            <w:pPr>
              <w:bidi/>
              <w:jc w:val="right"/>
              <w:rPr>
                <w:rFonts w:asciiTheme="majorBidi" w:eastAsia="Calibri" w:hAnsiTheme="majorBidi"/>
                <w:sz w:val="28"/>
                <w:szCs w:val="28"/>
                <w:rtl/>
                <w:lang w:val="en-GB" w:bidi="ar-IQ"/>
              </w:rPr>
            </w:pPr>
          </w:p>
        </w:tc>
        <w:tc>
          <w:tcPr>
            <w:tcW w:w="960" w:type="dxa"/>
          </w:tcPr>
          <w:p w14:paraId="47AC3644"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709" w:type="dxa"/>
          </w:tcPr>
          <w:p w14:paraId="34AAA4F2"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6371" w:type="dxa"/>
          </w:tcPr>
          <w:p w14:paraId="1186B461" w14:textId="77777777" w:rsidR="00FD63F6" w:rsidRPr="00FD63F6" w:rsidRDefault="009E3FE4" w:rsidP="00C677D8">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3. </w:t>
            </w:r>
            <w:r w:rsidR="00FD63F6" w:rsidRPr="00FD63F6">
              <w:rPr>
                <w:rFonts w:asciiTheme="majorBidi" w:eastAsia="Calibri" w:hAnsiTheme="majorBidi" w:cstheme="majorBidi"/>
                <w:sz w:val="28"/>
                <w:szCs w:val="28"/>
                <w:lang w:val="en-GB" w:bidi="ar-IQ"/>
              </w:rPr>
              <w:t xml:space="preserve">Obesity </w:t>
            </w:r>
            <w:r>
              <w:rPr>
                <w:rFonts w:asciiTheme="majorBidi" w:eastAsia="Calibri" w:hAnsiTheme="majorBidi" w:cstheme="majorBidi"/>
                <w:sz w:val="28"/>
                <w:szCs w:val="28"/>
                <w:lang w:bidi="ar-IQ"/>
              </w:rPr>
              <w:t xml:space="preserve">is </w:t>
            </w:r>
            <w:r w:rsidR="00FD63F6" w:rsidRPr="00FD63F6">
              <w:rPr>
                <w:rFonts w:asciiTheme="majorBidi" w:eastAsia="Calibri" w:hAnsiTheme="majorBidi" w:cstheme="majorBidi"/>
                <w:sz w:val="28"/>
                <w:szCs w:val="28"/>
                <w:lang w:val="en-GB" w:bidi="ar-IQ"/>
              </w:rPr>
              <w:t>mainly related to diet and life</w:t>
            </w:r>
            <w:r>
              <w:rPr>
                <w:rFonts w:asciiTheme="majorBidi" w:eastAsia="Calibri" w:hAnsiTheme="majorBidi" w:cstheme="majorBidi"/>
                <w:sz w:val="28"/>
                <w:szCs w:val="28"/>
                <w:lang w:bidi="ar-IQ"/>
              </w:rPr>
              <w:t>style.</w:t>
            </w:r>
          </w:p>
        </w:tc>
      </w:tr>
      <w:tr w:rsidR="00C677D8" w:rsidRPr="00FD63F6" w14:paraId="4D3A45B6"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01711496" w14:textId="77777777" w:rsidR="00FD63F6" w:rsidRPr="00FD63F6" w:rsidRDefault="00FD63F6" w:rsidP="00FD63F6">
            <w:pPr>
              <w:bidi/>
              <w:jc w:val="right"/>
              <w:rPr>
                <w:rFonts w:asciiTheme="majorBidi" w:eastAsia="Calibri" w:hAnsiTheme="majorBidi"/>
                <w:sz w:val="28"/>
                <w:szCs w:val="28"/>
                <w:rtl/>
                <w:lang w:val="en-GB" w:bidi="ar-IQ"/>
              </w:rPr>
            </w:pPr>
          </w:p>
        </w:tc>
        <w:tc>
          <w:tcPr>
            <w:tcW w:w="960" w:type="dxa"/>
          </w:tcPr>
          <w:p w14:paraId="6A2F7377"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709" w:type="dxa"/>
          </w:tcPr>
          <w:p w14:paraId="396D862E"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6371" w:type="dxa"/>
          </w:tcPr>
          <w:p w14:paraId="39C171DF" w14:textId="77777777" w:rsidR="00FD63F6" w:rsidRPr="00FD63F6" w:rsidRDefault="009E3FE4"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4. </w:t>
            </w:r>
            <w:r w:rsidR="00FD63F6" w:rsidRPr="00FD63F6">
              <w:rPr>
                <w:rFonts w:asciiTheme="majorBidi" w:eastAsia="Calibri" w:hAnsiTheme="majorBidi" w:cstheme="majorBidi"/>
                <w:sz w:val="28"/>
                <w:szCs w:val="28"/>
                <w:lang w:val="en-GB" w:bidi="ar-IQ"/>
              </w:rPr>
              <w:t xml:space="preserve">Obesity can cause many diseases and conditions (ex., Diabetes Mellitus, Hypertension, Heart disease, obstructive sleep apnea, certain cancers, </w:t>
            </w:r>
            <w:r>
              <w:rPr>
                <w:rFonts w:asciiTheme="majorBidi" w:eastAsia="Calibri" w:hAnsiTheme="majorBidi" w:cstheme="majorBidi"/>
                <w:sz w:val="28"/>
                <w:szCs w:val="28"/>
                <w:lang w:bidi="ar-IQ"/>
              </w:rPr>
              <w:t>etc.).</w:t>
            </w:r>
          </w:p>
        </w:tc>
      </w:tr>
      <w:tr w:rsidR="00C677D8" w:rsidRPr="00FD63F6" w14:paraId="5BEB7CFB"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4F913ED1" w14:textId="77777777" w:rsidR="00FD63F6" w:rsidRPr="00FD63F6" w:rsidRDefault="00FD63F6" w:rsidP="00FD63F6">
            <w:pPr>
              <w:bidi/>
              <w:jc w:val="right"/>
              <w:rPr>
                <w:rFonts w:asciiTheme="majorBidi" w:eastAsia="Calibri" w:hAnsiTheme="majorBidi"/>
                <w:sz w:val="28"/>
                <w:szCs w:val="28"/>
                <w:rtl/>
                <w:lang w:val="en-GB" w:bidi="ar-IQ"/>
              </w:rPr>
            </w:pPr>
          </w:p>
        </w:tc>
        <w:tc>
          <w:tcPr>
            <w:tcW w:w="960" w:type="dxa"/>
          </w:tcPr>
          <w:p w14:paraId="1223C0C1"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709" w:type="dxa"/>
          </w:tcPr>
          <w:p w14:paraId="00A66404"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6371" w:type="dxa"/>
          </w:tcPr>
          <w:p w14:paraId="0A578DE7" w14:textId="77777777" w:rsidR="00FD63F6" w:rsidRPr="00FD63F6" w:rsidRDefault="009E3FE4"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5. </w:t>
            </w:r>
            <w:r w:rsidR="00FD63F6" w:rsidRPr="00FD63F6">
              <w:rPr>
                <w:rFonts w:asciiTheme="majorBidi" w:eastAsia="Calibri" w:hAnsiTheme="majorBidi" w:cstheme="majorBidi"/>
                <w:sz w:val="28"/>
                <w:szCs w:val="28"/>
                <w:lang w:val="en-GB" w:bidi="ar-IQ"/>
              </w:rPr>
              <w:t xml:space="preserve">Body Mass Index (BMI) is an important indicator for evaluating the level </w:t>
            </w:r>
            <w:r w:rsidR="00C677D8">
              <w:rPr>
                <w:rFonts w:asciiTheme="majorBidi" w:eastAsia="Calibri" w:hAnsiTheme="majorBidi" w:cstheme="majorBidi"/>
                <w:sz w:val="28"/>
                <w:szCs w:val="28"/>
                <w:lang w:bidi="ar-IQ"/>
              </w:rPr>
              <w:t xml:space="preserve">of </w:t>
            </w:r>
            <w:r>
              <w:rPr>
                <w:rFonts w:asciiTheme="majorBidi" w:eastAsia="Calibri" w:hAnsiTheme="majorBidi" w:cstheme="majorBidi"/>
                <w:sz w:val="28"/>
                <w:szCs w:val="28"/>
                <w:lang w:bidi="ar-IQ"/>
              </w:rPr>
              <w:t>obesity.</w:t>
            </w:r>
          </w:p>
        </w:tc>
      </w:tr>
      <w:tr w:rsidR="00C677D8" w:rsidRPr="00FD63F6" w14:paraId="1DD69748"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74269903" w14:textId="77777777" w:rsidR="00FD63F6" w:rsidRPr="00FD63F6" w:rsidRDefault="00FD63F6" w:rsidP="00FD63F6">
            <w:pPr>
              <w:bidi/>
              <w:jc w:val="right"/>
              <w:rPr>
                <w:rFonts w:asciiTheme="majorBidi" w:eastAsia="Calibri" w:hAnsiTheme="majorBidi"/>
                <w:sz w:val="28"/>
                <w:szCs w:val="28"/>
                <w:rtl/>
                <w:lang w:val="en-GB" w:bidi="ar-IQ"/>
              </w:rPr>
            </w:pPr>
          </w:p>
        </w:tc>
        <w:tc>
          <w:tcPr>
            <w:tcW w:w="960" w:type="dxa"/>
          </w:tcPr>
          <w:p w14:paraId="07C8F8F0"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709" w:type="dxa"/>
          </w:tcPr>
          <w:p w14:paraId="4402B194"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6371" w:type="dxa"/>
          </w:tcPr>
          <w:p w14:paraId="366362EB" w14:textId="77777777" w:rsidR="00FD63F6" w:rsidRPr="00FD63F6" w:rsidRDefault="009E3FE4"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6. </w:t>
            </w:r>
            <w:r w:rsidR="00FD63F6" w:rsidRPr="00FD63F6">
              <w:rPr>
                <w:rFonts w:asciiTheme="majorBidi" w:eastAsia="Calibri" w:hAnsiTheme="majorBidi" w:cstheme="majorBidi"/>
                <w:sz w:val="28"/>
                <w:szCs w:val="28"/>
                <w:lang w:val="en-GB" w:bidi="ar-IQ"/>
              </w:rPr>
              <w:t xml:space="preserve">BMI is a weight-to-height ratio, calculated by dividing weight in </w:t>
            </w:r>
            <w:proofErr w:type="spellStart"/>
            <w:r w:rsidR="00FD63F6" w:rsidRPr="00FD63F6">
              <w:rPr>
                <w:rFonts w:asciiTheme="majorBidi" w:eastAsia="Calibri" w:hAnsiTheme="majorBidi" w:cstheme="majorBidi"/>
                <w:sz w:val="28"/>
                <w:szCs w:val="28"/>
                <w:lang w:val="en-GB" w:bidi="ar-IQ"/>
              </w:rPr>
              <w:t>kilogr</w:t>
            </w:r>
            <w:r>
              <w:rPr>
                <w:rFonts w:asciiTheme="majorBidi" w:eastAsia="Calibri" w:hAnsiTheme="majorBidi" w:cstheme="majorBidi"/>
                <w:sz w:val="28"/>
                <w:szCs w:val="28"/>
                <w:lang w:bidi="ar-IQ"/>
              </w:rPr>
              <w:t>ams</w:t>
            </w:r>
            <w:proofErr w:type="spellEnd"/>
            <w:r>
              <w:rPr>
                <w:rFonts w:asciiTheme="majorBidi" w:eastAsia="Calibri" w:hAnsiTheme="majorBidi" w:cstheme="majorBidi"/>
                <w:sz w:val="28"/>
                <w:szCs w:val="28"/>
                <w:lang w:bidi="ar-IQ"/>
              </w:rPr>
              <w:t xml:space="preserve"> by height in meters squared.</w:t>
            </w:r>
          </w:p>
        </w:tc>
      </w:tr>
    </w:tbl>
    <w:p w14:paraId="4C766AB0" w14:textId="77777777" w:rsidR="00FD63F6" w:rsidRPr="00FD63F6" w:rsidRDefault="00FD63F6" w:rsidP="00FD63F6">
      <w:pPr>
        <w:bidi/>
        <w:spacing w:after="200" w:line="276" w:lineRule="auto"/>
        <w:rPr>
          <w:rFonts w:asciiTheme="majorBidi" w:eastAsia="Calibri" w:hAnsiTheme="majorBidi" w:cstheme="majorBidi"/>
          <w:b/>
          <w:bCs/>
          <w:sz w:val="28"/>
          <w:szCs w:val="28"/>
        </w:rPr>
      </w:pPr>
    </w:p>
    <w:p w14:paraId="75E7D15A" w14:textId="77777777" w:rsidR="00FD63F6" w:rsidRPr="00FD63F6" w:rsidRDefault="00FD63F6" w:rsidP="00FD63F6">
      <w:pPr>
        <w:bidi/>
        <w:spacing w:after="200" w:line="276" w:lineRule="auto"/>
        <w:jc w:val="center"/>
        <w:rPr>
          <w:rFonts w:asciiTheme="majorBidi" w:eastAsia="Calibri" w:hAnsiTheme="majorBidi" w:cstheme="majorBidi"/>
          <w:sz w:val="24"/>
          <w:szCs w:val="24"/>
          <w:rtl/>
          <w:lang w:bidi="ar-IQ"/>
        </w:rPr>
      </w:pPr>
      <w:r w:rsidRPr="00FD63F6">
        <w:rPr>
          <w:rFonts w:asciiTheme="majorBidi" w:eastAsia="Calibri" w:hAnsiTheme="majorBidi" w:cstheme="majorBidi"/>
          <w:b/>
          <w:bCs/>
          <w:sz w:val="32"/>
          <w:szCs w:val="32"/>
        </w:rPr>
        <w:t>Part 3: Knowledge about bariatric surgery</w:t>
      </w:r>
    </w:p>
    <w:tbl>
      <w:tblPr>
        <w:tblStyle w:val="LightGrid-Accent5"/>
        <w:bidiVisual/>
        <w:tblW w:w="9360" w:type="dxa"/>
        <w:tblLook w:val="04A0" w:firstRow="1" w:lastRow="0" w:firstColumn="1" w:lastColumn="0" w:noHBand="0" w:noVBand="1"/>
      </w:tblPr>
      <w:tblGrid>
        <w:gridCol w:w="1414"/>
        <w:gridCol w:w="901"/>
        <w:gridCol w:w="932"/>
        <w:gridCol w:w="6113"/>
      </w:tblGrid>
      <w:tr w:rsidR="00FD63F6" w:rsidRPr="00FD63F6" w14:paraId="54B0D5C5" w14:textId="77777777" w:rsidTr="000B38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59576DB8" w14:textId="77777777" w:rsidR="00FD63F6" w:rsidRPr="00FD63F6" w:rsidRDefault="00FD63F6" w:rsidP="00FD63F6">
            <w:pPr>
              <w:bidi/>
              <w:jc w:val="right"/>
              <w:rPr>
                <w:rFonts w:asciiTheme="majorBidi" w:eastAsia="Calibri" w:hAnsiTheme="majorBidi"/>
                <w:sz w:val="28"/>
                <w:szCs w:val="28"/>
                <w:lang w:val="en-GB" w:bidi="ar-IQ"/>
              </w:rPr>
            </w:pPr>
            <w:r w:rsidRPr="00FD63F6">
              <w:rPr>
                <w:rFonts w:asciiTheme="majorBidi" w:eastAsia="Calibri" w:hAnsiTheme="majorBidi"/>
                <w:sz w:val="28"/>
                <w:szCs w:val="28"/>
                <w:lang w:val="en-GB" w:bidi="ar-IQ"/>
              </w:rPr>
              <w:t>Uncertain</w:t>
            </w:r>
          </w:p>
        </w:tc>
        <w:tc>
          <w:tcPr>
            <w:tcW w:w="901" w:type="dxa"/>
          </w:tcPr>
          <w:p w14:paraId="0A1907C9" w14:textId="77777777" w:rsidR="00FD63F6" w:rsidRPr="00FD63F6" w:rsidRDefault="00FD63F6" w:rsidP="00FD63F6">
            <w:pPr>
              <w:bidi/>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28"/>
                <w:szCs w:val="28"/>
                <w:lang w:val="en-GB" w:bidi="ar-IQ"/>
              </w:rPr>
            </w:pPr>
            <w:r w:rsidRPr="00FD63F6">
              <w:rPr>
                <w:rFonts w:asciiTheme="majorBidi" w:eastAsia="Calibri" w:hAnsiTheme="majorBidi"/>
                <w:sz w:val="28"/>
                <w:szCs w:val="28"/>
                <w:lang w:val="en-GB" w:bidi="ar-IQ"/>
              </w:rPr>
              <w:t>Don’t know</w:t>
            </w:r>
          </w:p>
        </w:tc>
        <w:tc>
          <w:tcPr>
            <w:tcW w:w="816" w:type="dxa"/>
          </w:tcPr>
          <w:p w14:paraId="7D4C589F" w14:textId="77777777" w:rsidR="00FD63F6" w:rsidRPr="00FD63F6" w:rsidRDefault="00FD63F6" w:rsidP="00FD63F6">
            <w:pPr>
              <w:bidi/>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28"/>
                <w:szCs w:val="28"/>
                <w:lang w:val="en-GB" w:bidi="ar-IQ"/>
              </w:rPr>
            </w:pPr>
            <w:r w:rsidRPr="00FD63F6">
              <w:rPr>
                <w:rFonts w:asciiTheme="majorBidi" w:eastAsia="Calibri" w:hAnsiTheme="majorBidi"/>
                <w:sz w:val="28"/>
                <w:szCs w:val="28"/>
                <w:lang w:val="en-GB" w:bidi="ar-IQ"/>
              </w:rPr>
              <w:t>Know</w:t>
            </w:r>
          </w:p>
        </w:tc>
        <w:tc>
          <w:tcPr>
            <w:tcW w:w="6229" w:type="dxa"/>
          </w:tcPr>
          <w:p w14:paraId="74F0CB36" w14:textId="77777777" w:rsidR="00FD63F6" w:rsidRPr="00FD63F6" w:rsidRDefault="00FD63F6" w:rsidP="00FD63F6">
            <w:pPr>
              <w:bidi/>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28"/>
                <w:szCs w:val="28"/>
                <w:lang w:val="en-GB" w:bidi="ar-IQ"/>
              </w:rPr>
            </w:pPr>
            <w:r w:rsidRPr="00FD63F6">
              <w:rPr>
                <w:rFonts w:asciiTheme="majorBidi" w:eastAsia="Calibri" w:hAnsiTheme="majorBidi"/>
                <w:sz w:val="28"/>
                <w:szCs w:val="28"/>
                <w:lang w:val="en-GB" w:bidi="ar-IQ"/>
              </w:rPr>
              <w:t>Items</w:t>
            </w:r>
          </w:p>
        </w:tc>
      </w:tr>
      <w:tr w:rsidR="00DF65DD" w:rsidRPr="00FD63F6" w14:paraId="089A3C1A" w14:textId="77777777" w:rsidTr="000B3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1F05C9D9"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3C1D5729"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4CA584C1"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04E2B72F" w14:textId="77777777" w:rsidR="00FD63F6" w:rsidRPr="00FD63F6" w:rsidRDefault="009E3FE4"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 </w:t>
            </w:r>
            <w:r w:rsidR="00FD63F6" w:rsidRPr="00FD63F6">
              <w:rPr>
                <w:rFonts w:asciiTheme="majorBidi" w:eastAsia="Calibri" w:hAnsiTheme="majorBidi" w:cstheme="majorBidi"/>
                <w:sz w:val="28"/>
                <w:szCs w:val="28"/>
                <w:lang w:val="en-GB" w:bidi="ar-IQ"/>
              </w:rPr>
              <w:t>The term ''bariatric surgery'' refers to a collective group of procedures that involve modification to the digestive system that promote</w:t>
            </w:r>
            <w:r w:rsidR="00C677D8">
              <w:rPr>
                <w:rFonts w:asciiTheme="majorBidi" w:eastAsia="Calibri" w:hAnsiTheme="majorBidi" w:cstheme="majorBidi"/>
                <w:sz w:val="28"/>
                <w:szCs w:val="28"/>
                <w:lang w:bidi="ar-IQ"/>
              </w:rPr>
              <w:t>s</w:t>
            </w:r>
            <w:r>
              <w:rPr>
                <w:rFonts w:asciiTheme="majorBidi" w:eastAsia="Calibri" w:hAnsiTheme="majorBidi" w:cstheme="majorBidi"/>
                <w:sz w:val="28"/>
                <w:szCs w:val="28"/>
                <w:lang w:bidi="ar-IQ"/>
              </w:rPr>
              <w:t xml:space="preserve"> weight loss.</w:t>
            </w:r>
          </w:p>
        </w:tc>
      </w:tr>
      <w:tr w:rsidR="00FD63F6" w:rsidRPr="00FD63F6" w14:paraId="1ED1AB70" w14:textId="77777777" w:rsidTr="000B38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20006380"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49F5E5DD"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79802A3F"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44E1A05B" w14:textId="77777777" w:rsidR="00FD63F6" w:rsidRPr="00FD63F6" w:rsidRDefault="009E3FE4"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2. </w:t>
            </w:r>
            <w:r w:rsidR="00FD63F6" w:rsidRPr="00FD63F6">
              <w:rPr>
                <w:rFonts w:asciiTheme="majorBidi" w:eastAsia="Calibri" w:hAnsiTheme="majorBidi" w:cstheme="majorBidi"/>
                <w:sz w:val="28"/>
                <w:szCs w:val="28"/>
                <w:lang w:val="en-GB" w:bidi="ar-IQ"/>
              </w:rPr>
              <w:t xml:space="preserve">When diet, exercise, psychotherapy, and pharmacotherapy have failed, bariatric surgery </w:t>
            </w:r>
            <w:r w:rsidR="00C677D8">
              <w:rPr>
                <w:rFonts w:asciiTheme="majorBidi" w:eastAsia="Calibri" w:hAnsiTheme="majorBidi" w:cstheme="majorBidi"/>
                <w:sz w:val="28"/>
                <w:szCs w:val="28"/>
                <w:lang w:bidi="ar-IQ"/>
              </w:rPr>
              <w:t>is</w:t>
            </w:r>
            <w:r w:rsidR="00FD63F6" w:rsidRPr="00FD63F6">
              <w:rPr>
                <w:rFonts w:asciiTheme="majorBidi" w:eastAsia="Calibri" w:hAnsiTheme="majorBidi" w:cstheme="majorBidi"/>
                <w:sz w:val="28"/>
                <w:szCs w:val="28"/>
                <w:lang w:val="en-GB" w:bidi="ar-IQ"/>
              </w:rPr>
              <w:t xml:space="preserve"> an effective treatment for obesity and obesity-</w:t>
            </w:r>
            <w:r>
              <w:rPr>
                <w:rFonts w:asciiTheme="majorBidi" w:eastAsia="Calibri" w:hAnsiTheme="majorBidi" w:cstheme="majorBidi"/>
                <w:sz w:val="28"/>
                <w:szCs w:val="28"/>
                <w:lang w:bidi="ar-IQ"/>
              </w:rPr>
              <w:t>related comorbidities.</w:t>
            </w:r>
            <w:r w:rsidR="00FD63F6" w:rsidRPr="00FD63F6">
              <w:rPr>
                <w:rFonts w:asciiTheme="majorBidi" w:eastAsia="Calibri" w:hAnsiTheme="majorBidi" w:cstheme="majorBidi"/>
                <w:sz w:val="28"/>
                <w:szCs w:val="28"/>
                <w:lang w:val="en-GB" w:bidi="ar-IQ"/>
              </w:rPr>
              <w:t xml:space="preserve">   </w:t>
            </w:r>
          </w:p>
        </w:tc>
      </w:tr>
      <w:tr w:rsidR="00DF65DD" w:rsidRPr="00FD63F6" w14:paraId="2ABC3BAD" w14:textId="77777777" w:rsidTr="000B3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6CAA9C23"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6834CA3F"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4C3FC381"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453C05ED" w14:textId="77777777" w:rsidR="00FD63F6" w:rsidRPr="00FD63F6" w:rsidRDefault="009E3FE4"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3. </w:t>
            </w:r>
            <w:r w:rsidR="00FD63F6" w:rsidRPr="00FD63F6">
              <w:rPr>
                <w:rFonts w:asciiTheme="majorBidi" w:eastAsia="Calibri" w:hAnsiTheme="majorBidi" w:cstheme="majorBidi"/>
                <w:sz w:val="28"/>
                <w:szCs w:val="28"/>
                <w:lang w:val="en-GB" w:bidi="ar-IQ"/>
              </w:rPr>
              <w:t>The benefits of surgery include major weight loss, improved blood pressure, and improved blood lipid profile, remission of type 2 diabetes mellitus</w:t>
            </w:r>
            <w:r w:rsidR="00C677D8">
              <w:rPr>
                <w:rFonts w:asciiTheme="majorBidi" w:eastAsia="Calibri" w:hAnsiTheme="majorBidi" w:cstheme="majorBidi"/>
                <w:sz w:val="28"/>
                <w:szCs w:val="28"/>
                <w:lang w:bidi="ar-IQ"/>
              </w:rPr>
              <w:t>,</w:t>
            </w:r>
            <w:r w:rsidR="00FD63F6" w:rsidRPr="00FD63F6">
              <w:rPr>
                <w:rFonts w:asciiTheme="majorBidi" w:eastAsia="Calibri" w:hAnsiTheme="majorBidi" w:cstheme="majorBidi"/>
                <w:sz w:val="28"/>
                <w:szCs w:val="28"/>
                <w:lang w:val="en-GB" w:bidi="ar-IQ"/>
              </w:rPr>
              <w:t xml:space="preserve"> and reduced risk of sleep apnea, angina</w:t>
            </w:r>
            <w:r w:rsidR="00C677D8">
              <w:rPr>
                <w:rFonts w:asciiTheme="majorBidi" w:eastAsia="Calibri" w:hAnsiTheme="majorBidi" w:cstheme="majorBidi"/>
                <w:sz w:val="28"/>
                <w:szCs w:val="28"/>
                <w:lang w:bidi="ar-IQ"/>
              </w:rPr>
              <w:t>,</w:t>
            </w:r>
            <w:r>
              <w:rPr>
                <w:rFonts w:asciiTheme="majorBidi" w:eastAsia="Calibri" w:hAnsiTheme="majorBidi" w:cstheme="majorBidi"/>
                <w:sz w:val="28"/>
                <w:szCs w:val="28"/>
                <w:lang w:bidi="ar-IQ"/>
              </w:rPr>
              <w:t xml:space="preserve"> and heart failure.</w:t>
            </w:r>
          </w:p>
        </w:tc>
      </w:tr>
      <w:tr w:rsidR="00FD63F6" w:rsidRPr="00FD63F6" w14:paraId="0B14174A" w14:textId="77777777" w:rsidTr="000B38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124A28E1"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420EE8B9"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5102E8C2"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77A8355D" w14:textId="77777777" w:rsidR="00FD63F6" w:rsidRPr="00FD63F6" w:rsidRDefault="009E3FE4"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4. </w:t>
            </w:r>
            <w:r w:rsidR="00FD63F6" w:rsidRPr="00FD63F6">
              <w:rPr>
                <w:rFonts w:asciiTheme="majorBidi" w:eastAsia="Calibri" w:hAnsiTheme="majorBidi" w:cstheme="majorBidi"/>
                <w:sz w:val="28"/>
                <w:szCs w:val="28"/>
                <w:lang w:val="en-GB" w:bidi="ar-IQ"/>
              </w:rPr>
              <w:t>Surgery is currently the only treatment that has a successful and lasting impact for sustained weight loss</w:t>
            </w:r>
            <w:r>
              <w:rPr>
                <w:rFonts w:asciiTheme="majorBidi" w:eastAsia="Calibri" w:hAnsiTheme="majorBidi" w:cstheme="majorBidi"/>
                <w:sz w:val="28"/>
                <w:szCs w:val="28"/>
                <w:lang w:bidi="ar-IQ"/>
              </w:rPr>
              <w:t xml:space="preserve"> for those with extreme obesity.</w:t>
            </w:r>
            <w:r w:rsidR="00FD63F6" w:rsidRPr="00FD63F6">
              <w:rPr>
                <w:rFonts w:asciiTheme="majorBidi" w:eastAsia="Calibri" w:hAnsiTheme="majorBidi" w:cstheme="majorBidi"/>
                <w:sz w:val="28"/>
                <w:szCs w:val="28"/>
                <w:lang w:val="en-GB" w:bidi="ar-IQ"/>
              </w:rPr>
              <w:t xml:space="preserve"> </w:t>
            </w:r>
          </w:p>
        </w:tc>
      </w:tr>
      <w:tr w:rsidR="00DF65DD" w:rsidRPr="00FD63F6" w14:paraId="7AF97651" w14:textId="77777777" w:rsidTr="000B3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1CCE37F1"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2E44EC06"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251F62FF"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402588AF" w14:textId="77777777" w:rsidR="00FD63F6" w:rsidRPr="00FD63F6" w:rsidRDefault="009E3FE4"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5. </w:t>
            </w:r>
            <w:r w:rsidR="00FD63F6" w:rsidRPr="00FD63F6">
              <w:rPr>
                <w:rFonts w:asciiTheme="majorBidi" w:eastAsia="Calibri" w:hAnsiTheme="majorBidi" w:cstheme="majorBidi"/>
                <w:sz w:val="28"/>
                <w:szCs w:val="28"/>
                <w:lang w:val="en-GB" w:bidi="ar-IQ"/>
              </w:rPr>
              <w:t>Most people who undergo bariatric surgery successfully improve their overall</w:t>
            </w:r>
            <w:r>
              <w:rPr>
                <w:rFonts w:asciiTheme="majorBidi" w:eastAsia="Calibri" w:hAnsiTheme="majorBidi" w:cstheme="majorBidi"/>
                <w:sz w:val="28"/>
                <w:szCs w:val="28"/>
                <w:lang w:bidi="ar-IQ"/>
              </w:rPr>
              <w:t xml:space="preserve"> quality of life.</w:t>
            </w:r>
          </w:p>
        </w:tc>
      </w:tr>
      <w:tr w:rsidR="00FD63F6" w:rsidRPr="00FD63F6" w14:paraId="0475A8BA" w14:textId="77777777" w:rsidTr="000B38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4F3CEBF9"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6F3594AF"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7595E69F"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12BD5514" w14:textId="77777777" w:rsidR="00FD63F6" w:rsidRPr="00FD63F6" w:rsidRDefault="009E3FE4"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6. </w:t>
            </w:r>
            <w:r w:rsidR="00FD63F6" w:rsidRPr="00FD63F6">
              <w:rPr>
                <w:rFonts w:asciiTheme="majorBidi" w:eastAsia="Calibri" w:hAnsiTheme="majorBidi" w:cstheme="majorBidi"/>
                <w:sz w:val="28"/>
                <w:szCs w:val="28"/>
                <w:lang w:val="en-GB" w:bidi="ar-IQ"/>
              </w:rPr>
              <w:t>Bariatric surgeries fall into 1 of 3 broad categories: restrictive, malabsorptive, or a combination of</w:t>
            </w:r>
            <w:r w:rsidR="00C677D8">
              <w:rPr>
                <w:rFonts w:asciiTheme="majorBidi" w:eastAsia="Calibri" w:hAnsiTheme="majorBidi" w:cstheme="majorBidi"/>
                <w:sz w:val="28"/>
                <w:szCs w:val="28"/>
                <w:lang w:bidi="ar-IQ"/>
              </w:rPr>
              <w:t xml:space="preserve"> malabsorptive and restrictive.</w:t>
            </w:r>
          </w:p>
        </w:tc>
      </w:tr>
      <w:tr w:rsidR="00DF65DD" w:rsidRPr="00FD63F6" w14:paraId="2FB271B5" w14:textId="77777777" w:rsidTr="000B3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30D68D7C"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31FEA471"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10F74717"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796EEE21" w14:textId="77777777" w:rsidR="00FD63F6" w:rsidRPr="00FD63F6" w:rsidRDefault="009E3FE4"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7. </w:t>
            </w:r>
            <w:r w:rsidR="00FD63F6" w:rsidRPr="00FD63F6">
              <w:rPr>
                <w:rFonts w:asciiTheme="majorBidi" w:eastAsia="Calibri" w:hAnsiTheme="majorBidi" w:cstheme="majorBidi"/>
                <w:sz w:val="28"/>
                <w:szCs w:val="28"/>
                <w:lang w:val="en-GB" w:bidi="ar-IQ"/>
              </w:rPr>
              <w:t xml:space="preserve">In restrictive procedures, the stomach is reduced in size (less food </w:t>
            </w:r>
            <w:r w:rsidR="00C677D8">
              <w:rPr>
                <w:rFonts w:asciiTheme="majorBidi" w:eastAsia="Calibri" w:hAnsiTheme="majorBidi" w:cstheme="majorBidi"/>
                <w:sz w:val="28"/>
                <w:szCs w:val="28"/>
                <w:lang w:bidi="ar-IQ"/>
              </w:rPr>
              <w:t xml:space="preserve">is </w:t>
            </w:r>
            <w:r>
              <w:rPr>
                <w:rFonts w:asciiTheme="majorBidi" w:eastAsia="Calibri" w:hAnsiTheme="majorBidi" w:cstheme="majorBidi"/>
                <w:sz w:val="28"/>
                <w:szCs w:val="28"/>
                <w:lang w:bidi="ar-IQ"/>
              </w:rPr>
              <w:t>eaten).</w:t>
            </w:r>
          </w:p>
        </w:tc>
      </w:tr>
      <w:tr w:rsidR="00FD63F6" w:rsidRPr="00FD63F6" w14:paraId="20E21A02" w14:textId="77777777" w:rsidTr="000B38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6BC10132"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6657D033"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51DB2A3D"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5FF04DB6" w14:textId="77777777" w:rsidR="00FD63F6" w:rsidRPr="00FD63F6" w:rsidRDefault="006F55AA"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8. </w:t>
            </w:r>
            <w:r w:rsidR="00FD63F6" w:rsidRPr="00FD63F6">
              <w:rPr>
                <w:rFonts w:asciiTheme="majorBidi" w:eastAsia="Calibri" w:hAnsiTheme="majorBidi" w:cstheme="majorBidi"/>
                <w:sz w:val="28"/>
                <w:szCs w:val="28"/>
                <w:lang w:val="en-GB" w:bidi="ar-IQ"/>
              </w:rPr>
              <w:t>The most common restrictive surgeries include adjustable gastric banding (A</w:t>
            </w:r>
            <w:r w:rsidR="00C677D8">
              <w:rPr>
                <w:rFonts w:asciiTheme="majorBidi" w:eastAsia="Calibri" w:hAnsiTheme="majorBidi" w:cstheme="majorBidi"/>
                <w:sz w:val="28"/>
                <w:szCs w:val="28"/>
                <w:lang w:bidi="ar-IQ"/>
              </w:rPr>
              <w:t>GB) and sleeve gastrectomy (SG).</w:t>
            </w:r>
          </w:p>
        </w:tc>
      </w:tr>
      <w:tr w:rsidR="00DF65DD" w:rsidRPr="00FD63F6" w14:paraId="7A1EA482" w14:textId="77777777" w:rsidTr="000B3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1D0C7EDE"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036BD0B6"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5A328339"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5EE108E2"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9. </w:t>
            </w:r>
            <w:r w:rsidR="00FD63F6" w:rsidRPr="00FD63F6">
              <w:rPr>
                <w:rFonts w:asciiTheme="majorBidi" w:eastAsia="Calibri" w:hAnsiTheme="majorBidi" w:cstheme="majorBidi"/>
                <w:sz w:val="28"/>
                <w:szCs w:val="28"/>
                <w:lang w:val="en-GB" w:bidi="ar-IQ"/>
              </w:rPr>
              <w:t xml:space="preserve">Laparoscopic adjustable gastric banding (LAGB) involves </w:t>
            </w:r>
            <w:r w:rsidR="00C677D8">
              <w:rPr>
                <w:rFonts w:asciiTheme="majorBidi" w:eastAsia="Calibri" w:hAnsiTheme="majorBidi" w:cstheme="majorBidi"/>
                <w:sz w:val="28"/>
                <w:szCs w:val="28"/>
                <w:lang w:bidi="ar-IQ"/>
              </w:rPr>
              <w:t xml:space="preserve">the </w:t>
            </w:r>
            <w:r w:rsidR="00FD63F6" w:rsidRPr="00FD63F6">
              <w:rPr>
                <w:rFonts w:asciiTheme="majorBidi" w:eastAsia="Calibri" w:hAnsiTheme="majorBidi" w:cstheme="majorBidi"/>
                <w:sz w:val="28"/>
                <w:szCs w:val="28"/>
                <w:lang w:val="en-GB" w:bidi="ar-IQ"/>
              </w:rPr>
              <w:t xml:space="preserve">placement of an adjustable silicone band around the upper portion of the stomach, thereby creating a small gastric pouch above </w:t>
            </w:r>
            <w:r w:rsidR="00C677D8">
              <w:rPr>
                <w:rFonts w:asciiTheme="majorBidi" w:eastAsia="Calibri" w:hAnsiTheme="majorBidi" w:cstheme="majorBidi"/>
                <w:sz w:val="28"/>
                <w:szCs w:val="28"/>
                <w:lang w:bidi="ar-IQ"/>
              </w:rPr>
              <w:t xml:space="preserve">the </w:t>
            </w:r>
            <w:r w:rsidR="00FD63F6" w:rsidRPr="00FD63F6">
              <w:rPr>
                <w:rFonts w:asciiTheme="majorBidi" w:eastAsia="Calibri" w:hAnsiTheme="majorBidi" w:cstheme="majorBidi"/>
                <w:sz w:val="28"/>
                <w:szCs w:val="28"/>
                <w:lang w:val="en-GB" w:bidi="ar-IQ"/>
              </w:rPr>
              <w:t>gastric band?</w:t>
            </w:r>
          </w:p>
        </w:tc>
      </w:tr>
      <w:tr w:rsidR="00FD63F6" w:rsidRPr="00FD63F6" w14:paraId="13A3449E" w14:textId="77777777" w:rsidTr="000B38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049A0A56"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248B4981"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0E8F9F8D"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36E894DA" w14:textId="77777777" w:rsidR="00FD63F6" w:rsidRPr="00FD63F6" w:rsidRDefault="006F55AA"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10. </w:t>
            </w:r>
            <w:r w:rsidR="00FD63F6" w:rsidRPr="00FD63F6">
              <w:rPr>
                <w:rFonts w:asciiTheme="majorBidi" w:eastAsia="Calibri" w:hAnsiTheme="majorBidi" w:cstheme="majorBidi"/>
                <w:sz w:val="28"/>
                <w:szCs w:val="28"/>
                <w:lang w:val="en-GB" w:bidi="ar-IQ"/>
              </w:rPr>
              <w:t>LAGB is currently declining</w:t>
            </w:r>
            <w:r>
              <w:rPr>
                <w:rFonts w:asciiTheme="majorBidi" w:eastAsia="Calibri" w:hAnsiTheme="majorBidi" w:cstheme="majorBidi"/>
                <w:sz w:val="28"/>
                <w:szCs w:val="28"/>
                <w:lang w:bidi="ar-IQ"/>
              </w:rPr>
              <w:t>.</w:t>
            </w:r>
          </w:p>
        </w:tc>
      </w:tr>
      <w:tr w:rsidR="00DF65DD" w:rsidRPr="00FD63F6" w14:paraId="0F4296A4" w14:textId="77777777" w:rsidTr="000B3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798C1792"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0E712265"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254134F7"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5199AB04"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11. </w:t>
            </w:r>
            <w:r w:rsidR="00FD63F6" w:rsidRPr="00FD63F6">
              <w:rPr>
                <w:rFonts w:asciiTheme="majorBidi" w:eastAsia="Calibri" w:hAnsiTheme="majorBidi" w:cstheme="majorBidi"/>
                <w:sz w:val="28"/>
                <w:szCs w:val="28"/>
                <w:lang w:val="en-GB" w:bidi="ar-IQ"/>
              </w:rPr>
              <w:t>In the sleeve gastrectomy (gastric sleeve), about 80% of the stomach is removed, leaving a tube (banana</w:t>
            </w:r>
            <w:r>
              <w:rPr>
                <w:rFonts w:asciiTheme="majorBidi" w:eastAsia="Calibri" w:hAnsiTheme="majorBidi" w:cstheme="majorBidi"/>
                <w:sz w:val="28"/>
                <w:szCs w:val="28"/>
                <w:lang w:bidi="ar-IQ"/>
              </w:rPr>
              <w:t>)-shaped stomach.</w:t>
            </w:r>
            <w:r w:rsidR="00FD63F6" w:rsidRPr="00FD63F6">
              <w:rPr>
                <w:rFonts w:asciiTheme="majorBidi" w:eastAsia="Calibri" w:hAnsiTheme="majorBidi" w:cstheme="majorBidi"/>
                <w:sz w:val="28"/>
                <w:szCs w:val="28"/>
                <w:lang w:val="en-GB" w:bidi="ar-IQ"/>
              </w:rPr>
              <w:t xml:space="preserve"> </w:t>
            </w:r>
          </w:p>
        </w:tc>
      </w:tr>
      <w:tr w:rsidR="00FD63F6" w:rsidRPr="00FD63F6" w14:paraId="4291A116" w14:textId="77777777" w:rsidTr="000B38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0899D16C"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1003C66C"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7BDFDAD2"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55DAB654" w14:textId="77777777" w:rsidR="00FD63F6" w:rsidRPr="00FD63F6" w:rsidRDefault="006F55AA"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12. </w:t>
            </w:r>
            <w:r w:rsidR="00FD63F6" w:rsidRPr="00FD63F6">
              <w:rPr>
                <w:rFonts w:asciiTheme="majorBidi" w:eastAsia="Calibri" w:hAnsiTheme="majorBidi" w:cstheme="majorBidi"/>
                <w:sz w:val="28"/>
                <w:szCs w:val="28"/>
                <w:lang w:val="en-GB" w:bidi="ar-IQ"/>
              </w:rPr>
              <w:t xml:space="preserve">Removing most of the stomach results in the elimination of hormones made in the stomach that </w:t>
            </w:r>
            <w:proofErr w:type="spellStart"/>
            <w:r w:rsidR="00FD63F6" w:rsidRPr="00FD63F6">
              <w:rPr>
                <w:rFonts w:asciiTheme="majorBidi" w:eastAsia="Calibri" w:hAnsiTheme="majorBidi" w:cstheme="majorBidi"/>
                <w:sz w:val="28"/>
                <w:szCs w:val="28"/>
                <w:lang w:val="en-GB" w:bidi="ar-IQ"/>
              </w:rPr>
              <w:t>sti</w:t>
            </w:r>
            <w:r>
              <w:rPr>
                <w:rFonts w:asciiTheme="majorBidi" w:eastAsia="Calibri" w:hAnsiTheme="majorBidi" w:cstheme="majorBidi"/>
                <w:sz w:val="28"/>
                <w:szCs w:val="28"/>
                <w:lang w:bidi="ar-IQ"/>
              </w:rPr>
              <w:t>mulates</w:t>
            </w:r>
            <w:proofErr w:type="spellEnd"/>
            <w:r>
              <w:rPr>
                <w:rFonts w:asciiTheme="majorBidi" w:eastAsia="Calibri" w:hAnsiTheme="majorBidi" w:cstheme="majorBidi"/>
                <w:sz w:val="28"/>
                <w:szCs w:val="28"/>
                <w:lang w:bidi="ar-IQ"/>
              </w:rPr>
              <w:t xml:space="preserve"> hunger, such as ghrelin.</w:t>
            </w:r>
            <w:r w:rsidR="00FD63F6" w:rsidRPr="00FD63F6">
              <w:rPr>
                <w:rFonts w:asciiTheme="majorBidi" w:eastAsia="Calibri" w:hAnsiTheme="majorBidi" w:cstheme="majorBidi"/>
                <w:sz w:val="28"/>
                <w:szCs w:val="28"/>
                <w:lang w:val="en-GB" w:bidi="ar-IQ"/>
              </w:rPr>
              <w:t xml:space="preserve"> </w:t>
            </w:r>
          </w:p>
        </w:tc>
      </w:tr>
      <w:tr w:rsidR="00DF65DD" w:rsidRPr="00FD63F6" w14:paraId="735EE9DC" w14:textId="77777777" w:rsidTr="000B3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67DDAA66"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3DDEE9FD"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2BC36E12"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0362763E"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13. </w:t>
            </w:r>
            <w:r w:rsidR="00FD63F6" w:rsidRPr="00FD63F6">
              <w:rPr>
                <w:rFonts w:asciiTheme="majorBidi" w:eastAsia="Calibri" w:hAnsiTheme="majorBidi" w:cstheme="majorBidi"/>
                <w:sz w:val="28"/>
                <w:szCs w:val="28"/>
                <w:lang w:val="en-GB" w:bidi="ar-IQ"/>
              </w:rPr>
              <w:t xml:space="preserve">Laparoscopic sleeve gastrectomy can be used as the initial staged operation before Roux-en-Y gastric bypass or </w:t>
            </w:r>
            <w:proofErr w:type="spellStart"/>
            <w:r w:rsidR="00FD63F6" w:rsidRPr="00FD63F6">
              <w:rPr>
                <w:rFonts w:asciiTheme="majorBidi" w:eastAsia="Calibri" w:hAnsiTheme="majorBidi" w:cstheme="majorBidi"/>
                <w:sz w:val="28"/>
                <w:szCs w:val="28"/>
                <w:lang w:val="en-GB" w:bidi="ar-IQ"/>
              </w:rPr>
              <w:t>biliopancr</w:t>
            </w:r>
            <w:r>
              <w:rPr>
                <w:rFonts w:asciiTheme="majorBidi" w:eastAsia="Calibri" w:hAnsiTheme="majorBidi" w:cstheme="majorBidi"/>
                <w:sz w:val="28"/>
                <w:szCs w:val="28"/>
                <w:lang w:bidi="ar-IQ"/>
              </w:rPr>
              <w:t>eatic</w:t>
            </w:r>
            <w:proofErr w:type="spellEnd"/>
            <w:r>
              <w:rPr>
                <w:rFonts w:asciiTheme="majorBidi" w:eastAsia="Calibri" w:hAnsiTheme="majorBidi" w:cstheme="majorBidi"/>
                <w:sz w:val="28"/>
                <w:szCs w:val="28"/>
                <w:lang w:bidi="ar-IQ"/>
              </w:rPr>
              <w:t xml:space="preserve"> diversion-duodenal switch.</w:t>
            </w:r>
            <w:r w:rsidR="00FD63F6" w:rsidRPr="00FD63F6">
              <w:rPr>
                <w:rFonts w:asciiTheme="majorBidi" w:eastAsia="Calibri" w:hAnsiTheme="majorBidi" w:cstheme="majorBidi"/>
                <w:sz w:val="28"/>
                <w:szCs w:val="28"/>
                <w:lang w:val="en-GB" w:bidi="ar-IQ"/>
              </w:rPr>
              <w:t xml:space="preserve"> </w:t>
            </w:r>
          </w:p>
        </w:tc>
      </w:tr>
      <w:tr w:rsidR="00FD63F6" w:rsidRPr="00FD63F6" w14:paraId="32F04AE6" w14:textId="77777777" w:rsidTr="000B38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1B3E85C0"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489DCEB9"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69105CFB"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33CBF7DB" w14:textId="77777777" w:rsidR="00FD63F6" w:rsidRPr="00FD63F6" w:rsidRDefault="006F55AA"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14. </w:t>
            </w:r>
            <w:r w:rsidR="00FD63F6" w:rsidRPr="00FD63F6">
              <w:rPr>
                <w:rFonts w:asciiTheme="majorBidi" w:eastAsia="Calibri" w:hAnsiTheme="majorBidi" w:cstheme="majorBidi"/>
                <w:sz w:val="28"/>
                <w:szCs w:val="28"/>
                <w:lang w:val="en-GB" w:bidi="ar-IQ"/>
              </w:rPr>
              <w:t>In malabsorptive procedures, the small intestine is shortened o</w:t>
            </w:r>
            <w:r>
              <w:rPr>
                <w:rFonts w:asciiTheme="majorBidi" w:eastAsia="Calibri" w:hAnsiTheme="majorBidi" w:cstheme="majorBidi"/>
                <w:sz w:val="28"/>
                <w:szCs w:val="28"/>
                <w:lang w:bidi="ar-IQ"/>
              </w:rPr>
              <w:t>r bypassed (less food absorbed).</w:t>
            </w:r>
          </w:p>
        </w:tc>
      </w:tr>
      <w:tr w:rsidR="00DF65DD" w:rsidRPr="00FD63F6" w14:paraId="45D7BEC5" w14:textId="77777777" w:rsidTr="000B3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47763830"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1D567317"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1889F12E"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7EF6318C"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15. </w:t>
            </w:r>
            <w:r w:rsidR="00FD63F6" w:rsidRPr="00FD63F6">
              <w:rPr>
                <w:rFonts w:asciiTheme="majorBidi" w:eastAsia="Calibri" w:hAnsiTheme="majorBidi" w:cstheme="majorBidi"/>
                <w:sz w:val="28"/>
                <w:szCs w:val="28"/>
                <w:lang w:val="en-GB" w:bidi="ar-IQ"/>
              </w:rPr>
              <w:t xml:space="preserve">Malabsorptive procedures, such as biliopancreatic diversion with or without duodenal switch (BPD/DS), rely on bypassing various lengths of the small intestine, reducing </w:t>
            </w:r>
            <w:proofErr w:type="spellStart"/>
            <w:r w:rsidR="00FD63F6" w:rsidRPr="00FD63F6">
              <w:rPr>
                <w:rFonts w:asciiTheme="majorBidi" w:eastAsia="Calibri" w:hAnsiTheme="majorBidi" w:cstheme="majorBidi"/>
                <w:sz w:val="28"/>
                <w:szCs w:val="28"/>
                <w:lang w:val="en-GB" w:bidi="ar-IQ"/>
              </w:rPr>
              <w:t>nutr</w:t>
            </w:r>
            <w:r>
              <w:rPr>
                <w:rFonts w:asciiTheme="majorBidi" w:eastAsia="Calibri" w:hAnsiTheme="majorBidi" w:cstheme="majorBidi"/>
                <w:sz w:val="28"/>
                <w:szCs w:val="28"/>
                <w:lang w:bidi="ar-IQ"/>
              </w:rPr>
              <w:t>ient</w:t>
            </w:r>
            <w:proofErr w:type="spellEnd"/>
            <w:r>
              <w:rPr>
                <w:rFonts w:asciiTheme="majorBidi" w:eastAsia="Calibri" w:hAnsiTheme="majorBidi" w:cstheme="majorBidi"/>
                <w:sz w:val="28"/>
                <w:szCs w:val="28"/>
                <w:lang w:bidi="ar-IQ"/>
              </w:rPr>
              <w:t xml:space="preserve"> absorption.</w:t>
            </w:r>
            <w:r w:rsidR="00FD63F6" w:rsidRPr="00FD63F6">
              <w:rPr>
                <w:rFonts w:asciiTheme="majorBidi" w:eastAsia="Calibri" w:hAnsiTheme="majorBidi" w:cstheme="majorBidi"/>
                <w:sz w:val="28"/>
                <w:szCs w:val="28"/>
                <w:lang w:val="en-GB" w:bidi="ar-IQ"/>
              </w:rPr>
              <w:t xml:space="preserve"> </w:t>
            </w:r>
          </w:p>
        </w:tc>
      </w:tr>
      <w:tr w:rsidR="00FD63F6" w:rsidRPr="00FD63F6" w14:paraId="7EBD96E5" w14:textId="77777777" w:rsidTr="000B38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00BE6F9A"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24CC06DE"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423034A9"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4E611DB5" w14:textId="77777777" w:rsidR="00FD63F6" w:rsidRPr="00FD63F6" w:rsidRDefault="006F55AA"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16. </w:t>
            </w:r>
            <w:r w:rsidR="00FD63F6" w:rsidRPr="00FD63F6">
              <w:rPr>
                <w:rFonts w:asciiTheme="majorBidi" w:eastAsia="Calibri" w:hAnsiTheme="majorBidi" w:cstheme="majorBidi"/>
                <w:sz w:val="28"/>
                <w:szCs w:val="28"/>
                <w:lang w:val="en-GB" w:bidi="ar-IQ"/>
              </w:rPr>
              <w:t>Mixed procedures (restrictive and malabsorptive) such as the Roux-en-Y gastric bypass (RYGB) combine gastric restriction with bypass of a short</w:t>
            </w:r>
            <w:r>
              <w:rPr>
                <w:rFonts w:asciiTheme="majorBidi" w:eastAsia="Calibri" w:hAnsiTheme="majorBidi" w:cstheme="majorBidi"/>
                <w:sz w:val="28"/>
                <w:szCs w:val="28"/>
                <w:lang w:bidi="ar-IQ"/>
              </w:rPr>
              <w:t xml:space="preserve"> segment of the small intestine.</w:t>
            </w:r>
          </w:p>
        </w:tc>
      </w:tr>
      <w:tr w:rsidR="00DF65DD" w:rsidRPr="00FD63F6" w14:paraId="61929F92" w14:textId="77777777" w:rsidTr="000B3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4A52CFD8" w14:textId="77777777" w:rsidR="00FD63F6" w:rsidRPr="00FD63F6" w:rsidRDefault="00FD63F6" w:rsidP="00FD63F6">
            <w:pPr>
              <w:bidi/>
              <w:jc w:val="right"/>
              <w:rPr>
                <w:rFonts w:asciiTheme="majorBidi" w:eastAsia="Calibri" w:hAnsiTheme="majorBidi"/>
                <w:sz w:val="28"/>
                <w:szCs w:val="28"/>
                <w:rtl/>
                <w:lang w:val="en-GB" w:bidi="ar-IQ"/>
              </w:rPr>
            </w:pPr>
          </w:p>
        </w:tc>
        <w:tc>
          <w:tcPr>
            <w:tcW w:w="901" w:type="dxa"/>
          </w:tcPr>
          <w:p w14:paraId="65FC66A9"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816" w:type="dxa"/>
          </w:tcPr>
          <w:p w14:paraId="1EFB4F64"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p>
        </w:tc>
        <w:tc>
          <w:tcPr>
            <w:tcW w:w="6229" w:type="dxa"/>
          </w:tcPr>
          <w:p w14:paraId="2A217BAF"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17. </w:t>
            </w:r>
            <w:r w:rsidR="00FD63F6" w:rsidRPr="00FD63F6">
              <w:rPr>
                <w:rFonts w:asciiTheme="majorBidi" w:eastAsia="Calibri" w:hAnsiTheme="majorBidi" w:cstheme="majorBidi"/>
                <w:sz w:val="28"/>
                <w:szCs w:val="28"/>
                <w:lang w:val="en-GB" w:bidi="ar-IQ"/>
              </w:rPr>
              <w:t xml:space="preserve">RYGB </w:t>
            </w:r>
            <w:r>
              <w:rPr>
                <w:rFonts w:asciiTheme="majorBidi" w:eastAsia="Calibri" w:hAnsiTheme="majorBidi" w:cstheme="majorBidi"/>
                <w:sz w:val="28"/>
                <w:szCs w:val="28"/>
                <w:lang w:bidi="ar-IQ"/>
              </w:rPr>
              <w:t xml:space="preserve">is </w:t>
            </w:r>
            <w:r w:rsidR="00FD63F6" w:rsidRPr="00FD63F6">
              <w:rPr>
                <w:rFonts w:asciiTheme="majorBidi" w:eastAsia="Calibri" w:hAnsiTheme="majorBidi" w:cstheme="majorBidi"/>
                <w:sz w:val="28"/>
                <w:szCs w:val="28"/>
                <w:lang w:val="en-GB" w:bidi="ar-IQ"/>
              </w:rPr>
              <w:t>considered the gold standard because of its greater weight loss and lower weight regain compared to p</w:t>
            </w:r>
            <w:proofErr w:type="spellStart"/>
            <w:r>
              <w:rPr>
                <w:rFonts w:asciiTheme="majorBidi" w:eastAsia="Calibri" w:hAnsiTheme="majorBidi" w:cstheme="majorBidi"/>
                <w:sz w:val="28"/>
                <w:szCs w:val="28"/>
                <w:lang w:bidi="ar-IQ"/>
              </w:rPr>
              <w:t>urely</w:t>
            </w:r>
            <w:proofErr w:type="spellEnd"/>
            <w:r>
              <w:rPr>
                <w:rFonts w:asciiTheme="majorBidi" w:eastAsia="Calibri" w:hAnsiTheme="majorBidi" w:cstheme="majorBidi"/>
                <w:sz w:val="28"/>
                <w:szCs w:val="28"/>
                <w:lang w:bidi="ar-IQ"/>
              </w:rPr>
              <w:t xml:space="preserve"> restrictive interventions.</w:t>
            </w:r>
            <w:r w:rsidR="00FD63F6" w:rsidRPr="00FD63F6">
              <w:rPr>
                <w:rFonts w:asciiTheme="majorBidi" w:eastAsia="Calibri" w:hAnsiTheme="majorBidi" w:cstheme="majorBidi"/>
                <w:sz w:val="28"/>
                <w:szCs w:val="28"/>
                <w:lang w:val="en-GB" w:bidi="ar-IQ"/>
              </w:rPr>
              <w:t xml:space="preserve"> </w:t>
            </w:r>
          </w:p>
        </w:tc>
      </w:tr>
    </w:tbl>
    <w:p w14:paraId="51008A51" w14:textId="77777777" w:rsidR="000B38AE" w:rsidRPr="000B38AE" w:rsidRDefault="00FD63F6" w:rsidP="002B1379">
      <w:pPr>
        <w:bidi/>
        <w:spacing w:after="200" w:line="276" w:lineRule="auto"/>
        <w:jc w:val="center"/>
        <w:rPr>
          <w:rFonts w:asciiTheme="majorBidi" w:eastAsia="Calibri" w:hAnsiTheme="majorBidi" w:cstheme="majorBidi"/>
          <w:b/>
          <w:bCs/>
          <w:sz w:val="32"/>
          <w:szCs w:val="32"/>
          <w:rtl/>
          <w:lang w:val="en-GB" w:bidi="ar-IQ"/>
        </w:rPr>
      </w:pPr>
      <w:r w:rsidRPr="00FD63F6">
        <w:rPr>
          <w:rFonts w:asciiTheme="majorBidi" w:eastAsia="Calibri" w:hAnsiTheme="majorBidi" w:cstheme="majorBidi"/>
          <w:b/>
          <w:bCs/>
          <w:sz w:val="32"/>
          <w:szCs w:val="32"/>
          <w:lang w:val="en-GB" w:bidi="ar-IQ"/>
        </w:rPr>
        <w:t>Part 4: Complications of Bariatric surgery</w:t>
      </w:r>
    </w:p>
    <w:tbl>
      <w:tblPr>
        <w:tblStyle w:val="LightGrid-Accent5"/>
        <w:bidiVisual/>
        <w:tblW w:w="9092" w:type="dxa"/>
        <w:tblLook w:val="04A0" w:firstRow="1" w:lastRow="0" w:firstColumn="1" w:lastColumn="0" w:noHBand="0" w:noVBand="1"/>
      </w:tblPr>
      <w:tblGrid>
        <w:gridCol w:w="1414"/>
        <w:gridCol w:w="901"/>
        <w:gridCol w:w="932"/>
        <w:gridCol w:w="5845"/>
      </w:tblGrid>
      <w:tr w:rsidR="00FD63F6" w:rsidRPr="00FD63F6" w14:paraId="597F1CC6" w14:textId="77777777" w:rsidTr="00DF6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1CC71CF2" w14:textId="77777777" w:rsidR="00FD63F6" w:rsidRPr="00FD63F6" w:rsidRDefault="00FD63F6" w:rsidP="00FD63F6">
            <w:pPr>
              <w:bidi/>
              <w:jc w:val="right"/>
              <w:rPr>
                <w:rFonts w:asciiTheme="majorBidi" w:eastAsia="Calibri" w:hAnsiTheme="majorBidi"/>
                <w:sz w:val="28"/>
                <w:szCs w:val="28"/>
                <w:lang w:val="en-GB" w:bidi="ar-IQ"/>
              </w:rPr>
            </w:pPr>
            <w:r w:rsidRPr="00FD63F6">
              <w:rPr>
                <w:rFonts w:asciiTheme="majorBidi" w:eastAsia="Calibri" w:hAnsiTheme="majorBidi"/>
                <w:sz w:val="28"/>
                <w:szCs w:val="28"/>
                <w:lang w:val="en-GB" w:bidi="ar-IQ"/>
              </w:rPr>
              <w:t>Uncertain</w:t>
            </w:r>
          </w:p>
        </w:tc>
        <w:tc>
          <w:tcPr>
            <w:tcW w:w="870" w:type="dxa"/>
          </w:tcPr>
          <w:p w14:paraId="1DAE2963" w14:textId="77777777" w:rsidR="00FD63F6" w:rsidRPr="00FD63F6" w:rsidRDefault="00FD63F6" w:rsidP="00FD63F6">
            <w:pPr>
              <w:bidi/>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28"/>
                <w:szCs w:val="28"/>
                <w:lang w:val="en-GB" w:bidi="ar-IQ"/>
              </w:rPr>
            </w:pPr>
            <w:r w:rsidRPr="00FD63F6">
              <w:rPr>
                <w:rFonts w:asciiTheme="majorBidi" w:eastAsia="Calibri" w:hAnsiTheme="majorBidi"/>
                <w:sz w:val="28"/>
                <w:szCs w:val="28"/>
                <w:lang w:val="en-GB" w:bidi="ar-IQ"/>
              </w:rPr>
              <w:t>Don’t know</w:t>
            </w:r>
          </w:p>
        </w:tc>
        <w:tc>
          <w:tcPr>
            <w:tcW w:w="681" w:type="dxa"/>
          </w:tcPr>
          <w:p w14:paraId="3D767AA8" w14:textId="77777777" w:rsidR="00FD63F6" w:rsidRPr="00FD63F6" w:rsidRDefault="00FD63F6" w:rsidP="00FD63F6">
            <w:pPr>
              <w:bidi/>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28"/>
                <w:szCs w:val="28"/>
                <w:rtl/>
                <w:lang w:val="en-GB" w:bidi="ar-IQ"/>
              </w:rPr>
            </w:pPr>
            <w:r w:rsidRPr="00FD63F6">
              <w:rPr>
                <w:rFonts w:asciiTheme="majorBidi" w:eastAsia="Calibri" w:hAnsiTheme="majorBidi"/>
                <w:sz w:val="28"/>
                <w:szCs w:val="28"/>
                <w:lang w:val="en-GB" w:bidi="ar-IQ"/>
              </w:rPr>
              <w:t>Know</w:t>
            </w:r>
          </w:p>
        </w:tc>
        <w:tc>
          <w:tcPr>
            <w:tcW w:w="6221" w:type="dxa"/>
          </w:tcPr>
          <w:p w14:paraId="054C41A5" w14:textId="77777777" w:rsidR="00FD63F6" w:rsidRPr="00FD63F6" w:rsidRDefault="00FD63F6" w:rsidP="00FD63F6">
            <w:pPr>
              <w:bidi/>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28"/>
                <w:szCs w:val="28"/>
                <w:rtl/>
                <w:lang w:val="en-GB" w:bidi="ar-IQ"/>
              </w:rPr>
            </w:pPr>
            <w:r w:rsidRPr="00FD63F6">
              <w:rPr>
                <w:rFonts w:asciiTheme="majorBidi" w:eastAsia="Calibri" w:hAnsiTheme="majorBidi"/>
                <w:sz w:val="28"/>
                <w:szCs w:val="28"/>
                <w:lang w:val="en-GB" w:bidi="ar-IQ"/>
              </w:rPr>
              <w:t>Items</w:t>
            </w:r>
          </w:p>
        </w:tc>
      </w:tr>
      <w:tr w:rsidR="00DF65DD" w:rsidRPr="00FD63F6" w14:paraId="69C409EC"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7C7FBCDB"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4B7D1119"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81" w:type="dxa"/>
          </w:tcPr>
          <w:p w14:paraId="1805C985"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221" w:type="dxa"/>
          </w:tcPr>
          <w:p w14:paraId="3110BA33"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lang w:val="en-GB" w:bidi="ar-IQ"/>
              </w:rPr>
            </w:pPr>
            <w:r>
              <w:rPr>
                <w:rFonts w:asciiTheme="majorBidi" w:eastAsia="Calibri" w:hAnsiTheme="majorBidi" w:cstheme="majorBidi"/>
                <w:sz w:val="28"/>
                <w:szCs w:val="28"/>
                <w:lang w:bidi="ar-IQ"/>
              </w:rPr>
              <w:t xml:space="preserve">1. </w:t>
            </w:r>
            <w:r w:rsidR="00FD63F6" w:rsidRPr="00FD63F6">
              <w:rPr>
                <w:rFonts w:asciiTheme="majorBidi" w:eastAsia="Calibri" w:hAnsiTheme="majorBidi" w:cstheme="majorBidi"/>
                <w:sz w:val="28"/>
                <w:szCs w:val="28"/>
                <w:lang w:val="en-GB" w:bidi="ar-IQ"/>
              </w:rPr>
              <w:t>Surgical complications can be defined as early or late, depending on whether they occur within the first thirty days postoperatively or afterward</w:t>
            </w:r>
            <w:r>
              <w:rPr>
                <w:rFonts w:asciiTheme="majorBidi" w:eastAsia="Calibri" w:hAnsiTheme="majorBidi" w:cstheme="majorBidi"/>
                <w:sz w:val="28"/>
                <w:szCs w:val="28"/>
                <w:lang w:bidi="ar-IQ"/>
              </w:rPr>
              <w:t>.</w:t>
            </w:r>
          </w:p>
        </w:tc>
      </w:tr>
      <w:tr w:rsidR="00FD63F6" w:rsidRPr="00FD63F6" w14:paraId="6F6DAA12"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20BD82F2"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21553A15"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81" w:type="dxa"/>
          </w:tcPr>
          <w:p w14:paraId="5DA20BFF"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221" w:type="dxa"/>
          </w:tcPr>
          <w:p w14:paraId="2CB323B5" w14:textId="77777777" w:rsidR="00FD63F6" w:rsidRPr="00FD63F6" w:rsidRDefault="006F55AA"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2. </w:t>
            </w:r>
            <w:r w:rsidR="00FD63F6" w:rsidRPr="00FD63F6">
              <w:rPr>
                <w:rFonts w:asciiTheme="majorBidi" w:eastAsia="Calibri" w:hAnsiTheme="majorBidi" w:cstheme="majorBidi"/>
                <w:sz w:val="28"/>
                <w:szCs w:val="28"/>
                <w:lang w:val="en-GB" w:bidi="ar-IQ"/>
              </w:rPr>
              <w:t xml:space="preserve">Pulmonary and venous thromboembolisms are early complications and occur in less than 0.5% of bariatric </w:t>
            </w:r>
            <w:r>
              <w:rPr>
                <w:rFonts w:asciiTheme="majorBidi" w:eastAsia="Calibri" w:hAnsiTheme="majorBidi" w:cstheme="majorBidi"/>
                <w:sz w:val="28"/>
                <w:szCs w:val="28"/>
                <w:lang w:bidi="ar-IQ"/>
              </w:rPr>
              <w:t>surgery patients.</w:t>
            </w:r>
          </w:p>
        </w:tc>
      </w:tr>
      <w:tr w:rsidR="00DF65DD" w:rsidRPr="00FD63F6" w14:paraId="1B73A512"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5D227424"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0DCE6FCF"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81" w:type="dxa"/>
          </w:tcPr>
          <w:p w14:paraId="43A40CCD"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221" w:type="dxa"/>
          </w:tcPr>
          <w:p w14:paraId="078BDB95"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3. </w:t>
            </w:r>
            <w:r w:rsidR="00FD63F6" w:rsidRPr="00FD63F6">
              <w:rPr>
                <w:rFonts w:asciiTheme="majorBidi" w:eastAsia="Calibri" w:hAnsiTheme="majorBidi" w:cstheme="majorBidi"/>
                <w:sz w:val="28"/>
                <w:szCs w:val="28"/>
                <w:lang w:val="en-GB" w:bidi="ar-IQ"/>
              </w:rPr>
              <w:t>Anastomotic leak is the most co</w:t>
            </w:r>
            <w:proofErr w:type="spellStart"/>
            <w:r>
              <w:rPr>
                <w:rFonts w:asciiTheme="majorBidi" w:eastAsia="Calibri" w:hAnsiTheme="majorBidi" w:cstheme="majorBidi"/>
                <w:sz w:val="28"/>
                <w:szCs w:val="28"/>
                <w:lang w:bidi="ar-IQ"/>
              </w:rPr>
              <w:t>mmon</w:t>
            </w:r>
            <w:proofErr w:type="spellEnd"/>
            <w:r>
              <w:rPr>
                <w:rFonts w:asciiTheme="majorBidi" w:eastAsia="Calibri" w:hAnsiTheme="majorBidi" w:cstheme="majorBidi"/>
                <w:sz w:val="28"/>
                <w:szCs w:val="28"/>
                <w:lang w:bidi="ar-IQ"/>
              </w:rPr>
              <w:t xml:space="preserve"> serious early complication.</w:t>
            </w:r>
            <w:r w:rsidR="00FD63F6" w:rsidRPr="00FD63F6">
              <w:rPr>
                <w:rFonts w:asciiTheme="majorBidi" w:eastAsia="Calibri" w:hAnsiTheme="majorBidi" w:cstheme="majorBidi"/>
                <w:sz w:val="28"/>
                <w:szCs w:val="28"/>
                <w:lang w:val="en-GB" w:bidi="ar-IQ"/>
              </w:rPr>
              <w:t xml:space="preserve"> </w:t>
            </w:r>
          </w:p>
        </w:tc>
      </w:tr>
      <w:tr w:rsidR="00FD63F6" w:rsidRPr="00FD63F6" w14:paraId="776AA771"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3E905105"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41811079"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81" w:type="dxa"/>
          </w:tcPr>
          <w:p w14:paraId="0F61BBC4"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221" w:type="dxa"/>
          </w:tcPr>
          <w:p w14:paraId="336CFE75" w14:textId="77777777" w:rsidR="00FD63F6" w:rsidRPr="00FD63F6" w:rsidRDefault="006F55AA"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4. </w:t>
            </w:r>
            <w:r w:rsidR="00FD63F6" w:rsidRPr="00FD63F6">
              <w:rPr>
                <w:rFonts w:asciiTheme="majorBidi" w:eastAsia="Calibri" w:hAnsiTheme="majorBidi" w:cstheme="majorBidi"/>
                <w:sz w:val="28"/>
                <w:szCs w:val="28"/>
                <w:lang w:val="en-GB" w:bidi="ar-IQ"/>
              </w:rPr>
              <w:t xml:space="preserve">Internal hernias can cause bowel obstruction and can </w:t>
            </w:r>
            <w:proofErr w:type="spellStart"/>
            <w:r w:rsidR="00FD63F6" w:rsidRPr="00FD63F6">
              <w:rPr>
                <w:rFonts w:asciiTheme="majorBidi" w:eastAsia="Calibri" w:hAnsiTheme="majorBidi" w:cstheme="majorBidi"/>
                <w:sz w:val="28"/>
                <w:szCs w:val="28"/>
                <w:lang w:val="en-GB" w:bidi="ar-IQ"/>
              </w:rPr>
              <w:t>occ</w:t>
            </w:r>
            <w:r>
              <w:rPr>
                <w:rFonts w:asciiTheme="majorBidi" w:eastAsia="Calibri" w:hAnsiTheme="majorBidi" w:cstheme="majorBidi"/>
                <w:sz w:val="28"/>
                <w:szCs w:val="28"/>
                <w:lang w:bidi="ar-IQ"/>
              </w:rPr>
              <w:t>ur</w:t>
            </w:r>
            <w:proofErr w:type="spellEnd"/>
            <w:r>
              <w:rPr>
                <w:rFonts w:asciiTheme="majorBidi" w:eastAsia="Calibri" w:hAnsiTheme="majorBidi" w:cstheme="majorBidi"/>
                <w:sz w:val="28"/>
                <w:szCs w:val="28"/>
                <w:lang w:bidi="ar-IQ"/>
              </w:rPr>
              <w:t xml:space="preserve"> at any time postoperatively.</w:t>
            </w:r>
            <w:r w:rsidR="00FD63F6" w:rsidRPr="00FD63F6">
              <w:rPr>
                <w:rFonts w:asciiTheme="majorBidi" w:eastAsia="Calibri" w:hAnsiTheme="majorBidi" w:cstheme="majorBidi"/>
                <w:sz w:val="28"/>
                <w:szCs w:val="28"/>
                <w:lang w:val="en-GB" w:bidi="ar-IQ"/>
              </w:rPr>
              <w:t xml:space="preserve"> </w:t>
            </w:r>
          </w:p>
        </w:tc>
      </w:tr>
      <w:tr w:rsidR="00DF65DD" w:rsidRPr="00FD63F6" w14:paraId="245DABBF"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51A68B31"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7D36BB6D"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81" w:type="dxa"/>
          </w:tcPr>
          <w:p w14:paraId="37C142A1"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221" w:type="dxa"/>
          </w:tcPr>
          <w:p w14:paraId="0C25E20C"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5. </w:t>
            </w:r>
            <w:r w:rsidR="00FD63F6" w:rsidRPr="00FD63F6">
              <w:rPr>
                <w:rFonts w:asciiTheme="majorBidi" w:eastAsia="Calibri" w:hAnsiTheme="majorBidi" w:cstheme="majorBidi"/>
                <w:sz w:val="28"/>
                <w:szCs w:val="28"/>
                <w:lang w:val="en-GB" w:bidi="ar-IQ"/>
              </w:rPr>
              <w:t xml:space="preserve">Bleeding within the first 72 hours postoperatively is most common likely caused by </w:t>
            </w:r>
            <w:r w:rsidR="00C677D8">
              <w:rPr>
                <w:rFonts w:asciiTheme="majorBidi" w:eastAsia="Calibri" w:hAnsiTheme="majorBidi" w:cstheme="majorBidi"/>
                <w:sz w:val="28"/>
                <w:szCs w:val="28"/>
                <w:lang w:bidi="ar-IQ"/>
              </w:rPr>
              <w:t xml:space="preserve">a </w:t>
            </w:r>
            <w:r w:rsidR="00FD63F6" w:rsidRPr="00FD63F6">
              <w:rPr>
                <w:rFonts w:asciiTheme="majorBidi" w:eastAsia="Calibri" w:hAnsiTheme="majorBidi" w:cstheme="majorBidi"/>
                <w:sz w:val="28"/>
                <w:szCs w:val="28"/>
                <w:lang w:val="en-GB" w:bidi="ar-IQ"/>
              </w:rPr>
              <w:t>d</w:t>
            </w:r>
            <w:proofErr w:type="spellStart"/>
            <w:r>
              <w:rPr>
                <w:rFonts w:asciiTheme="majorBidi" w:eastAsia="Calibri" w:hAnsiTheme="majorBidi" w:cstheme="majorBidi"/>
                <w:sz w:val="28"/>
                <w:szCs w:val="28"/>
                <w:lang w:bidi="ar-IQ"/>
              </w:rPr>
              <w:t>isruption</w:t>
            </w:r>
            <w:proofErr w:type="spellEnd"/>
            <w:r>
              <w:rPr>
                <w:rFonts w:asciiTheme="majorBidi" w:eastAsia="Calibri" w:hAnsiTheme="majorBidi" w:cstheme="majorBidi"/>
                <w:sz w:val="28"/>
                <w:szCs w:val="28"/>
                <w:lang w:bidi="ar-IQ"/>
              </w:rPr>
              <w:t xml:space="preserve"> in a staple or suture.</w:t>
            </w:r>
            <w:r w:rsidR="00FD63F6" w:rsidRPr="00FD63F6">
              <w:rPr>
                <w:rFonts w:asciiTheme="majorBidi" w:eastAsia="Calibri" w:hAnsiTheme="majorBidi" w:cstheme="majorBidi"/>
                <w:sz w:val="28"/>
                <w:szCs w:val="28"/>
                <w:lang w:val="en-GB" w:bidi="ar-IQ"/>
              </w:rPr>
              <w:t xml:space="preserve"> </w:t>
            </w:r>
          </w:p>
        </w:tc>
      </w:tr>
      <w:tr w:rsidR="00FD63F6" w:rsidRPr="00FD63F6" w14:paraId="41E8FEC3"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38927982"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664C2FC4"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81" w:type="dxa"/>
          </w:tcPr>
          <w:p w14:paraId="13D14D3E"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221" w:type="dxa"/>
          </w:tcPr>
          <w:p w14:paraId="5F8D1199" w14:textId="77777777" w:rsidR="00FD63F6" w:rsidRPr="00FD63F6" w:rsidRDefault="006F55AA"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6. </w:t>
            </w:r>
            <w:r w:rsidR="00FD63F6" w:rsidRPr="00FD63F6">
              <w:rPr>
                <w:rFonts w:asciiTheme="majorBidi" w:eastAsia="Calibri" w:hAnsiTheme="majorBidi" w:cstheme="majorBidi"/>
                <w:sz w:val="28"/>
                <w:szCs w:val="28"/>
                <w:lang w:val="en-GB" w:bidi="ar-IQ"/>
              </w:rPr>
              <w:t>Dysphagia or difficulty swallowing, may occur in patients who have had any type of r</w:t>
            </w:r>
            <w:proofErr w:type="spellStart"/>
            <w:r>
              <w:rPr>
                <w:rFonts w:asciiTheme="majorBidi" w:eastAsia="Calibri" w:hAnsiTheme="majorBidi" w:cstheme="majorBidi"/>
                <w:sz w:val="28"/>
                <w:szCs w:val="28"/>
                <w:lang w:bidi="ar-IQ"/>
              </w:rPr>
              <w:t>estrictive</w:t>
            </w:r>
            <w:proofErr w:type="spellEnd"/>
            <w:r>
              <w:rPr>
                <w:rFonts w:asciiTheme="majorBidi" w:eastAsia="Calibri" w:hAnsiTheme="majorBidi" w:cstheme="majorBidi"/>
                <w:sz w:val="28"/>
                <w:szCs w:val="28"/>
                <w:lang w:bidi="ar-IQ"/>
              </w:rPr>
              <w:t xml:space="preserve"> bariatric procedure.</w:t>
            </w:r>
          </w:p>
        </w:tc>
      </w:tr>
      <w:tr w:rsidR="00DF65DD" w:rsidRPr="00FD63F6" w14:paraId="0A135DE6"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22825310"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7CB94694"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81" w:type="dxa"/>
          </w:tcPr>
          <w:p w14:paraId="6AD59DB0"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221" w:type="dxa"/>
          </w:tcPr>
          <w:p w14:paraId="200F67F1"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7. </w:t>
            </w:r>
            <w:r w:rsidR="00FD63F6" w:rsidRPr="00FD63F6">
              <w:rPr>
                <w:rFonts w:asciiTheme="majorBidi" w:eastAsia="Calibri" w:hAnsiTheme="majorBidi" w:cstheme="majorBidi"/>
                <w:sz w:val="28"/>
                <w:szCs w:val="28"/>
                <w:lang w:val="en-GB" w:bidi="ar-IQ"/>
              </w:rPr>
              <w:t xml:space="preserve">The development of </w:t>
            </w:r>
            <w:proofErr w:type="spellStart"/>
            <w:r w:rsidR="00FD63F6" w:rsidRPr="00FD63F6">
              <w:rPr>
                <w:rFonts w:asciiTheme="majorBidi" w:eastAsia="Calibri" w:hAnsiTheme="majorBidi" w:cstheme="majorBidi"/>
                <w:sz w:val="28"/>
                <w:szCs w:val="28"/>
                <w:lang w:val="en-GB" w:bidi="ar-IQ"/>
              </w:rPr>
              <w:t>gallsto</w:t>
            </w:r>
            <w:r>
              <w:rPr>
                <w:rFonts w:asciiTheme="majorBidi" w:eastAsia="Calibri" w:hAnsiTheme="majorBidi" w:cstheme="majorBidi"/>
                <w:sz w:val="28"/>
                <w:szCs w:val="28"/>
                <w:lang w:bidi="ar-IQ"/>
              </w:rPr>
              <w:t>nes</w:t>
            </w:r>
            <w:proofErr w:type="spellEnd"/>
            <w:r>
              <w:rPr>
                <w:rFonts w:asciiTheme="majorBidi" w:eastAsia="Calibri" w:hAnsiTheme="majorBidi" w:cstheme="majorBidi"/>
                <w:sz w:val="28"/>
                <w:szCs w:val="28"/>
                <w:lang w:bidi="ar-IQ"/>
              </w:rPr>
              <w:t xml:space="preserve"> is a long-term complication.</w:t>
            </w:r>
          </w:p>
        </w:tc>
      </w:tr>
      <w:tr w:rsidR="00FD63F6" w:rsidRPr="00FD63F6" w14:paraId="398FCD32"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2405EFC3"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12CBCFF4"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81" w:type="dxa"/>
          </w:tcPr>
          <w:p w14:paraId="2FF57B63"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221" w:type="dxa"/>
          </w:tcPr>
          <w:p w14:paraId="778B6432" w14:textId="77777777" w:rsidR="00FD63F6" w:rsidRPr="00FD63F6" w:rsidRDefault="006F55AA"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8. </w:t>
            </w:r>
            <w:r w:rsidR="00FD63F6" w:rsidRPr="00FD63F6">
              <w:rPr>
                <w:rFonts w:asciiTheme="majorBidi" w:eastAsia="Calibri" w:hAnsiTheme="majorBidi" w:cstheme="majorBidi"/>
                <w:sz w:val="28"/>
                <w:szCs w:val="28"/>
                <w:lang w:val="en-GB" w:bidi="ar-IQ"/>
              </w:rPr>
              <w:t>Micronutrient deficiency occurs commonly after bariatric surgery (long-term), for example</w:t>
            </w:r>
            <w:r w:rsidR="00C677D8">
              <w:rPr>
                <w:rFonts w:asciiTheme="majorBidi" w:eastAsia="Calibri" w:hAnsiTheme="majorBidi" w:cstheme="majorBidi"/>
                <w:sz w:val="28"/>
                <w:szCs w:val="28"/>
                <w:lang w:bidi="ar-IQ"/>
              </w:rPr>
              <w:t>,</w:t>
            </w:r>
            <w:r w:rsidR="00FD63F6" w:rsidRPr="00FD63F6">
              <w:rPr>
                <w:rFonts w:asciiTheme="majorBidi" w:eastAsia="Calibri" w:hAnsiTheme="majorBidi" w:cstheme="majorBidi"/>
                <w:sz w:val="28"/>
                <w:szCs w:val="28"/>
                <w:lang w:val="en-GB" w:bidi="ar-IQ"/>
              </w:rPr>
              <w:t xml:space="preserve"> iron, vitamin D, calcium, vitamin B12</w:t>
            </w:r>
            <w:r w:rsidR="00C677D8">
              <w:rPr>
                <w:rFonts w:asciiTheme="majorBidi" w:eastAsia="Calibri" w:hAnsiTheme="majorBidi" w:cstheme="majorBidi"/>
                <w:sz w:val="28"/>
                <w:szCs w:val="28"/>
                <w:lang w:bidi="ar-IQ"/>
              </w:rPr>
              <w:t>,</w:t>
            </w:r>
            <w:r>
              <w:rPr>
                <w:rFonts w:asciiTheme="majorBidi" w:eastAsia="Calibri" w:hAnsiTheme="majorBidi" w:cstheme="majorBidi"/>
                <w:sz w:val="28"/>
                <w:szCs w:val="28"/>
                <w:lang w:bidi="ar-IQ"/>
              </w:rPr>
              <w:t xml:space="preserve"> and folate.</w:t>
            </w:r>
          </w:p>
        </w:tc>
      </w:tr>
      <w:tr w:rsidR="00DF65DD" w:rsidRPr="00FD63F6" w14:paraId="29946439"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5CBFDAE4"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473D53F7"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81" w:type="dxa"/>
          </w:tcPr>
          <w:p w14:paraId="16CAFD3B"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221" w:type="dxa"/>
          </w:tcPr>
          <w:p w14:paraId="04617364"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9. </w:t>
            </w:r>
            <w:r w:rsidR="00FD63F6" w:rsidRPr="00FD63F6">
              <w:rPr>
                <w:rFonts w:asciiTheme="majorBidi" w:eastAsia="Calibri" w:hAnsiTheme="majorBidi" w:cstheme="majorBidi"/>
                <w:sz w:val="28"/>
                <w:szCs w:val="28"/>
                <w:lang w:val="en-GB" w:bidi="ar-IQ"/>
              </w:rPr>
              <w:t xml:space="preserve">Bowel changes are common after surgery, including </w:t>
            </w:r>
            <w:r>
              <w:rPr>
                <w:rFonts w:asciiTheme="majorBidi" w:eastAsia="Calibri" w:hAnsiTheme="majorBidi" w:cstheme="majorBidi"/>
                <w:sz w:val="28"/>
                <w:szCs w:val="28"/>
                <w:lang w:bidi="ar-IQ"/>
              </w:rPr>
              <w:t>constipation.</w:t>
            </w:r>
          </w:p>
        </w:tc>
      </w:tr>
      <w:tr w:rsidR="00FD63F6" w:rsidRPr="00FD63F6" w14:paraId="4E0068EB"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3CD5AE95"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6C9755BB"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81" w:type="dxa"/>
          </w:tcPr>
          <w:p w14:paraId="04C0CB57"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221" w:type="dxa"/>
          </w:tcPr>
          <w:p w14:paraId="73458B5D" w14:textId="77777777" w:rsidR="00FD63F6" w:rsidRPr="00FD63F6" w:rsidRDefault="006F55AA"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10. </w:t>
            </w:r>
            <w:proofErr w:type="spellStart"/>
            <w:r w:rsidR="00FD63F6" w:rsidRPr="00FD63F6">
              <w:rPr>
                <w:rFonts w:asciiTheme="majorBidi" w:eastAsia="Calibri" w:hAnsiTheme="majorBidi" w:cstheme="majorBidi"/>
                <w:sz w:val="28"/>
                <w:szCs w:val="28"/>
                <w:lang w:val="en-GB" w:bidi="ar-IQ"/>
              </w:rPr>
              <w:t>Diarrhea</w:t>
            </w:r>
            <w:proofErr w:type="spellEnd"/>
            <w:r w:rsidR="00FD63F6" w:rsidRPr="00FD63F6">
              <w:rPr>
                <w:rFonts w:asciiTheme="majorBidi" w:eastAsia="Calibri" w:hAnsiTheme="majorBidi" w:cstheme="majorBidi"/>
                <w:sz w:val="28"/>
                <w:szCs w:val="28"/>
                <w:lang w:val="en-GB" w:bidi="ar-IQ"/>
              </w:rPr>
              <w:t xml:space="preserve"> is </w:t>
            </w:r>
            <w:r>
              <w:rPr>
                <w:rFonts w:asciiTheme="majorBidi" w:eastAsia="Calibri" w:hAnsiTheme="majorBidi" w:cstheme="majorBidi"/>
                <w:sz w:val="28"/>
                <w:szCs w:val="28"/>
                <w:lang w:bidi="ar-IQ"/>
              </w:rPr>
              <w:t xml:space="preserve">a </w:t>
            </w:r>
            <w:r w:rsidR="00FD63F6" w:rsidRPr="00FD63F6">
              <w:rPr>
                <w:rFonts w:asciiTheme="majorBidi" w:eastAsia="Calibri" w:hAnsiTheme="majorBidi" w:cstheme="majorBidi"/>
                <w:sz w:val="28"/>
                <w:szCs w:val="28"/>
                <w:lang w:val="en-GB" w:bidi="ar-IQ"/>
              </w:rPr>
              <w:t>more common occurrence post</w:t>
            </w:r>
            <w:r w:rsidR="00C677D8">
              <w:rPr>
                <w:rFonts w:asciiTheme="majorBidi" w:eastAsia="Calibri" w:hAnsiTheme="majorBidi" w:cstheme="majorBidi"/>
                <w:sz w:val="28"/>
                <w:szCs w:val="28"/>
                <w:lang w:bidi="ar-IQ"/>
              </w:rPr>
              <w:t>-</w:t>
            </w:r>
            <w:r w:rsidR="00FD63F6" w:rsidRPr="00FD63F6">
              <w:rPr>
                <w:rFonts w:asciiTheme="majorBidi" w:eastAsia="Calibri" w:hAnsiTheme="majorBidi" w:cstheme="majorBidi"/>
                <w:sz w:val="28"/>
                <w:szCs w:val="28"/>
                <w:lang w:val="en-GB" w:bidi="ar-IQ"/>
              </w:rPr>
              <w:t>bariatric surgery, particularly</w:t>
            </w:r>
            <w:r>
              <w:rPr>
                <w:rFonts w:asciiTheme="majorBidi" w:eastAsia="Calibri" w:hAnsiTheme="majorBidi" w:cstheme="majorBidi"/>
                <w:sz w:val="28"/>
                <w:szCs w:val="28"/>
                <w:lang w:bidi="ar-IQ"/>
              </w:rPr>
              <w:t xml:space="preserve"> after malabsorptive procedures.</w:t>
            </w:r>
            <w:r w:rsidR="00FD63F6" w:rsidRPr="00FD63F6">
              <w:rPr>
                <w:rFonts w:asciiTheme="majorBidi" w:eastAsia="Calibri" w:hAnsiTheme="majorBidi" w:cstheme="majorBidi"/>
                <w:sz w:val="28"/>
                <w:szCs w:val="28"/>
                <w:lang w:val="en-GB" w:bidi="ar-IQ"/>
              </w:rPr>
              <w:t xml:space="preserve">  </w:t>
            </w:r>
          </w:p>
        </w:tc>
      </w:tr>
    </w:tbl>
    <w:p w14:paraId="00C5DC36" w14:textId="77777777" w:rsidR="00FD63F6" w:rsidRPr="00FD63F6" w:rsidRDefault="00FD63F6" w:rsidP="00FD63F6">
      <w:pPr>
        <w:bidi/>
        <w:spacing w:after="200" w:line="276" w:lineRule="auto"/>
        <w:rPr>
          <w:rFonts w:asciiTheme="majorBidi" w:eastAsia="Calibri" w:hAnsiTheme="majorBidi" w:cstheme="majorBidi"/>
          <w:b/>
          <w:bCs/>
          <w:sz w:val="28"/>
          <w:szCs w:val="28"/>
          <w:lang w:val="en-GB" w:bidi="ar-IQ"/>
        </w:rPr>
      </w:pPr>
    </w:p>
    <w:p w14:paraId="419DB91E" w14:textId="77777777" w:rsidR="00FD63F6" w:rsidRPr="00FD63F6" w:rsidRDefault="00FD63F6" w:rsidP="00FD63F6">
      <w:pPr>
        <w:bidi/>
        <w:spacing w:after="200" w:line="276" w:lineRule="auto"/>
        <w:jc w:val="center"/>
        <w:rPr>
          <w:rFonts w:asciiTheme="majorBidi" w:eastAsia="Calibri" w:hAnsiTheme="majorBidi" w:cstheme="majorBidi"/>
          <w:b/>
          <w:bCs/>
          <w:sz w:val="32"/>
          <w:szCs w:val="32"/>
          <w:rtl/>
          <w:lang w:val="en-GB" w:bidi="ar-IQ"/>
        </w:rPr>
      </w:pPr>
      <w:r w:rsidRPr="00FD63F6">
        <w:rPr>
          <w:rFonts w:asciiTheme="majorBidi" w:eastAsia="Calibri" w:hAnsiTheme="majorBidi" w:cstheme="majorBidi"/>
          <w:b/>
          <w:bCs/>
          <w:sz w:val="32"/>
          <w:szCs w:val="32"/>
          <w:lang w:val="en-GB" w:bidi="ar-IQ"/>
        </w:rPr>
        <w:t>Part 5: Postoperative Care and Patient Education</w:t>
      </w:r>
    </w:p>
    <w:tbl>
      <w:tblPr>
        <w:tblStyle w:val="LightGrid-Accent5"/>
        <w:bidiVisual/>
        <w:tblW w:w="9064" w:type="dxa"/>
        <w:tblLook w:val="04A0" w:firstRow="1" w:lastRow="0" w:firstColumn="1" w:lastColumn="0" w:noHBand="0" w:noVBand="1"/>
      </w:tblPr>
      <w:tblGrid>
        <w:gridCol w:w="1414"/>
        <w:gridCol w:w="901"/>
        <w:gridCol w:w="932"/>
        <w:gridCol w:w="5817"/>
      </w:tblGrid>
      <w:tr w:rsidR="00FD63F6" w:rsidRPr="00FD63F6" w14:paraId="148913B9" w14:textId="77777777" w:rsidTr="00DF6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5AD381E6" w14:textId="77777777" w:rsidR="00FD63F6" w:rsidRPr="00FD63F6" w:rsidRDefault="00FD63F6" w:rsidP="00FD63F6">
            <w:pPr>
              <w:bidi/>
              <w:jc w:val="right"/>
              <w:rPr>
                <w:rFonts w:asciiTheme="majorBidi" w:eastAsia="Calibri" w:hAnsiTheme="majorBidi"/>
                <w:sz w:val="28"/>
                <w:szCs w:val="28"/>
                <w:lang w:val="en-GB" w:bidi="ar-IQ"/>
              </w:rPr>
            </w:pPr>
            <w:r w:rsidRPr="00FD63F6">
              <w:rPr>
                <w:rFonts w:asciiTheme="majorBidi" w:eastAsia="Calibri" w:hAnsiTheme="majorBidi"/>
                <w:sz w:val="28"/>
                <w:szCs w:val="28"/>
                <w:lang w:val="en-GB" w:bidi="ar-IQ"/>
              </w:rPr>
              <w:t>Uncertain</w:t>
            </w:r>
          </w:p>
        </w:tc>
        <w:tc>
          <w:tcPr>
            <w:tcW w:w="870" w:type="dxa"/>
          </w:tcPr>
          <w:p w14:paraId="7F2B3D3A" w14:textId="77777777" w:rsidR="00FD63F6" w:rsidRPr="00FD63F6" w:rsidRDefault="00FD63F6" w:rsidP="00FD63F6">
            <w:pPr>
              <w:bidi/>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28"/>
                <w:szCs w:val="28"/>
                <w:lang w:val="en-GB" w:bidi="ar-IQ"/>
              </w:rPr>
            </w:pPr>
            <w:r w:rsidRPr="00FD63F6">
              <w:rPr>
                <w:rFonts w:asciiTheme="majorBidi" w:eastAsia="Calibri" w:hAnsiTheme="majorBidi"/>
                <w:sz w:val="28"/>
                <w:szCs w:val="28"/>
                <w:lang w:val="en-GB" w:bidi="ar-IQ"/>
              </w:rPr>
              <w:t>Don’t know</w:t>
            </w:r>
          </w:p>
        </w:tc>
        <w:tc>
          <w:tcPr>
            <w:tcW w:w="650" w:type="dxa"/>
          </w:tcPr>
          <w:p w14:paraId="38D8D0C2" w14:textId="77777777" w:rsidR="00FD63F6" w:rsidRPr="00FD63F6" w:rsidRDefault="00FD63F6" w:rsidP="00FD63F6">
            <w:pPr>
              <w:bidi/>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28"/>
                <w:szCs w:val="28"/>
                <w:lang w:val="en-GB" w:bidi="ar-IQ"/>
              </w:rPr>
            </w:pPr>
            <w:r w:rsidRPr="00FD63F6">
              <w:rPr>
                <w:rFonts w:asciiTheme="majorBidi" w:eastAsia="Calibri" w:hAnsiTheme="majorBidi"/>
                <w:sz w:val="28"/>
                <w:szCs w:val="28"/>
                <w:lang w:val="en-GB" w:bidi="ar-IQ"/>
              </w:rPr>
              <w:t>Know</w:t>
            </w:r>
          </w:p>
        </w:tc>
        <w:tc>
          <w:tcPr>
            <w:tcW w:w="6224" w:type="dxa"/>
          </w:tcPr>
          <w:p w14:paraId="70CD7186" w14:textId="77777777" w:rsidR="00FD63F6" w:rsidRPr="00FD63F6" w:rsidRDefault="00C677D8" w:rsidP="00C677D8">
            <w:pPr>
              <w:bidi/>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28"/>
                <w:szCs w:val="28"/>
                <w:rtl/>
                <w:lang w:val="en-GB" w:bidi="ar-IQ"/>
              </w:rPr>
            </w:pPr>
            <w:r w:rsidRPr="00FD63F6">
              <w:rPr>
                <w:rFonts w:asciiTheme="majorBidi" w:eastAsia="Calibri" w:hAnsiTheme="majorBidi"/>
                <w:sz w:val="28"/>
                <w:szCs w:val="28"/>
                <w:lang w:val="en-GB" w:bidi="ar-IQ"/>
              </w:rPr>
              <w:t>Items</w:t>
            </w:r>
          </w:p>
        </w:tc>
      </w:tr>
      <w:tr w:rsidR="00DF65DD" w:rsidRPr="00FD63F6" w14:paraId="18937486"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69C6655D"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7B2B93B9"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51CF1279"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100485F3"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 </w:t>
            </w:r>
            <w:r w:rsidR="00FD63F6" w:rsidRPr="00FD63F6">
              <w:rPr>
                <w:rFonts w:asciiTheme="majorBidi" w:eastAsia="Calibri" w:hAnsiTheme="majorBidi" w:cstheme="majorBidi"/>
                <w:sz w:val="28"/>
                <w:szCs w:val="28"/>
                <w:lang w:val="en-GB" w:bidi="ar-IQ"/>
              </w:rPr>
              <w:t xml:space="preserve">The priority for immediate care of postoperative bariatric </w:t>
            </w:r>
            <w:proofErr w:type="spellStart"/>
            <w:r w:rsidR="00FD63F6" w:rsidRPr="00FD63F6">
              <w:rPr>
                <w:rFonts w:asciiTheme="majorBidi" w:eastAsia="Calibri" w:hAnsiTheme="majorBidi" w:cstheme="majorBidi"/>
                <w:sz w:val="28"/>
                <w:szCs w:val="28"/>
                <w:lang w:val="en-GB" w:bidi="ar-IQ"/>
              </w:rPr>
              <w:t>surger</w:t>
            </w:r>
            <w:proofErr w:type="spellEnd"/>
            <w:r>
              <w:rPr>
                <w:rFonts w:asciiTheme="majorBidi" w:eastAsia="Calibri" w:hAnsiTheme="majorBidi" w:cstheme="majorBidi"/>
                <w:sz w:val="28"/>
                <w:szCs w:val="28"/>
                <w:lang w:bidi="ar-IQ"/>
              </w:rPr>
              <w:t>y patients is airway management.</w:t>
            </w:r>
          </w:p>
        </w:tc>
      </w:tr>
      <w:tr w:rsidR="00FD63F6" w:rsidRPr="00FD63F6" w14:paraId="4EAC2D42"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6BEA09D3"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0C87D8FE"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529C4D22"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5147E86B" w14:textId="77777777" w:rsidR="00FD63F6" w:rsidRPr="00FD63F6" w:rsidRDefault="006F55AA"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2. </w:t>
            </w:r>
            <w:r w:rsidR="00FD63F6" w:rsidRPr="00FD63F6">
              <w:rPr>
                <w:rFonts w:asciiTheme="majorBidi" w:eastAsia="Calibri" w:hAnsiTheme="majorBidi" w:cstheme="majorBidi"/>
                <w:sz w:val="28"/>
                <w:szCs w:val="28"/>
                <w:lang w:val="en-GB" w:bidi="ar-IQ"/>
              </w:rPr>
              <w:t xml:space="preserve">Apply sequential compression stockings and administer prophylactic anticoagulant (usually heparin) therapy as prescribed to help prevent </w:t>
            </w:r>
            <w:proofErr w:type="spellStart"/>
            <w:r w:rsidR="00FD63F6" w:rsidRPr="00FD63F6">
              <w:rPr>
                <w:rFonts w:asciiTheme="majorBidi" w:eastAsia="Calibri" w:hAnsiTheme="majorBidi" w:cstheme="majorBidi"/>
                <w:sz w:val="28"/>
                <w:szCs w:val="28"/>
                <w:lang w:val="en-GB" w:bidi="ar-IQ"/>
              </w:rPr>
              <w:t>thromboembolitic</w:t>
            </w:r>
            <w:proofErr w:type="spellEnd"/>
            <w:r w:rsidR="00FD63F6" w:rsidRPr="00FD63F6">
              <w:rPr>
                <w:rFonts w:asciiTheme="majorBidi" w:eastAsia="Calibri" w:hAnsiTheme="majorBidi" w:cstheme="majorBidi"/>
                <w:sz w:val="28"/>
                <w:szCs w:val="28"/>
                <w:lang w:val="en-GB" w:bidi="ar-IQ"/>
              </w:rPr>
              <w:t xml:space="preserve"> complications, including pulmonary </w:t>
            </w:r>
            <w:r>
              <w:rPr>
                <w:rFonts w:asciiTheme="majorBidi" w:eastAsia="Calibri" w:hAnsiTheme="majorBidi" w:cstheme="majorBidi"/>
                <w:sz w:val="28"/>
                <w:szCs w:val="28"/>
                <w:lang w:bidi="ar-IQ"/>
              </w:rPr>
              <w:t>embolism (PE).</w:t>
            </w:r>
            <w:r w:rsidR="00FD63F6" w:rsidRPr="00FD63F6">
              <w:rPr>
                <w:rFonts w:asciiTheme="majorBidi" w:eastAsia="Calibri" w:hAnsiTheme="majorBidi" w:cstheme="majorBidi"/>
                <w:sz w:val="28"/>
                <w:szCs w:val="28"/>
                <w:lang w:val="en-GB" w:bidi="ar-IQ"/>
              </w:rPr>
              <w:t xml:space="preserve">  </w:t>
            </w:r>
          </w:p>
        </w:tc>
      </w:tr>
      <w:tr w:rsidR="00DF65DD" w:rsidRPr="00FD63F6" w14:paraId="7D660A50"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3E511564"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47AE840E"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0D0CE80D"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432F01D4"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3. </w:t>
            </w:r>
            <w:r w:rsidR="00FD63F6" w:rsidRPr="00FD63F6">
              <w:rPr>
                <w:rFonts w:asciiTheme="majorBidi" w:eastAsia="Calibri" w:hAnsiTheme="majorBidi" w:cstheme="majorBidi"/>
                <w:sz w:val="28"/>
                <w:szCs w:val="28"/>
                <w:lang w:val="en-GB" w:bidi="ar-IQ"/>
              </w:rPr>
              <w:t xml:space="preserve">Ambulate </w:t>
            </w:r>
            <w:r w:rsidR="00C677D8">
              <w:rPr>
                <w:rFonts w:asciiTheme="majorBidi" w:eastAsia="Calibri" w:hAnsiTheme="majorBidi" w:cstheme="majorBidi"/>
                <w:sz w:val="28"/>
                <w:szCs w:val="28"/>
                <w:lang w:bidi="ar-IQ"/>
              </w:rPr>
              <w:t xml:space="preserve">the </w:t>
            </w:r>
            <w:r w:rsidR="00FD63F6" w:rsidRPr="00FD63F6">
              <w:rPr>
                <w:rFonts w:asciiTheme="majorBidi" w:eastAsia="Calibri" w:hAnsiTheme="majorBidi" w:cstheme="majorBidi"/>
                <w:sz w:val="28"/>
                <w:szCs w:val="28"/>
                <w:lang w:val="en-GB" w:bidi="ar-IQ"/>
              </w:rPr>
              <w:t xml:space="preserve">patient as soon as possible to prevent postoperative complications, such as deep vein </w:t>
            </w:r>
            <w:proofErr w:type="spellStart"/>
            <w:r w:rsidR="00FD63F6" w:rsidRPr="00FD63F6">
              <w:rPr>
                <w:rFonts w:asciiTheme="majorBidi" w:eastAsia="Calibri" w:hAnsiTheme="majorBidi" w:cstheme="majorBidi"/>
                <w:sz w:val="28"/>
                <w:szCs w:val="28"/>
                <w:lang w:val="en-GB" w:bidi="ar-IQ"/>
              </w:rPr>
              <w:t>th</w:t>
            </w:r>
            <w:r>
              <w:rPr>
                <w:rFonts w:asciiTheme="majorBidi" w:eastAsia="Calibri" w:hAnsiTheme="majorBidi" w:cstheme="majorBidi"/>
                <w:sz w:val="28"/>
                <w:szCs w:val="28"/>
                <w:lang w:bidi="ar-IQ"/>
              </w:rPr>
              <w:t>rombosis</w:t>
            </w:r>
            <w:proofErr w:type="spellEnd"/>
            <w:r>
              <w:rPr>
                <w:rFonts w:asciiTheme="majorBidi" w:eastAsia="Calibri" w:hAnsiTheme="majorBidi" w:cstheme="majorBidi"/>
                <w:sz w:val="28"/>
                <w:szCs w:val="28"/>
                <w:lang w:bidi="ar-IQ"/>
              </w:rPr>
              <w:t xml:space="preserve"> and pulmonary embolus.</w:t>
            </w:r>
          </w:p>
        </w:tc>
      </w:tr>
      <w:tr w:rsidR="00FD63F6" w:rsidRPr="00FD63F6" w14:paraId="3BF9B3E6"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4EA69945"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6852CFCB"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4BFA95E2"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6754D198" w14:textId="77777777" w:rsidR="00FD63F6" w:rsidRPr="00FD63F6" w:rsidRDefault="006F55AA"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4. </w:t>
            </w:r>
            <w:r w:rsidR="00FD63F6" w:rsidRPr="00FD63F6">
              <w:rPr>
                <w:rFonts w:asciiTheme="majorBidi" w:eastAsia="Calibri" w:hAnsiTheme="majorBidi" w:cstheme="majorBidi"/>
                <w:sz w:val="28"/>
                <w:szCs w:val="28"/>
                <w:lang w:val="en-GB" w:bidi="ar-IQ"/>
              </w:rPr>
              <w:t>After surgery, analgesic agents may be given as prescribed</w:t>
            </w:r>
            <w:r>
              <w:rPr>
                <w:rFonts w:asciiTheme="majorBidi" w:eastAsia="Calibri" w:hAnsiTheme="majorBidi" w:cstheme="majorBidi"/>
                <w:sz w:val="28"/>
                <w:szCs w:val="28"/>
                <w:lang w:bidi="ar-IQ"/>
              </w:rPr>
              <w:t xml:space="preserve"> to relieve pain and discomfort.</w:t>
            </w:r>
          </w:p>
        </w:tc>
      </w:tr>
      <w:tr w:rsidR="00DF65DD" w:rsidRPr="00FD63F6" w14:paraId="33332C4C"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757745CF"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7BBE0C6F"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44EFF071"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43E7EB1A"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lang w:val="en-GB" w:bidi="ar-IQ"/>
              </w:rPr>
            </w:pPr>
            <w:r>
              <w:rPr>
                <w:rFonts w:asciiTheme="majorBidi" w:eastAsia="Calibri" w:hAnsiTheme="majorBidi" w:cstheme="majorBidi"/>
                <w:sz w:val="28"/>
                <w:szCs w:val="28"/>
                <w:lang w:bidi="ar-IQ"/>
              </w:rPr>
              <w:t xml:space="preserve">5. </w:t>
            </w:r>
            <w:r w:rsidR="00FD63F6" w:rsidRPr="00FD63F6">
              <w:rPr>
                <w:rFonts w:asciiTheme="majorBidi" w:eastAsia="Calibri" w:hAnsiTheme="majorBidi" w:cstheme="majorBidi"/>
                <w:sz w:val="28"/>
                <w:szCs w:val="28"/>
                <w:lang w:val="en-GB" w:bidi="ar-IQ"/>
              </w:rPr>
              <w:t>Patients who have had bariatric surgery usually receive intravenous fluids for the first several hours postoperatively</w:t>
            </w:r>
            <w:r>
              <w:rPr>
                <w:rFonts w:asciiTheme="majorBidi" w:eastAsia="Calibri" w:hAnsiTheme="majorBidi" w:cstheme="majorBidi"/>
                <w:sz w:val="28"/>
                <w:szCs w:val="28"/>
                <w:lang w:bidi="ar-IQ"/>
              </w:rPr>
              <w:t>.</w:t>
            </w:r>
          </w:p>
        </w:tc>
      </w:tr>
      <w:tr w:rsidR="00FD63F6" w:rsidRPr="00FD63F6" w14:paraId="4F3D7A17"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4D373002"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593992BE"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10BF70F2"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1B5CB94D" w14:textId="77777777" w:rsidR="00FD63F6" w:rsidRPr="00FD63F6" w:rsidRDefault="006F55AA"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6. </w:t>
            </w:r>
            <w:r w:rsidR="00FD63F6" w:rsidRPr="00FD63F6">
              <w:rPr>
                <w:rFonts w:asciiTheme="majorBidi" w:eastAsia="Calibri" w:hAnsiTheme="majorBidi" w:cstheme="majorBidi"/>
                <w:sz w:val="28"/>
                <w:szCs w:val="28"/>
                <w:lang w:val="en-GB" w:bidi="ar-IQ"/>
              </w:rPr>
              <w:t>Change position frequently to prevent pressure ulcer</w:t>
            </w:r>
            <w:r w:rsidR="00C677D8">
              <w:rPr>
                <w:rFonts w:asciiTheme="majorBidi" w:eastAsia="Calibri" w:hAnsiTheme="majorBidi" w:cstheme="majorBidi"/>
                <w:sz w:val="28"/>
                <w:szCs w:val="28"/>
                <w:lang w:bidi="ar-IQ"/>
              </w:rPr>
              <w:t>s</w:t>
            </w:r>
            <w:r>
              <w:rPr>
                <w:rFonts w:asciiTheme="majorBidi" w:eastAsia="Calibri" w:hAnsiTheme="majorBidi" w:cstheme="majorBidi"/>
                <w:sz w:val="28"/>
                <w:szCs w:val="28"/>
                <w:lang w:bidi="ar-IQ"/>
              </w:rPr>
              <w:t>.</w:t>
            </w:r>
          </w:p>
        </w:tc>
      </w:tr>
      <w:tr w:rsidR="00DF65DD" w:rsidRPr="00FD63F6" w14:paraId="2F39C5BE"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0481AA43"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7D6D8103"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6CFB4487"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7E80D35E"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7. </w:t>
            </w:r>
            <w:r w:rsidR="00FD63F6" w:rsidRPr="00FD63F6">
              <w:rPr>
                <w:rFonts w:asciiTheme="majorBidi" w:eastAsia="Calibri" w:hAnsiTheme="majorBidi" w:cstheme="majorBidi"/>
                <w:sz w:val="28"/>
                <w:szCs w:val="28"/>
                <w:lang w:val="en-GB" w:bidi="ar-IQ"/>
              </w:rPr>
              <w:t xml:space="preserve">In mild cases of </w:t>
            </w:r>
            <w:proofErr w:type="spellStart"/>
            <w:r w:rsidR="00FD63F6" w:rsidRPr="00FD63F6">
              <w:rPr>
                <w:rFonts w:asciiTheme="majorBidi" w:eastAsia="Calibri" w:hAnsiTheme="majorBidi" w:cstheme="majorBidi"/>
                <w:sz w:val="28"/>
                <w:szCs w:val="28"/>
                <w:lang w:val="en-GB" w:bidi="ar-IQ"/>
              </w:rPr>
              <w:t>diarrhea</w:t>
            </w:r>
            <w:proofErr w:type="spellEnd"/>
            <w:r w:rsidR="00FD63F6" w:rsidRPr="00FD63F6">
              <w:rPr>
                <w:rFonts w:asciiTheme="majorBidi" w:eastAsia="Calibri" w:hAnsiTheme="majorBidi" w:cstheme="majorBidi"/>
                <w:sz w:val="28"/>
                <w:szCs w:val="28"/>
                <w:lang w:val="en-GB" w:bidi="ar-IQ"/>
              </w:rPr>
              <w:t xml:space="preserve">, reducing the intake of fat and administering an </w:t>
            </w:r>
            <w:proofErr w:type="spellStart"/>
            <w:r w:rsidR="00FD63F6" w:rsidRPr="00FD63F6">
              <w:rPr>
                <w:rFonts w:asciiTheme="majorBidi" w:eastAsia="Calibri" w:hAnsiTheme="majorBidi" w:cstheme="majorBidi"/>
                <w:sz w:val="28"/>
                <w:szCs w:val="28"/>
                <w:lang w:val="en-GB" w:bidi="ar-IQ"/>
              </w:rPr>
              <w:t>an</w:t>
            </w:r>
            <w:r w:rsidR="00C677D8">
              <w:rPr>
                <w:rFonts w:asciiTheme="majorBidi" w:eastAsia="Calibri" w:hAnsiTheme="majorBidi" w:cstheme="majorBidi"/>
                <w:sz w:val="28"/>
                <w:szCs w:val="28"/>
                <w:lang w:bidi="ar-IQ"/>
              </w:rPr>
              <w:t>timotility</w:t>
            </w:r>
            <w:proofErr w:type="spellEnd"/>
            <w:r w:rsidR="00C677D8">
              <w:rPr>
                <w:rFonts w:asciiTheme="majorBidi" w:eastAsia="Calibri" w:hAnsiTheme="majorBidi" w:cstheme="majorBidi"/>
                <w:sz w:val="28"/>
                <w:szCs w:val="28"/>
                <w:lang w:bidi="ar-IQ"/>
              </w:rPr>
              <w:t xml:space="preserve"> medication</w:t>
            </w:r>
            <w:r w:rsidR="00FD63F6" w:rsidRPr="00FD63F6">
              <w:rPr>
                <w:rFonts w:asciiTheme="majorBidi" w:eastAsia="Calibri" w:hAnsiTheme="majorBidi" w:cstheme="majorBidi"/>
                <w:sz w:val="28"/>
                <w:szCs w:val="28"/>
                <w:lang w:val="en-GB" w:bidi="ar-IQ"/>
              </w:rPr>
              <w:t xml:space="preserve"> (e.g., loperamide [Imodium]</w:t>
            </w:r>
            <w:r>
              <w:rPr>
                <w:rFonts w:asciiTheme="majorBidi" w:eastAsia="Calibri" w:hAnsiTheme="majorBidi" w:cstheme="majorBidi"/>
                <w:sz w:val="28"/>
                <w:szCs w:val="28"/>
                <w:lang w:bidi="ar-IQ"/>
              </w:rPr>
              <w:t>).</w:t>
            </w:r>
            <w:r w:rsidR="00FD63F6" w:rsidRPr="00FD63F6">
              <w:rPr>
                <w:rFonts w:asciiTheme="majorBidi" w:eastAsia="Calibri" w:hAnsiTheme="majorBidi" w:cstheme="majorBidi"/>
                <w:sz w:val="28"/>
                <w:szCs w:val="28"/>
                <w:lang w:val="en-GB" w:bidi="ar-IQ"/>
              </w:rPr>
              <w:t xml:space="preserve">  </w:t>
            </w:r>
          </w:p>
        </w:tc>
      </w:tr>
      <w:tr w:rsidR="00FD63F6" w:rsidRPr="00FD63F6" w14:paraId="3D687637"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5663E8F5"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51ECDE29"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0713BEF6"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1B91A4B5" w14:textId="77777777" w:rsidR="00FD63F6" w:rsidRPr="00FD63F6" w:rsidRDefault="006F55AA"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8. </w:t>
            </w:r>
            <w:r w:rsidR="00FD63F6" w:rsidRPr="00FD63F6">
              <w:rPr>
                <w:rFonts w:asciiTheme="majorBidi" w:eastAsia="Calibri" w:hAnsiTheme="majorBidi" w:cstheme="majorBidi"/>
                <w:sz w:val="28"/>
                <w:szCs w:val="28"/>
                <w:lang w:val="en-GB" w:bidi="ar-IQ"/>
              </w:rPr>
              <w:t xml:space="preserve">Observe for signs and symptoms of dumping syndrome such as tachycardia, nausea, </w:t>
            </w:r>
            <w:proofErr w:type="spellStart"/>
            <w:r w:rsidR="00FD63F6" w:rsidRPr="00FD63F6">
              <w:rPr>
                <w:rFonts w:asciiTheme="majorBidi" w:eastAsia="Calibri" w:hAnsiTheme="majorBidi" w:cstheme="majorBidi"/>
                <w:sz w:val="28"/>
                <w:szCs w:val="28"/>
                <w:lang w:val="en-GB" w:bidi="ar-IQ"/>
              </w:rPr>
              <w:t>diarrhea</w:t>
            </w:r>
            <w:proofErr w:type="spellEnd"/>
            <w:r w:rsidR="00FD63F6" w:rsidRPr="00FD63F6">
              <w:rPr>
                <w:rFonts w:asciiTheme="majorBidi" w:eastAsia="Calibri" w:hAnsiTheme="majorBidi" w:cstheme="majorBidi"/>
                <w:sz w:val="28"/>
                <w:szCs w:val="28"/>
                <w:lang w:val="en-GB" w:bidi="ar-IQ"/>
              </w:rPr>
              <w:t>, dizziness, sweating, vomiting,</w:t>
            </w:r>
            <w:r>
              <w:rPr>
                <w:rFonts w:asciiTheme="majorBidi" w:eastAsia="Calibri" w:hAnsiTheme="majorBidi" w:cstheme="majorBidi"/>
                <w:sz w:val="28"/>
                <w:szCs w:val="28"/>
                <w:lang w:bidi="ar-IQ"/>
              </w:rPr>
              <w:t xml:space="preserve"> bloating, and abdominal cramps.</w:t>
            </w:r>
            <w:r w:rsidR="00FD63F6" w:rsidRPr="00FD63F6">
              <w:rPr>
                <w:rFonts w:asciiTheme="majorBidi" w:eastAsia="Calibri" w:hAnsiTheme="majorBidi" w:cstheme="majorBidi"/>
                <w:sz w:val="28"/>
                <w:szCs w:val="28"/>
                <w:lang w:val="en-GB" w:bidi="ar-IQ"/>
              </w:rPr>
              <w:t xml:space="preserve"> </w:t>
            </w:r>
          </w:p>
        </w:tc>
      </w:tr>
      <w:tr w:rsidR="00DF65DD" w:rsidRPr="00FD63F6" w14:paraId="061A69AE"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6B8BFA3D"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740BE354"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071D0062"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7EA4749B"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9. </w:t>
            </w:r>
            <w:r w:rsidR="00FD63F6" w:rsidRPr="00FD63F6">
              <w:rPr>
                <w:rFonts w:asciiTheme="majorBidi" w:eastAsia="Calibri" w:hAnsiTheme="majorBidi" w:cstheme="majorBidi"/>
                <w:sz w:val="28"/>
                <w:szCs w:val="28"/>
                <w:lang w:val="en-GB" w:bidi="ar-IQ"/>
              </w:rPr>
              <w:t>Maintain the patient's head at a 45-degree angle to reduce abdominal press</w:t>
            </w:r>
            <w:proofErr w:type="spellStart"/>
            <w:r>
              <w:rPr>
                <w:rFonts w:asciiTheme="majorBidi" w:eastAsia="Calibri" w:hAnsiTheme="majorBidi" w:cstheme="majorBidi"/>
                <w:sz w:val="28"/>
                <w:szCs w:val="28"/>
                <w:lang w:bidi="ar-IQ"/>
              </w:rPr>
              <w:t>ure</w:t>
            </w:r>
            <w:proofErr w:type="spellEnd"/>
            <w:r>
              <w:rPr>
                <w:rFonts w:asciiTheme="majorBidi" w:eastAsia="Calibri" w:hAnsiTheme="majorBidi" w:cstheme="majorBidi"/>
                <w:sz w:val="28"/>
                <w:szCs w:val="28"/>
                <w:lang w:bidi="ar-IQ"/>
              </w:rPr>
              <w:t xml:space="preserve"> and increase lung expansion.</w:t>
            </w:r>
          </w:p>
        </w:tc>
      </w:tr>
      <w:tr w:rsidR="00FD63F6" w:rsidRPr="00FD63F6" w14:paraId="04BC9958"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3E54E5FE"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5A081A70"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03EB1A60"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6D5F86A0" w14:textId="77777777" w:rsidR="00FD63F6" w:rsidRPr="00FD63F6" w:rsidRDefault="006F55AA"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10. </w:t>
            </w:r>
            <w:r w:rsidR="00FD63F6" w:rsidRPr="00FD63F6">
              <w:rPr>
                <w:rFonts w:asciiTheme="majorBidi" w:eastAsia="Calibri" w:hAnsiTheme="majorBidi" w:cstheme="majorBidi"/>
                <w:sz w:val="28"/>
                <w:szCs w:val="28"/>
                <w:lang w:val="en-GB" w:bidi="ar-IQ"/>
              </w:rPr>
              <w:t>The patient is usually discharged in 4 days (24 to 72 hours for patients who have had laparoscopic procedures) wit</w:t>
            </w:r>
            <w:r>
              <w:rPr>
                <w:rFonts w:asciiTheme="majorBidi" w:eastAsia="Calibri" w:hAnsiTheme="majorBidi" w:cstheme="majorBidi"/>
                <w:sz w:val="28"/>
                <w:szCs w:val="28"/>
                <w:lang w:bidi="ar-IQ"/>
              </w:rPr>
              <w:t>h detailed dietary instructions.</w:t>
            </w:r>
          </w:p>
        </w:tc>
      </w:tr>
      <w:tr w:rsidR="00DF65DD" w:rsidRPr="00FD63F6" w14:paraId="7F760CD9"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52538A20"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69E6E090"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5941E694"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503795AE"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11. </w:t>
            </w:r>
            <w:r w:rsidR="00FD63F6" w:rsidRPr="00FD63F6">
              <w:rPr>
                <w:rFonts w:asciiTheme="majorBidi" w:eastAsia="Calibri" w:hAnsiTheme="majorBidi" w:cstheme="majorBidi"/>
                <w:sz w:val="28"/>
                <w:szCs w:val="28"/>
                <w:lang w:val="en-GB" w:bidi="ar-IQ"/>
              </w:rPr>
              <w:t>Instruct the patient to take vitamin and mineral supplements after surgery, especially vitamin D, B-comp</w:t>
            </w:r>
            <w:r>
              <w:rPr>
                <w:rFonts w:asciiTheme="majorBidi" w:eastAsia="Calibri" w:hAnsiTheme="majorBidi" w:cstheme="majorBidi"/>
                <w:sz w:val="28"/>
                <w:szCs w:val="28"/>
                <w:lang w:bidi="ar-IQ"/>
              </w:rPr>
              <w:t>lex vitamins, iron, and calcium.</w:t>
            </w:r>
          </w:p>
        </w:tc>
      </w:tr>
      <w:tr w:rsidR="00FD63F6" w:rsidRPr="00FD63F6" w14:paraId="58495ED5"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6ED7DC76"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6A318FFA"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0A6D666E"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21FF4010" w14:textId="77777777" w:rsidR="00FD63F6" w:rsidRPr="00FD63F6" w:rsidRDefault="006F55AA"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12. </w:t>
            </w:r>
            <w:r w:rsidR="00FD63F6" w:rsidRPr="00FD63F6">
              <w:rPr>
                <w:rFonts w:asciiTheme="majorBidi" w:eastAsia="Calibri" w:hAnsiTheme="majorBidi" w:cstheme="majorBidi"/>
                <w:sz w:val="28"/>
                <w:szCs w:val="28"/>
                <w:lang w:val="en-GB" w:bidi="ar-IQ"/>
              </w:rPr>
              <w:t xml:space="preserve">The usual diet after surgery is high in protein and </w:t>
            </w:r>
            <w:r>
              <w:rPr>
                <w:rFonts w:asciiTheme="majorBidi" w:eastAsia="Calibri" w:hAnsiTheme="majorBidi" w:cstheme="majorBidi"/>
                <w:sz w:val="28"/>
                <w:szCs w:val="28"/>
                <w:lang w:bidi="ar-IQ"/>
              </w:rPr>
              <w:t>low in carbohydrates, fat.</w:t>
            </w:r>
          </w:p>
        </w:tc>
      </w:tr>
      <w:tr w:rsidR="00DF65DD" w:rsidRPr="00FD63F6" w14:paraId="5EB14D96"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11C7F3FD"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3EE7E5E3"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616AF90C"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5FE13B6A"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13. </w:t>
            </w:r>
            <w:r w:rsidR="00FD63F6" w:rsidRPr="00FD63F6">
              <w:rPr>
                <w:rFonts w:asciiTheme="majorBidi" w:eastAsia="Calibri" w:hAnsiTheme="majorBidi" w:cstheme="majorBidi"/>
                <w:sz w:val="28"/>
                <w:szCs w:val="28"/>
                <w:lang w:val="en-GB" w:bidi="ar-IQ"/>
              </w:rPr>
              <w:t>After bariatric surgery</w:t>
            </w:r>
            <w:r w:rsidR="00C677D8">
              <w:rPr>
                <w:rFonts w:asciiTheme="majorBidi" w:eastAsia="Calibri" w:hAnsiTheme="majorBidi" w:cstheme="majorBidi"/>
                <w:sz w:val="28"/>
                <w:szCs w:val="28"/>
                <w:lang w:bidi="ar-IQ"/>
              </w:rPr>
              <w:t>,</w:t>
            </w:r>
            <w:r w:rsidR="00FD63F6" w:rsidRPr="00FD63F6">
              <w:rPr>
                <w:rFonts w:asciiTheme="majorBidi" w:eastAsia="Calibri" w:hAnsiTheme="majorBidi" w:cstheme="majorBidi"/>
                <w:sz w:val="28"/>
                <w:szCs w:val="28"/>
                <w:lang w:val="en-GB" w:bidi="ar-IQ"/>
              </w:rPr>
              <w:t xml:space="preserve"> the patient eat</w:t>
            </w:r>
            <w:r>
              <w:rPr>
                <w:rFonts w:asciiTheme="majorBidi" w:eastAsia="Calibri" w:hAnsiTheme="majorBidi" w:cstheme="majorBidi"/>
                <w:sz w:val="28"/>
                <w:szCs w:val="28"/>
                <w:lang w:bidi="ar-IQ"/>
              </w:rPr>
              <w:t>s</w:t>
            </w:r>
            <w:r w:rsidR="00FD63F6" w:rsidRPr="00FD63F6">
              <w:rPr>
                <w:rFonts w:asciiTheme="majorBidi" w:eastAsia="Calibri" w:hAnsiTheme="majorBidi" w:cstheme="majorBidi"/>
                <w:sz w:val="28"/>
                <w:szCs w:val="28"/>
                <w:lang w:val="en-GB" w:bidi="ar-IQ"/>
              </w:rPr>
              <w:t xml:space="preserve"> </w:t>
            </w:r>
            <w:proofErr w:type="spellStart"/>
            <w:r w:rsidR="00FD63F6" w:rsidRPr="00FD63F6">
              <w:rPr>
                <w:rFonts w:asciiTheme="majorBidi" w:eastAsia="Calibri" w:hAnsiTheme="majorBidi" w:cstheme="majorBidi"/>
                <w:sz w:val="28"/>
                <w:szCs w:val="28"/>
                <w:lang w:val="en-GB" w:bidi="ar-IQ"/>
              </w:rPr>
              <w:t>slowl</w:t>
            </w:r>
            <w:proofErr w:type="spellEnd"/>
            <w:r>
              <w:rPr>
                <w:rFonts w:asciiTheme="majorBidi" w:eastAsia="Calibri" w:hAnsiTheme="majorBidi" w:cstheme="majorBidi"/>
                <w:sz w:val="28"/>
                <w:szCs w:val="28"/>
                <w:lang w:bidi="ar-IQ"/>
              </w:rPr>
              <w:t>y and stops when feeling full.</w:t>
            </w:r>
          </w:p>
        </w:tc>
      </w:tr>
      <w:tr w:rsidR="00FD63F6" w:rsidRPr="00FD63F6" w14:paraId="7144C283"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52FA6BE7"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6C0A52C9"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6316C900"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7C29F910" w14:textId="77777777" w:rsidR="00FD63F6" w:rsidRPr="00FD63F6" w:rsidRDefault="006F55AA" w:rsidP="000B38AE">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14. </w:t>
            </w:r>
            <w:r w:rsidR="00FD63F6" w:rsidRPr="00FD63F6">
              <w:rPr>
                <w:rFonts w:asciiTheme="majorBidi" w:eastAsia="Calibri" w:hAnsiTheme="majorBidi" w:cstheme="majorBidi"/>
                <w:sz w:val="28"/>
                <w:szCs w:val="28"/>
                <w:lang w:val="en-GB" w:bidi="ar-IQ"/>
              </w:rPr>
              <w:t xml:space="preserve">Eating too much or too fast or eating high-calorie liquids and soft foods can result in vomiting or painful </w:t>
            </w:r>
            <w:proofErr w:type="spellStart"/>
            <w:r w:rsidR="00FD63F6" w:rsidRPr="00FD63F6">
              <w:rPr>
                <w:rFonts w:asciiTheme="majorBidi" w:eastAsia="Calibri" w:hAnsiTheme="majorBidi" w:cstheme="majorBidi"/>
                <w:sz w:val="28"/>
                <w:szCs w:val="28"/>
                <w:lang w:val="en-GB" w:bidi="ar-IQ"/>
              </w:rPr>
              <w:t>esophageal</w:t>
            </w:r>
            <w:proofErr w:type="spellEnd"/>
            <w:r w:rsidR="00FD63F6" w:rsidRPr="00FD63F6">
              <w:rPr>
                <w:rFonts w:asciiTheme="majorBidi" w:eastAsia="Calibri" w:hAnsiTheme="majorBidi" w:cstheme="majorBidi"/>
                <w:sz w:val="28"/>
                <w:szCs w:val="28"/>
                <w:lang w:val="en-GB" w:bidi="ar-IQ"/>
              </w:rPr>
              <w:t xml:space="preserve"> distension</w:t>
            </w:r>
            <w:r>
              <w:rPr>
                <w:rFonts w:asciiTheme="majorBidi" w:eastAsia="Calibri" w:hAnsiTheme="majorBidi" w:cstheme="majorBidi"/>
                <w:sz w:val="28"/>
                <w:szCs w:val="28"/>
                <w:lang w:bidi="ar-IQ"/>
              </w:rPr>
              <w:t>.</w:t>
            </w:r>
          </w:p>
        </w:tc>
      </w:tr>
      <w:tr w:rsidR="00DF65DD" w:rsidRPr="00FD63F6" w14:paraId="229CEB66"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75E70469"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3AA134D8"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55751051"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06FFE911" w14:textId="77777777" w:rsidR="00FD63F6" w:rsidRPr="00FD63F6" w:rsidRDefault="006F55AA" w:rsidP="000B38AE">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val="en-GB" w:bidi="ar-IQ"/>
              </w:rPr>
            </w:pPr>
            <w:r>
              <w:rPr>
                <w:rFonts w:asciiTheme="majorBidi" w:eastAsia="Calibri" w:hAnsiTheme="majorBidi" w:cstheme="majorBidi"/>
                <w:sz w:val="28"/>
                <w:szCs w:val="28"/>
                <w:lang w:bidi="ar-IQ"/>
              </w:rPr>
              <w:t xml:space="preserve">15. </w:t>
            </w:r>
            <w:r w:rsidR="00FD63F6" w:rsidRPr="00FD63F6">
              <w:rPr>
                <w:rFonts w:asciiTheme="majorBidi" w:eastAsia="Calibri" w:hAnsiTheme="majorBidi" w:cstheme="majorBidi"/>
                <w:sz w:val="28"/>
                <w:szCs w:val="28"/>
                <w:lang w:val="en-GB" w:bidi="ar-IQ"/>
              </w:rPr>
              <w:t xml:space="preserve">Patients are discouraged from eating sugary foods after surgery to avoid dumping </w:t>
            </w:r>
            <w:r>
              <w:rPr>
                <w:rFonts w:asciiTheme="majorBidi" w:eastAsia="Calibri" w:hAnsiTheme="majorBidi" w:cstheme="majorBidi"/>
                <w:sz w:val="28"/>
                <w:szCs w:val="28"/>
                <w:lang w:bidi="ar-IQ"/>
              </w:rPr>
              <w:t>syndrome.</w:t>
            </w:r>
          </w:p>
        </w:tc>
      </w:tr>
      <w:tr w:rsidR="00FD63F6" w:rsidRPr="00FD63F6" w14:paraId="534516F3"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78FF60B3"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782D9927"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08595D31"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6758C331" w14:textId="77777777" w:rsidR="00FD63F6" w:rsidRPr="00FD63F6" w:rsidRDefault="006F55AA" w:rsidP="002B1379">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lang w:val="en-GB" w:bidi="ar-IQ"/>
              </w:rPr>
            </w:pPr>
            <w:r>
              <w:rPr>
                <w:rFonts w:asciiTheme="majorBidi" w:eastAsia="Calibri" w:hAnsiTheme="majorBidi" w:cstheme="majorBidi"/>
                <w:sz w:val="28"/>
                <w:szCs w:val="28"/>
                <w:lang w:bidi="ar-IQ"/>
              </w:rPr>
              <w:t xml:space="preserve">16. </w:t>
            </w:r>
            <w:r w:rsidR="00FD63F6" w:rsidRPr="00FD63F6">
              <w:rPr>
                <w:rFonts w:asciiTheme="majorBidi" w:eastAsia="Calibri" w:hAnsiTheme="majorBidi" w:cstheme="majorBidi"/>
                <w:sz w:val="28"/>
                <w:szCs w:val="28"/>
                <w:lang w:val="en-GB" w:bidi="ar-IQ"/>
              </w:rPr>
              <w:t xml:space="preserve">Eat smaller but more frequent meals that contain protein and </w:t>
            </w:r>
            <w:proofErr w:type="spellStart"/>
            <w:r w:rsidR="00FD63F6" w:rsidRPr="00FD63F6">
              <w:rPr>
                <w:rFonts w:asciiTheme="majorBidi" w:eastAsia="Calibri" w:hAnsiTheme="majorBidi" w:cstheme="majorBidi"/>
                <w:sz w:val="28"/>
                <w:szCs w:val="28"/>
                <w:lang w:val="en-GB" w:bidi="ar-IQ"/>
              </w:rPr>
              <w:t>fiber</w:t>
            </w:r>
            <w:proofErr w:type="spellEnd"/>
            <w:r w:rsidR="00FD63F6" w:rsidRPr="00FD63F6">
              <w:rPr>
                <w:rFonts w:asciiTheme="majorBidi" w:eastAsia="Calibri" w:hAnsiTheme="majorBidi" w:cstheme="majorBidi"/>
                <w:sz w:val="28"/>
                <w:szCs w:val="28"/>
                <w:lang w:val="en-GB" w:bidi="ar-IQ"/>
              </w:rPr>
              <w:t>; each me</w:t>
            </w:r>
            <w:r>
              <w:rPr>
                <w:rFonts w:asciiTheme="majorBidi" w:eastAsia="Calibri" w:hAnsiTheme="majorBidi" w:cstheme="majorBidi"/>
                <w:sz w:val="28"/>
                <w:szCs w:val="28"/>
                <w:lang w:bidi="ar-IQ"/>
              </w:rPr>
              <w:t>al size should not exceed 1 cup.</w:t>
            </w:r>
            <w:r w:rsidR="00FD63F6" w:rsidRPr="00FD63F6">
              <w:rPr>
                <w:rFonts w:asciiTheme="majorBidi" w:eastAsia="Calibri" w:hAnsiTheme="majorBidi" w:cstheme="majorBidi"/>
                <w:sz w:val="28"/>
                <w:szCs w:val="28"/>
                <w:lang w:val="en-GB" w:bidi="ar-IQ"/>
              </w:rPr>
              <w:t xml:space="preserve"> </w:t>
            </w:r>
          </w:p>
        </w:tc>
      </w:tr>
      <w:tr w:rsidR="00DF65DD" w:rsidRPr="00FD63F6" w14:paraId="2E614FF7" w14:textId="77777777" w:rsidTr="00DF6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1C8E548D"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1B4E6AC2"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2A625D89" w14:textId="77777777" w:rsidR="00FD63F6" w:rsidRPr="00FD63F6" w:rsidRDefault="00FD63F6" w:rsidP="00FD63F6">
            <w:pPr>
              <w:bidi/>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1AAB0812" w14:textId="77777777" w:rsidR="00FD63F6" w:rsidRPr="00FD63F6" w:rsidRDefault="006F55AA" w:rsidP="002B1379">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lang w:val="en-GB" w:bidi="ar-IQ"/>
              </w:rPr>
            </w:pPr>
            <w:r>
              <w:rPr>
                <w:rFonts w:asciiTheme="majorBidi" w:eastAsia="Calibri" w:hAnsiTheme="majorBidi" w:cstheme="majorBidi"/>
                <w:sz w:val="28"/>
                <w:szCs w:val="28"/>
                <w:lang w:bidi="ar-IQ"/>
              </w:rPr>
              <w:t xml:space="preserve">17. </w:t>
            </w:r>
            <w:r w:rsidR="00FD63F6" w:rsidRPr="00FD63F6">
              <w:rPr>
                <w:rFonts w:asciiTheme="majorBidi" w:eastAsia="Calibri" w:hAnsiTheme="majorBidi" w:cstheme="majorBidi"/>
                <w:sz w:val="28"/>
                <w:szCs w:val="28"/>
                <w:lang w:val="en-GB" w:bidi="ar-IQ"/>
              </w:rPr>
              <w:t>Do not drink fluid with meals; instead, consume fluids up to 30 minutes before a meal a</w:t>
            </w:r>
            <w:proofErr w:type="spellStart"/>
            <w:r>
              <w:rPr>
                <w:rFonts w:asciiTheme="majorBidi" w:eastAsia="Calibri" w:hAnsiTheme="majorBidi" w:cstheme="majorBidi"/>
                <w:sz w:val="28"/>
                <w:szCs w:val="28"/>
                <w:lang w:bidi="ar-IQ"/>
              </w:rPr>
              <w:t>nd</w:t>
            </w:r>
            <w:proofErr w:type="spellEnd"/>
            <w:r>
              <w:rPr>
                <w:rFonts w:asciiTheme="majorBidi" w:eastAsia="Calibri" w:hAnsiTheme="majorBidi" w:cstheme="majorBidi"/>
                <w:sz w:val="28"/>
                <w:szCs w:val="28"/>
                <w:lang w:bidi="ar-IQ"/>
              </w:rPr>
              <w:t xml:space="preserve"> 30-60 minutes after mealtime.</w:t>
            </w:r>
          </w:p>
        </w:tc>
      </w:tr>
      <w:tr w:rsidR="00FD63F6" w:rsidRPr="00FD63F6" w14:paraId="27D6EA47" w14:textId="77777777" w:rsidTr="00DF6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66457DC3" w14:textId="77777777" w:rsidR="00FD63F6" w:rsidRPr="00FD63F6" w:rsidRDefault="00FD63F6" w:rsidP="00FD63F6">
            <w:pPr>
              <w:bidi/>
              <w:jc w:val="right"/>
              <w:rPr>
                <w:rFonts w:asciiTheme="majorBidi" w:eastAsia="Calibri" w:hAnsiTheme="majorBidi"/>
                <w:sz w:val="28"/>
                <w:szCs w:val="28"/>
                <w:rtl/>
                <w:lang w:val="en-GB" w:bidi="ar-IQ"/>
              </w:rPr>
            </w:pPr>
          </w:p>
        </w:tc>
        <w:tc>
          <w:tcPr>
            <w:tcW w:w="870" w:type="dxa"/>
          </w:tcPr>
          <w:p w14:paraId="12F6832D"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50" w:type="dxa"/>
          </w:tcPr>
          <w:p w14:paraId="161306F4" w14:textId="77777777" w:rsidR="00FD63F6" w:rsidRPr="00FD63F6" w:rsidRDefault="00FD63F6" w:rsidP="00FD63F6">
            <w:pPr>
              <w:bidi/>
              <w:jc w:val="right"/>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8"/>
                <w:szCs w:val="28"/>
                <w:rtl/>
                <w:lang w:val="en-GB" w:bidi="ar-IQ"/>
              </w:rPr>
            </w:pPr>
          </w:p>
        </w:tc>
        <w:tc>
          <w:tcPr>
            <w:tcW w:w="6224" w:type="dxa"/>
          </w:tcPr>
          <w:p w14:paraId="72FE7B8E" w14:textId="77777777" w:rsidR="00FD63F6" w:rsidRPr="00FD63F6" w:rsidRDefault="006F55AA" w:rsidP="002B1379">
            <w:pPr>
              <w:jc w:val="both"/>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lang w:val="en-GB" w:bidi="ar-IQ"/>
              </w:rPr>
            </w:pPr>
            <w:r>
              <w:rPr>
                <w:rFonts w:asciiTheme="majorBidi" w:eastAsia="Calibri" w:hAnsiTheme="majorBidi" w:cstheme="majorBidi"/>
                <w:sz w:val="28"/>
                <w:szCs w:val="28"/>
                <w:lang w:bidi="ar-IQ"/>
              </w:rPr>
              <w:t xml:space="preserve">18. </w:t>
            </w:r>
            <w:r w:rsidR="00FD63F6" w:rsidRPr="00FD63F6">
              <w:rPr>
                <w:rFonts w:asciiTheme="majorBidi" w:eastAsia="Calibri" w:hAnsiTheme="majorBidi" w:cstheme="majorBidi"/>
                <w:sz w:val="28"/>
                <w:szCs w:val="28"/>
                <w:lang w:val="en-GB" w:bidi="ar-IQ"/>
              </w:rPr>
              <w:t>Instruct the patients to avoid taking nonsteroidal anti-inflammatory drugs (e.g., ibuprofen) post</w:t>
            </w:r>
            <w:r w:rsidR="00C677D8">
              <w:rPr>
                <w:rFonts w:asciiTheme="majorBidi" w:eastAsia="Calibri" w:hAnsiTheme="majorBidi" w:cstheme="majorBidi"/>
                <w:sz w:val="28"/>
                <w:szCs w:val="28"/>
                <w:lang w:bidi="ar-IQ"/>
              </w:rPr>
              <w:t>-</w:t>
            </w:r>
            <w:r w:rsidR="00FD63F6" w:rsidRPr="00FD63F6">
              <w:rPr>
                <w:rFonts w:asciiTheme="majorBidi" w:eastAsia="Calibri" w:hAnsiTheme="majorBidi" w:cstheme="majorBidi"/>
                <w:sz w:val="28"/>
                <w:szCs w:val="28"/>
                <w:lang w:val="en-GB" w:bidi="ar-IQ"/>
              </w:rPr>
              <w:t xml:space="preserve">discharge, as they have been implicated in </w:t>
            </w:r>
            <w:r w:rsidR="00C677D8">
              <w:rPr>
                <w:rFonts w:asciiTheme="majorBidi" w:eastAsia="Calibri" w:hAnsiTheme="majorBidi" w:cstheme="majorBidi"/>
                <w:sz w:val="28"/>
                <w:szCs w:val="28"/>
                <w:lang w:bidi="ar-IQ"/>
              </w:rPr>
              <w:t xml:space="preserve">the </w:t>
            </w:r>
            <w:r>
              <w:rPr>
                <w:rFonts w:asciiTheme="majorBidi" w:eastAsia="Calibri" w:hAnsiTheme="majorBidi" w:cstheme="majorBidi"/>
                <w:sz w:val="28"/>
                <w:szCs w:val="28"/>
                <w:lang w:bidi="ar-IQ"/>
              </w:rPr>
              <w:t>development of stomach ulcers.</w:t>
            </w:r>
          </w:p>
        </w:tc>
      </w:tr>
    </w:tbl>
    <w:p w14:paraId="7AE66AA6" w14:textId="77777777" w:rsidR="00FD63F6" w:rsidRPr="00FD63F6" w:rsidRDefault="00FD63F6" w:rsidP="00FD63F6">
      <w:pPr>
        <w:bidi/>
        <w:spacing w:after="200" w:line="276" w:lineRule="auto"/>
        <w:jc w:val="right"/>
        <w:rPr>
          <w:rFonts w:asciiTheme="majorBidi" w:eastAsia="Calibri" w:hAnsiTheme="majorBidi" w:cstheme="majorBidi"/>
          <w:b/>
          <w:bCs/>
          <w:sz w:val="28"/>
          <w:szCs w:val="28"/>
          <w:rtl/>
          <w:lang w:val="en-GB" w:bidi="ar-IQ"/>
        </w:rPr>
      </w:pPr>
      <w:r w:rsidRPr="00FD63F6">
        <w:rPr>
          <w:rFonts w:asciiTheme="majorBidi" w:eastAsia="Calibri" w:hAnsiTheme="majorBidi" w:cstheme="majorBidi"/>
          <w:b/>
          <w:bCs/>
          <w:sz w:val="28"/>
          <w:szCs w:val="28"/>
          <w:lang w:val="en-GB" w:bidi="ar-IQ"/>
        </w:rPr>
        <w:t xml:space="preserve"> </w:t>
      </w:r>
    </w:p>
    <w:p w14:paraId="74965FBB" w14:textId="77777777" w:rsidR="00DF65DD" w:rsidRPr="00DF65DD" w:rsidRDefault="00D351AC" w:rsidP="002B1379">
      <w:pPr>
        <w:spacing w:line="360" w:lineRule="auto"/>
        <w:jc w:val="center"/>
        <w:rPr>
          <w:rFonts w:ascii="Times New Roman" w:hAnsi="Times New Roman" w:cs="Times New Roman"/>
          <w:b/>
          <w:bCs/>
          <w:color w:val="000000"/>
          <w:sz w:val="32"/>
          <w:szCs w:val="32"/>
          <w:rtl/>
          <w:lang w:bidi="ar-IQ"/>
        </w:rPr>
      </w:pPr>
      <w:r>
        <w:rPr>
          <w:rStyle w:val="fontstyle01"/>
        </w:rPr>
        <w:lastRenderedPageBreak/>
        <w:t>Appendix-B4</w:t>
      </w:r>
      <w:r w:rsidR="00DF65DD">
        <w:rPr>
          <w:b/>
          <w:bCs/>
          <w:color w:val="000000"/>
          <w:sz w:val="32"/>
          <w:szCs w:val="32"/>
        </w:rPr>
        <w:br/>
      </w:r>
      <w:r w:rsidR="00DF65DD">
        <w:rPr>
          <w:rStyle w:val="fontstyle01"/>
          <w:rFonts w:hint="cs"/>
          <w:rtl/>
          <w:lang w:bidi="ar-IQ"/>
        </w:rPr>
        <w:t>استمارة الاستبيان</w:t>
      </w:r>
      <w:r w:rsidR="00595A40">
        <w:rPr>
          <w:rStyle w:val="fontstyle01"/>
          <w:rFonts w:hint="cs"/>
          <w:rtl/>
          <w:lang w:bidi="ar-IQ"/>
        </w:rPr>
        <w:t>ة</w:t>
      </w:r>
      <w:r w:rsidR="00DF65DD">
        <w:rPr>
          <w:rStyle w:val="fontstyle01"/>
          <w:rFonts w:hint="cs"/>
          <w:rtl/>
          <w:lang w:bidi="ar-IQ"/>
        </w:rPr>
        <w:t xml:space="preserve"> باللغة العربية</w:t>
      </w:r>
    </w:p>
    <w:p w14:paraId="47E38BD5" w14:textId="77777777" w:rsidR="00DF65DD" w:rsidRPr="00DF65DD" w:rsidRDefault="00DF65DD" w:rsidP="00DF65DD">
      <w:pPr>
        <w:shd w:val="clear" w:color="auto" w:fill="BDD6EE"/>
        <w:bidi/>
        <w:spacing w:after="200" w:line="276" w:lineRule="auto"/>
        <w:rPr>
          <w:rFonts w:ascii="Times New Roman" w:eastAsia="Calibri" w:hAnsi="Times New Roman" w:cs="Times New Roman"/>
          <w:b/>
          <w:bCs/>
          <w:sz w:val="32"/>
          <w:szCs w:val="32"/>
          <w:lang w:bidi="ar-IQ"/>
        </w:rPr>
      </w:pPr>
      <w:r w:rsidRPr="00DF65DD">
        <w:rPr>
          <w:rFonts w:ascii="Times New Roman" w:eastAsia="Calibri" w:hAnsi="Times New Roman" w:cs="Times New Roman"/>
          <w:b/>
          <w:bCs/>
          <w:sz w:val="32"/>
          <w:szCs w:val="32"/>
          <w:rtl/>
          <w:lang w:bidi="ar-IQ"/>
        </w:rPr>
        <w:t>الجزء الأول: المعلومات الديموغرافية للممرض</w:t>
      </w:r>
    </w:p>
    <w:p w14:paraId="7F7850CD" w14:textId="77777777" w:rsidR="00DF65DD" w:rsidRPr="00DF65DD" w:rsidRDefault="00DF65DD" w:rsidP="00DF65DD">
      <w:pPr>
        <w:numPr>
          <w:ilvl w:val="0"/>
          <w:numId w:val="15"/>
        </w:numPr>
        <w:bidi/>
        <w:spacing w:after="200" w:line="276" w:lineRule="auto"/>
        <w:contextualSpacing/>
        <w:rPr>
          <w:rFonts w:ascii="Times New Roman" w:eastAsia="Calibri" w:hAnsi="Times New Roman" w:cs="Times New Roman"/>
          <w:b/>
          <w:bCs/>
          <w:sz w:val="28"/>
          <w:szCs w:val="28"/>
          <w:rtl/>
          <w:lang w:bidi="ar-IQ"/>
        </w:rPr>
      </w:pPr>
      <w:r w:rsidRPr="00DF65DD">
        <w:rPr>
          <w:rFonts w:ascii="Times New Roman" w:eastAsia="Calibri" w:hAnsi="Times New Roman" w:cs="Times New Roman"/>
          <w:b/>
          <w:bCs/>
          <w:sz w:val="28"/>
          <w:szCs w:val="28"/>
          <w:rtl/>
          <w:lang w:bidi="ar-IQ"/>
        </w:rPr>
        <w:t>الجنس</w:t>
      </w:r>
    </w:p>
    <w:p w14:paraId="45C0D44A" w14:textId="77777777" w:rsidR="00DF65DD" w:rsidRPr="00DF65DD" w:rsidRDefault="00DF65DD" w:rsidP="00DF65DD">
      <w:pPr>
        <w:bidi/>
        <w:spacing w:after="200" w:line="276" w:lineRule="auto"/>
        <w:rPr>
          <w:rFonts w:ascii="Times New Roman" w:eastAsia="Calibri" w:hAnsi="Times New Roman" w:cs="Times New Roman"/>
          <w:sz w:val="28"/>
          <w:szCs w:val="28"/>
          <w:rtl/>
          <w:lang w:bidi="ar-IQ"/>
        </w:rPr>
      </w:pP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695104" behindDoc="0" locked="0" layoutInCell="1" allowOverlap="1" wp14:anchorId="07DED05A" wp14:editId="09EBCBDD">
                <wp:simplePos x="0" y="0"/>
                <wp:positionH relativeFrom="column">
                  <wp:posOffset>4046220</wp:posOffset>
                </wp:positionH>
                <wp:positionV relativeFrom="paragraph">
                  <wp:posOffset>11227</wp:posOffset>
                </wp:positionV>
                <wp:extent cx="369030" cy="210793"/>
                <wp:effectExtent l="0" t="0" r="12065" b="18415"/>
                <wp:wrapNone/>
                <wp:docPr id="45" name="Text Box 45"/>
                <wp:cNvGraphicFramePr/>
                <a:graphic xmlns:a="http://schemas.openxmlformats.org/drawingml/2006/main">
                  <a:graphicData uri="http://schemas.microsoft.com/office/word/2010/wordprocessingShape">
                    <wps:wsp>
                      <wps:cNvSpPr txBox="1"/>
                      <wps:spPr>
                        <a:xfrm>
                          <a:off x="0" y="0"/>
                          <a:ext cx="369030" cy="2107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414B9C" w14:textId="77777777" w:rsidR="0053601D" w:rsidRPr="00DF65DD" w:rsidRDefault="0053601D" w:rsidP="00DF65DD">
                            <w:pPr>
                              <w:rPr>
                                <w:rFonts w:asciiTheme="majorBidi" w:hAnsiTheme="majorBidi" w:cstheme="majorBidi"/>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CB3DE" id="Text Box 45" o:spid="_x0000_s1058" type="#_x0000_t202" style="position:absolute;left:0;text-align:left;margin-left:318.6pt;margin-top:.9pt;width:29.05pt;height:1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" fillcolor="window" strokecolor="windowText" strokeweight="1pt">
                <v:textbox>
                  <w:txbxContent>
                    <w:p w:rsidR="0053601D" w:rsidRPr="00DF65DD" w:rsidRDefault="0053601D" w:rsidP="00DF65DD">
                      <w:pPr>
                        <w:rPr>
                          <w:rFonts w:asciiTheme="majorBidi" w:hAnsiTheme="majorBidi" w:cstheme="majorBidi"/>
                          <w:b/>
                          <w:bCs/>
                          <w:sz w:val="24"/>
                          <w:szCs w:val="24"/>
                        </w:rPr>
                      </w:pPr>
                    </w:p>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696128" behindDoc="0" locked="0" layoutInCell="1" allowOverlap="1" wp14:anchorId="35F8957B" wp14:editId="1C8B725E">
                <wp:simplePos x="0" y="0"/>
                <wp:positionH relativeFrom="column">
                  <wp:posOffset>2598176</wp:posOffset>
                </wp:positionH>
                <wp:positionV relativeFrom="paragraph">
                  <wp:posOffset>9525</wp:posOffset>
                </wp:positionV>
                <wp:extent cx="395605" cy="210185"/>
                <wp:effectExtent l="0" t="0" r="23495" b="18415"/>
                <wp:wrapNone/>
                <wp:docPr id="46" name="Text Box 46"/>
                <wp:cNvGraphicFramePr/>
                <a:graphic xmlns:a="http://schemas.openxmlformats.org/drawingml/2006/main">
                  <a:graphicData uri="http://schemas.microsoft.com/office/word/2010/wordprocessingShape">
                    <wps:wsp>
                      <wps:cNvSpPr txBox="1"/>
                      <wps:spPr>
                        <a:xfrm>
                          <a:off x="0" y="0"/>
                          <a:ext cx="395605" cy="2101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E0D7BDD"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8A3F5" id="Text Box 46" o:spid="_x0000_s1059" type="#_x0000_t202" style="position:absolute;left:0;text-align:left;margin-left:204.6pt;margin-top:.75pt;width:31.15pt;height:16.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" fillcolor="window" strokecolor="windowText" strokeweight="1pt">
                <v:textbox>
                  <w:txbxContent>
                    <w:p w:rsidR="0053601D" w:rsidRDefault="0053601D" w:rsidP="00DF65DD"/>
                  </w:txbxContent>
                </v:textbox>
              </v:shape>
            </w:pict>
          </mc:Fallback>
        </mc:AlternateContent>
      </w:r>
      <w:r w:rsidRPr="00DF65DD">
        <w:rPr>
          <w:rFonts w:ascii="Times New Roman" w:eastAsia="Calibri" w:hAnsi="Times New Roman" w:cs="Times New Roman"/>
          <w:sz w:val="28"/>
          <w:szCs w:val="28"/>
          <w:rtl/>
          <w:lang w:bidi="ar-IQ"/>
        </w:rPr>
        <w:t xml:space="preserve">               ذكر                       أنثى</w:t>
      </w:r>
    </w:p>
    <w:p w14:paraId="119CF2A1" w14:textId="77777777" w:rsidR="00DF65DD" w:rsidRPr="00DF65DD" w:rsidRDefault="00DF65DD" w:rsidP="00DF65DD">
      <w:pPr>
        <w:numPr>
          <w:ilvl w:val="0"/>
          <w:numId w:val="15"/>
        </w:numPr>
        <w:bidi/>
        <w:spacing w:after="200" w:line="276" w:lineRule="auto"/>
        <w:contextualSpacing/>
        <w:rPr>
          <w:rFonts w:ascii="Times New Roman" w:eastAsia="Calibri" w:hAnsi="Times New Roman" w:cs="Times New Roman"/>
          <w:b/>
          <w:bCs/>
          <w:sz w:val="28"/>
          <w:szCs w:val="28"/>
          <w:rtl/>
          <w:lang w:bidi="ar-IQ"/>
        </w:rPr>
      </w:pPr>
      <w:r w:rsidRPr="00DF65DD">
        <w:rPr>
          <w:rFonts w:ascii="Times New Roman" w:eastAsia="Calibri" w:hAnsi="Times New Roman" w:cs="Times New Roman"/>
          <w:b/>
          <w:bCs/>
          <w:sz w:val="28"/>
          <w:szCs w:val="28"/>
          <w:rtl/>
          <w:lang w:bidi="ar-IQ"/>
        </w:rPr>
        <w:t>العمر(بالسنوات)</w:t>
      </w:r>
    </w:p>
    <w:p w14:paraId="4D14B280" w14:textId="77777777" w:rsidR="00DF65DD" w:rsidRPr="00DF65DD" w:rsidRDefault="00DF65DD" w:rsidP="00DF65DD">
      <w:pPr>
        <w:bidi/>
        <w:spacing w:after="200" w:line="276" w:lineRule="auto"/>
        <w:rPr>
          <w:rFonts w:ascii="Times New Roman" w:eastAsia="Calibri" w:hAnsi="Times New Roman" w:cs="Times New Roman"/>
          <w:sz w:val="28"/>
          <w:szCs w:val="28"/>
          <w:rtl/>
          <w:lang w:bidi="ar-IQ"/>
        </w:rPr>
      </w:pPr>
      <w:r w:rsidRPr="00DF65DD">
        <w:rPr>
          <w:rFonts w:ascii="Times New Roman" w:eastAsia="Calibri" w:hAnsi="Times New Roman" w:cs="Times New Roman"/>
          <w:noProof/>
          <w:rtl/>
        </w:rPr>
        <mc:AlternateContent>
          <mc:Choice Requires="wps">
            <w:drawing>
              <wp:anchor distT="0" distB="0" distL="114300" distR="114300" simplePos="0" relativeHeight="251699200" behindDoc="0" locked="0" layoutInCell="1" allowOverlap="1" wp14:anchorId="2CAF3C18" wp14:editId="59A1242F">
                <wp:simplePos x="0" y="0"/>
                <wp:positionH relativeFrom="column">
                  <wp:posOffset>1264109</wp:posOffset>
                </wp:positionH>
                <wp:positionV relativeFrom="paragraph">
                  <wp:posOffset>26535</wp:posOffset>
                </wp:positionV>
                <wp:extent cx="360045" cy="204281"/>
                <wp:effectExtent l="0" t="0" r="20955" b="24765"/>
                <wp:wrapNone/>
                <wp:docPr id="49" name="Text Box 49"/>
                <wp:cNvGraphicFramePr/>
                <a:graphic xmlns:a="http://schemas.openxmlformats.org/drawingml/2006/main">
                  <a:graphicData uri="http://schemas.microsoft.com/office/word/2010/wordprocessingShape">
                    <wps:wsp>
                      <wps:cNvSpPr txBox="1"/>
                      <wps:spPr>
                        <a:xfrm>
                          <a:off x="0" y="0"/>
                          <a:ext cx="360045" cy="204281"/>
                        </a:xfrm>
                        <a:prstGeom prst="rect">
                          <a:avLst/>
                        </a:prstGeom>
                        <a:solidFill>
                          <a:sysClr val="window" lastClr="FFFFFF"/>
                        </a:solidFill>
                        <a:ln w="6350">
                          <a:solidFill>
                            <a:prstClr val="black"/>
                          </a:solidFill>
                        </a:ln>
                        <a:effectLst/>
                      </wps:spPr>
                      <wps:txbx>
                        <w:txbxContent>
                          <w:p w14:paraId="2E1ED221"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37E54" id="Text Box 49" o:spid="_x0000_s1060" type="#_x0000_t202" style="position:absolute;left:0;text-align:left;margin-left:99.55pt;margin-top:2.1pt;width:28.35pt;height:16.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01248" behindDoc="0" locked="0" layoutInCell="1" allowOverlap="1" wp14:anchorId="15F5F326" wp14:editId="177DA4A4">
                <wp:simplePos x="0" y="0"/>
                <wp:positionH relativeFrom="column">
                  <wp:posOffset>2810807</wp:posOffset>
                </wp:positionH>
                <wp:positionV relativeFrom="paragraph">
                  <wp:posOffset>347548</wp:posOffset>
                </wp:positionV>
                <wp:extent cx="369165" cy="228803"/>
                <wp:effectExtent l="0" t="0" r="12065" b="19050"/>
                <wp:wrapNone/>
                <wp:docPr id="50" name="Text Box 50"/>
                <wp:cNvGraphicFramePr/>
                <a:graphic xmlns:a="http://schemas.openxmlformats.org/drawingml/2006/main">
                  <a:graphicData uri="http://schemas.microsoft.com/office/word/2010/wordprocessingShape">
                    <wps:wsp>
                      <wps:cNvSpPr txBox="1"/>
                      <wps:spPr>
                        <a:xfrm>
                          <a:off x="0" y="0"/>
                          <a:ext cx="369165" cy="228803"/>
                        </a:xfrm>
                        <a:prstGeom prst="rect">
                          <a:avLst/>
                        </a:prstGeom>
                        <a:solidFill>
                          <a:sysClr val="window" lastClr="FFFFFF"/>
                        </a:solidFill>
                        <a:ln w="6350">
                          <a:solidFill>
                            <a:prstClr val="black"/>
                          </a:solidFill>
                        </a:ln>
                        <a:effectLst/>
                      </wps:spPr>
                      <wps:txbx>
                        <w:txbxContent>
                          <w:p w14:paraId="3522AFD1"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ED7A" id="Text Box 50" o:spid="_x0000_s1061" type="#_x0000_t202" style="position:absolute;left:0;text-align:left;margin-left:221.3pt;margin-top:27.35pt;width:29.0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rtl/>
        </w:rPr>
        <mc:AlternateContent>
          <mc:Choice Requires="wps">
            <w:drawing>
              <wp:anchor distT="0" distB="0" distL="114300" distR="114300" simplePos="0" relativeHeight="251698176" behindDoc="0" locked="0" layoutInCell="1" allowOverlap="1" wp14:anchorId="4A21E505" wp14:editId="115BC890">
                <wp:simplePos x="0" y="0"/>
                <wp:positionH relativeFrom="column">
                  <wp:posOffset>2791352</wp:posOffset>
                </wp:positionH>
                <wp:positionV relativeFrom="paragraph">
                  <wp:posOffset>7080</wp:posOffset>
                </wp:positionV>
                <wp:extent cx="388769" cy="213995"/>
                <wp:effectExtent l="0" t="0" r="11430" b="14605"/>
                <wp:wrapNone/>
                <wp:docPr id="48" name="Text Box 48"/>
                <wp:cNvGraphicFramePr/>
                <a:graphic xmlns:a="http://schemas.openxmlformats.org/drawingml/2006/main">
                  <a:graphicData uri="http://schemas.microsoft.com/office/word/2010/wordprocessingShape">
                    <wps:wsp>
                      <wps:cNvSpPr txBox="1"/>
                      <wps:spPr>
                        <a:xfrm>
                          <a:off x="0" y="0"/>
                          <a:ext cx="388769" cy="213995"/>
                        </a:xfrm>
                        <a:prstGeom prst="rect">
                          <a:avLst/>
                        </a:prstGeom>
                        <a:solidFill>
                          <a:sysClr val="window" lastClr="FFFFFF"/>
                        </a:solidFill>
                        <a:ln w="6350">
                          <a:solidFill>
                            <a:prstClr val="black"/>
                          </a:solidFill>
                        </a:ln>
                        <a:effectLst/>
                      </wps:spPr>
                      <wps:txbx>
                        <w:txbxContent>
                          <w:p w14:paraId="6AC750BD"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CF2B" id="Text Box 48" o:spid="_x0000_s1062" type="#_x0000_t202" style="position:absolute;left:0;text-align:left;margin-left:219.8pt;margin-top:.55pt;width:30.6pt;height:16.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00224" behindDoc="0" locked="0" layoutInCell="1" allowOverlap="1" wp14:anchorId="0929E454" wp14:editId="27291DD8">
                <wp:simplePos x="0" y="0"/>
                <wp:positionH relativeFrom="column">
                  <wp:posOffset>4046220</wp:posOffset>
                </wp:positionH>
                <wp:positionV relativeFrom="paragraph">
                  <wp:posOffset>269725</wp:posOffset>
                </wp:positionV>
                <wp:extent cx="388850" cy="223115"/>
                <wp:effectExtent l="0" t="0" r="11430" b="24765"/>
                <wp:wrapNone/>
                <wp:docPr id="51" name="Text Box 51"/>
                <wp:cNvGraphicFramePr/>
                <a:graphic xmlns:a="http://schemas.openxmlformats.org/drawingml/2006/main">
                  <a:graphicData uri="http://schemas.microsoft.com/office/word/2010/wordprocessingShape">
                    <wps:wsp>
                      <wps:cNvSpPr txBox="1"/>
                      <wps:spPr>
                        <a:xfrm>
                          <a:off x="0" y="0"/>
                          <a:ext cx="388850" cy="223115"/>
                        </a:xfrm>
                        <a:prstGeom prst="rect">
                          <a:avLst/>
                        </a:prstGeom>
                        <a:solidFill>
                          <a:sysClr val="window" lastClr="FFFFFF"/>
                        </a:solidFill>
                        <a:ln w="6350">
                          <a:solidFill>
                            <a:prstClr val="black"/>
                          </a:solidFill>
                        </a:ln>
                        <a:effectLst/>
                      </wps:spPr>
                      <wps:txbx>
                        <w:txbxContent>
                          <w:p w14:paraId="44E26CF3"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69B7" id="Text Box 51" o:spid="_x0000_s1063" type="#_x0000_t202" style="position:absolute;left:0;text-align:left;margin-left:318.6pt;margin-top:21.25pt;width:30.6pt;height:1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rtl/>
        </w:rPr>
        <mc:AlternateContent>
          <mc:Choice Requires="wps">
            <w:drawing>
              <wp:anchor distT="0" distB="0" distL="114300" distR="114300" simplePos="0" relativeHeight="251697152" behindDoc="0" locked="0" layoutInCell="1" allowOverlap="1" wp14:anchorId="6F6AAB34" wp14:editId="6A36CB85">
                <wp:simplePos x="0" y="0"/>
                <wp:positionH relativeFrom="column">
                  <wp:posOffset>4055948</wp:posOffset>
                </wp:positionH>
                <wp:positionV relativeFrom="paragraph">
                  <wp:posOffset>7080</wp:posOffset>
                </wp:positionV>
                <wp:extent cx="379068" cy="214008"/>
                <wp:effectExtent l="0" t="0" r="21590" b="14605"/>
                <wp:wrapNone/>
                <wp:docPr id="47" name="Text Box 47"/>
                <wp:cNvGraphicFramePr/>
                <a:graphic xmlns:a="http://schemas.openxmlformats.org/drawingml/2006/main">
                  <a:graphicData uri="http://schemas.microsoft.com/office/word/2010/wordprocessingShape">
                    <wps:wsp>
                      <wps:cNvSpPr txBox="1"/>
                      <wps:spPr>
                        <a:xfrm>
                          <a:off x="0" y="0"/>
                          <a:ext cx="379068" cy="214008"/>
                        </a:xfrm>
                        <a:prstGeom prst="rect">
                          <a:avLst/>
                        </a:prstGeom>
                        <a:solidFill>
                          <a:sysClr val="window" lastClr="FFFFFF"/>
                        </a:solidFill>
                        <a:ln w="6350">
                          <a:solidFill>
                            <a:prstClr val="black"/>
                          </a:solidFill>
                        </a:ln>
                        <a:effectLst/>
                      </wps:spPr>
                      <wps:txbx>
                        <w:txbxContent>
                          <w:p w14:paraId="209484EF"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ACC1" id="Text Box 47" o:spid="_x0000_s1064" type="#_x0000_t202" style="position:absolute;left:0;text-align:left;margin-left:319.35pt;margin-top:.55pt;width:29.85pt;height:1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02272" behindDoc="0" locked="0" layoutInCell="1" allowOverlap="1" wp14:anchorId="532AA13B" wp14:editId="25782E33">
                <wp:simplePos x="0" y="0"/>
                <wp:positionH relativeFrom="column">
                  <wp:posOffset>1261745</wp:posOffset>
                </wp:positionH>
                <wp:positionV relativeFrom="paragraph">
                  <wp:posOffset>347980</wp:posOffset>
                </wp:positionV>
                <wp:extent cx="360045" cy="219075"/>
                <wp:effectExtent l="0" t="0" r="20955" b="28575"/>
                <wp:wrapNone/>
                <wp:docPr id="53" name="Text Box 53"/>
                <wp:cNvGraphicFramePr/>
                <a:graphic xmlns:a="http://schemas.openxmlformats.org/drawingml/2006/main">
                  <a:graphicData uri="http://schemas.microsoft.com/office/word/2010/wordprocessingShape">
                    <wps:wsp>
                      <wps:cNvSpPr txBox="1"/>
                      <wps:spPr>
                        <a:xfrm>
                          <a:off x="0" y="0"/>
                          <a:ext cx="360045" cy="219075"/>
                        </a:xfrm>
                        <a:prstGeom prst="rect">
                          <a:avLst/>
                        </a:prstGeom>
                        <a:solidFill>
                          <a:sysClr val="window" lastClr="FFFFFF"/>
                        </a:solidFill>
                        <a:ln w="6350">
                          <a:solidFill>
                            <a:prstClr val="black"/>
                          </a:solidFill>
                        </a:ln>
                        <a:effectLst/>
                      </wps:spPr>
                      <wps:txbx>
                        <w:txbxContent>
                          <w:p w14:paraId="67375E6F"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39B592" id="Text Box 53" o:spid="_x0000_s1065" type="#_x0000_t202" style="position:absolute;left:0;text-align:left;margin-left:99.35pt;margin-top:27.4pt;width:28.35pt;height:17.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sz w:val="28"/>
          <w:szCs w:val="28"/>
          <w:rtl/>
          <w:lang w:bidi="ar-IQ"/>
        </w:rPr>
        <w:t xml:space="preserve">            ٢٠-٢٤                    ٢٥-٢٩                     ٣٠-٣٤           </w:t>
      </w:r>
    </w:p>
    <w:p w14:paraId="2E10B231" w14:textId="77777777" w:rsidR="00DF65DD" w:rsidRPr="00DF65DD" w:rsidRDefault="00DF65DD" w:rsidP="00DF65DD">
      <w:pPr>
        <w:bidi/>
        <w:spacing w:after="200" w:line="276" w:lineRule="auto"/>
        <w:rPr>
          <w:rFonts w:ascii="Times New Roman" w:eastAsia="Calibri" w:hAnsi="Times New Roman" w:cs="Times New Roman"/>
          <w:sz w:val="28"/>
          <w:szCs w:val="28"/>
          <w:rtl/>
          <w:lang w:bidi="ar-IQ"/>
        </w:rPr>
      </w:pPr>
      <w:r w:rsidRPr="00DF65DD">
        <w:rPr>
          <w:rFonts w:ascii="Times New Roman" w:eastAsia="Calibri" w:hAnsi="Times New Roman" w:cs="Times New Roman"/>
          <w:sz w:val="28"/>
          <w:szCs w:val="28"/>
          <w:rtl/>
          <w:lang w:bidi="ar-IQ"/>
        </w:rPr>
        <w:t xml:space="preserve">            ٣٥-٣٩                   ٤٠-٤٤                      ٤٥وأكثر</w:t>
      </w:r>
    </w:p>
    <w:p w14:paraId="5190C589" w14:textId="77777777" w:rsidR="00DF65DD" w:rsidRPr="00DF65DD" w:rsidRDefault="00DF65DD" w:rsidP="00DF65DD">
      <w:pPr>
        <w:numPr>
          <w:ilvl w:val="0"/>
          <w:numId w:val="15"/>
        </w:numPr>
        <w:bidi/>
        <w:spacing w:after="200" w:line="276" w:lineRule="auto"/>
        <w:contextualSpacing/>
        <w:rPr>
          <w:rFonts w:ascii="Times New Roman" w:eastAsia="Calibri" w:hAnsi="Times New Roman" w:cs="Times New Roman"/>
          <w:sz w:val="28"/>
          <w:szCs w:val="28"/>
          <w:rtl/>
          <w:lang w:bidi="ar-IQ"/>
        </w:rPr>
      </w:pPr>
      <w:r w:rsidRPr="00DF65DD">
        <w:rPr>
          <w:rFonts w:ascii="Times New Roman" w:eastAsia="Calibri" w:hAnsi="Times New Roman" w:cs="Times New Roman"/>
          <w:b/>
          <w:bCs/>
          <w:sz w:val="28"/>
          <w:szCs w:val="28"/>
          <w:rtl/>
          <w:lang w:bidi="ar-IQ"/>
        </w:rPr>
        <w:t>الحالة الزوجية</w:t>
      </w:r>
    </w:p>
    <w:p w14:paraId="39F6FA67" w14:textId="77777777" w:rsidR="00DF65DD" w:rsidRPr="00DF65DD" w:rsidRDefault="00DF65DD" w:rsidP="00DF65DD">
      <w:pPr>
        <w:bidi/>
        <w:spacing w:after="200" w:line="276" w:lineRule="auto"/>
        <w:ind w:left="850" w:hanging="850"/>
        <w:rPr>
          <w:rFonts w:ascii="Times New Roman" w:eastAsia="Calibri" w:hAnsi="Times New Roman" w:cs="Times New Roman"/>
          <w:sz w:val="28"/>
          <w:szCs w:val="28"/>
          <w:rtl/>
          <w:lang w:bidi="ar-IQ"/>
        </w:rPr>
      </w:pP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03296" behindDoc="0" locked="0" layoutInCell="1" allowOverlap="1" wp14:anchorId="0E91253C" wp14:editId="714E25F1">
                <wp:simplePos x="0" y="0"/>
                <wp:positionH relativeFrom="column">
                  <wp:posOffset>4143497</wp:posOffset>
                </wp:positionH>
                <wp:positionV relativeFrom="paragraph">
                  <wp:posOffset>11552</wp:posOffset>
                </wp:positionV>
                <wp:extent cx="330200" cy="194310"/>
                <wp:effectExtent l="0" t="0" r="12700" b="15240"/>
                <wp:wrapNone/>
                <wp:docPr id="58" name="Text Box 58"/>
                <wp:cNvGraphicFramePr/>
                <a:graphic xmlns:a="http://schemas.openxmlformats.org/drawingml/2006/main">
                  <a:graphicData uri="http://schemas.microsoft.com/office/word/2010/wordprocessingShape">
                    <wps:wsp>
                      <wps:cNvSpPr txBox="1"/>
                      <wps:spPr>
                        <a:xfrm>
                          <a:off x="0" y="0"/>
                          <a:ext cx="330200" cy="194310"/>
                        </a:xfrm>
                        <a:prstGeom prst="rect">
                          <a:avLst/>
                        </a:prstGeom>
                        <a:solidFill>
                          <a:sysClr val="window" lastClr="FFFFFF"/>
                        </a:solidFill>
                        <a:ln w="6350">
                          <a:solidFill>
                            <a:prstClr val="black"/>
                          </a:solidFill>
                        </a:ln>
                        <a:effectLst/>
                      </wps:spPr>
                      <wps:txbx>
                        <w:txbxContent>
                          <w:p w14:paraId="6437DE19"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11298" id="Text Box 58" o:spid="_x0000_s1066" type="#_x0000_t202" style="position:absolute;left:0;text-align:left;margin-left:326.25pt;margin-top:.9pt;width:26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05344" behindDoc="0" locked="0" layoutInCell="1" allowOverlap="1" wp14:anchorId="5E1282C3" wp14:editId="072F688E">
                <wp:simplePos x="0" y="0"/>
                <wp:positionH relativeFrom="column">
                  <wp:posOffset>1264109</wp:posOffset>
                </wp:positionH>
                <wp:positionV relativeFrom="paragraph">
                  <wp:posOffset>11552</wp:posOffset>
                </wp:positionV>
                <wp:extent cx="359410" cy="175097"/>
                <wp:effectExtent l="0" t="0" r="21590" b="15875"/>
                <wp:wrapNone/>
                <wp:docPr id="55" name="Text Box 55"/>
                <wp:cNvGraphicFramePr/>
                <a:graphic xmlns:a="http://schemas.openxmlformats.org/drawingml/2006/main">
                  <a:graphicData uri="http://schemas.microsoft.com/office/word/2010/wordprocessingShape">
                    <wps:wsp>
                      <wps:cNvSpPr txBox="1"/>
                      <wps:spPr>
                        <a:xfrm>
                          <a:off x="0" y="0"/>
                          <a:ext cx="359410" cy="175097"/>
                        </a:xfrm>
                        <a:prstGeom prst="rect">
                          <a:avLst/>
                        </a:prstGeom>
                        <a:solidFill>
                          <a:sysClr val="window" lastClr="FFFFFF"/>
                        </a:solidFill>
                        <a:ln w="6350">
                          <a:solidFill>
                            <a:prstClr val="black"/>
                          </a:solidFill>
                        </a:ln>
                        <a:effectLst/>
                      </wps:spPr>
                      <wps:txbx>
                        <w:txbxContent>
                          <w:p w14:paraId="79A15D59"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A44F3" id="Text Box 55" o:spid="_x0000_s1067" type="#_x0000_t202" style="position:absolute;left:0;text-align:left;margin-left:99.55pt;margin-top:.9pt;width:28.3pt;height:1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04320" behindDoc="0" locked="0" layoutInCell="1" allowOverlap="1" wp14:anchorId="40CAD0C6" wp14:editId="3FB816D1">
                <wp:simplePos x="0" y="0"/>
                <wp:positionH relativeFrom="column">
                  <wp:posOffset>2460611</wp:posOffset>
                </wp:positionH>
                <wp:positionV relativeFrom="paragraph">
                  <wp:posOffset>11552</wp:posOffset>
                </wp:positionV>
                <wp:extent cx="398145" cy="194553"/>
                <wp:effectExtent l="0" t="0" r="20955" b="15240"/>
                <wp:wrapNone/>
                <wp:docPr id="54" name="Text Box 54"/>
                <wp:cNvGraphicFramePr/>
                <a:graphic xmlns:a="http://schemas.openxmlformats.org/drawingml/2006/main">
                  <a:graphicData uri="http://schemas.microsoft.com/office/word/2010/wordprocessingShape">
                    <wps:wsp>
                      <wps:cNvSpPr txBox="1"/>
                      <wps:spPr>
                        <a:xfrm>
                          <a:off x="0" y="0"/>
                          <a:ext cx="398145" cy="194553"/>
                        </a:xfrm>
                        <a:prstGeom prst="rect">
                          <a:avLst/>
                        </a:prstGeom>
                        <a:solidFill>
                          <a:sysClr val="window" lastClr="FFFFFF"/>
                        </a:solidFill>
                        <a:ln w="6350">
                          <a:solidFill>
                            <a:prstClr val="black"/>
                          </a:solidFill>
                        </a:ln>
                        <a:effectLst/>
                      </wps:spPr>
                      <wps:txbx>
                        <w:txbxContent>
                          <w:p w14:paraId="60DD1BFF"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8BB66" id="Text Box 54" o:spid="_x0000_s1068" type="#_x0000_t202" style="position:absolute;left:0;text-align:left;margin-left:193.75pt;margin-top:.9pt;width:31.35pt;height:1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07392" behindDoc="0" locked="0" layoutInCell="1" allowOverlap="1" wp14:anchorId="1450366E" wp14:editId="6444E004">
                <wp:simplePos x="0" y="0"/>
                <wp:positionH relativeFrom="column">
                  <wp:posOffset>4143498</wp:posOffset>
                </wp:positionH>
                <wp:positionV relativeFrom="paragraph">
                  <wp:posOffset>313109</wp:posOffset>
                </wp:positionV>
                <wp:extent cx="330200" cy="172693"/>
                <wp:effectExtent l="0" t="0" r="12700" b="18415"/>
                <wp:wrapNone/>
                <wp:docPr id="56" name="Text Box 56"/>
                <wp:cNvGraphicFramePr/>
                <a:graphic xmlns:a="http://schemas.openxmlformats.org/drawingml/2006/main">
                  <a:graphicData uri="http://schemas.microsoft.com/office/word/2010/wordprocessingShape">
                    <wps:wsp>
                      <wps:cNvSpPr txBox="1"/>
                      <wps:spPr>
                        <a:xfrm>
                          <a:off x="0" y="0"/>
                          <a:ext cx="330200" cy="172693"/>
                        </a:xfrm>
                        <a:prstGeom prst="rect">
                          <a:avLst/>
                        </a:prstGeom>
                        <a:solidFill>
                          <a:sysClr val="window" lastClr="FFFFFF"/>
                        </a:solidFill>
                        <a:ln w="6350">
                          <a:solidFill>
                            <a:prstClr val="black"/>
                          </a:solidFill>
                        </a:ln>
                        <a:effectLst/>
                      </wps:spPr>
                      <wps:txbx>
                        <w:txbxContent>
                          <w:p w14:paraId="04D68BFB"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B647F" id="Text Box 56" o:spid="_x0000_s1069" type="#_x0000_t202" style="position:absolute;left:0;text-align:left;margin-left:326.25pt;margin-top:24.65pt;width:26pt;height:1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sz w:val="28"/>
          <w:szCs w:val="28"/>
          <w:rtl/>
          <w:lang w:bidi="ar-IQ"/>
        </w:rPr>
        <w:t xml:space="preserve">           متزوج                              أعزب                    أرمل                                                                             </w:t>
      </w:r>
      <w:r w:rsidRPr="00DF65DD">
        <w:rPr>
          <w:rFonts w:ascii="Times New Roman" w:eastAsia="Calibri" w:hAnsi="Times New Roman" w:cs="Times New Roman" w:hint="cs"/>
          <w:sz w:val="28"/>
          <w:szCs w:val="28"/>
          <w:rtl/>
          <w:lang w:bidi="ar-IQ"/>
        </w:rPr>
        <w:t xml:space="preserve">                             مطلق</w:t>
      </w:r>
    </w:p>
    <w:p w14:paraId="52F10EE5" w14:textId="77777777" w:rsidR="00DF65DD" w:rsidRPr="00DF65DD" w:rsidRDefault="00DF65DD" w:rsidP="00DF65DD">
      <w:pPr>
        <w:numPr>
          <w:ilvl w:val="0"/>
          <w:numId w:val="15"/>
        </w:numPr>
        <w:bidi/>
        <w:spacing w:after="200" w:line="276" w:lineRule="auto"/>
        <w:contextualSpacing/>
        <w:rPr>
          <w:rFonts w:ascii="Times New Roman" w:eastAsia="Calibri" w:hAnsi="Times New Roman" w:cs="Times New Roman"/>
          <w:b/>
          <w:bCs/>
          <w:sz w:val="28"/>
          <w:szCs w:val="28"/>
          <w:rtl/>
          <w:lang w:bidi="ar-IQ"/>
        </w:rPr>
      </w:pPr>
      <w:r w:rsidRPr="00DF65DD">
        <w:rPr>
          <w:rFonts w:ascii="Times New Roman" w:eastAsia="Calibri" w:hAnsi="Times New Roman" w:cs="Times New Roman"/>
          <w:b/>
          <w:bCs/>
          <w:sz w:val="28"/>
          <w:szCs w:val="28"/>
          <w:rtl/>
          <w:lang w:bidi="ar-IQ"/>
        </w:rPr>
        <w:t>المستوى التعليمي</w:t>
      </w:r>
    </w:p>
    <w:p w14:paraId="04D539FE" w14:textId="77777777" w:rsidR="00DF65DD" w:rsidRPr="00DF65DD" w:rsidRDefault="00DF65DD" w:rsidP="00DF65DD">
      <w:pPr>
        <w:bidi/>
        <w:spacing w:after="200" w:line="276" w:lineRule="auto"/>
        <w:rPr>
          <w:rFonts w:ascii="Times New Roman" w:eastAsia="Calibri" w:hAnsi="Times New Roman" w:cs="Times New Roman"/>
          <w:sz w:val="28"/>
          <w:szCs w:val="28"/>
          <w:rtl/>
          <w:lang w:bidi="ar-IQ"/>
        </w:rPr>
      </w:pPr>
      <w:r w:rsidRPr="00DF65DD">
        <w:rPr>
          <w:rFonts w:ascii="Times New Roman" w:eastAsia="Calibri" w:hAnsi="Times New Roman" w:cs="Times New Roman"/>
          <w:noProof/>
          <w:rtl/>
        </w:rPr>
        <mc:AlternateContent>
          <mc:Choice Requires="wps">
            <w:drawing>
              <wp:anchor distT="0" distB="0" distL="114300" distR="114300" simplePos="0" relativeHeight="251710464" behindDoc="0" locked="0" layoutInCell="1" allowOverlap="1" wp14:anchorId="4152F349" wp14:editId="264C1EB3">
                <wp:simplePos x="0" y="0"/>
                <wp:positionH relativeFrom="column">
                  <wp:posOffset>602629</wp:posOffset>
                </wp:positionH>
                <wp:positionV relativeFrom="paragraph">
                  <wp:posOffset>16280</wp:posOffset>
                </wp:positionV>
                <wp:extent cx="350195" cy="232383"/>
                <wp:effectExtent l="0" t="0" r="12065" b="15875"/>
                <wp:wrapNone/>
                <wp:docPr id="61" name="Text Box 61"/>
                <wp:cNvGraphicFramePr/>
                <a:graphic xmlns:a="http://schemas.openxmlformats.org/drawingml/2006/main">
                  <a:graphicData uri="http://schemas.microsoft.com/office/word/2010/wordprocessingShape">
                    <wps:wsp>
                      <wps:cNvSpPr txBox="1"/>
                      <wps:spPr>
                        <a:xfrm>
                          <a:off x="0" y="0"/>
                          <a:ext cx="350195" cy="232383"/>
                        </a:xfrm>
                        <a:prstGeom prst="rect">
                          <a:avLst/>
                        </a:prstGeom>
                        <a:solidFill>
                          <a:sysClr val="window" lastClr="FFFFFF"/>
                        </a:solidFill>
                        <a:ln w="6350">
                          <a:solidFill>
                            <a:prstClr val="black"/>
                          </a:solidFill>
                        </a:ln>
                        <a:effectLst/>
                      </wps:spPr>
                      <wps:txbx>
                        <w:txbxContent>
                          <w:p w14:paraId="5BF4A5D4"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10434" id="Text Box 61" o:spid="_x0000_s1070" type="#_x0000_t202" style="position:absolute;left:0;text-align:left;margin-left:47.45pt;margin-top:1.3pt;width:27.55pt;height:18.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rtl/>
        </w:rPr>
        <mc:AlternateContent>
          <mc:Choice Requires="wps">
            <w:drawing>
              <wp:anchor distT="0" distB="0" distL="114300" distR="114300" simplePos="0" relativeHeight="251709440" behindDoc="0" locked="0" layoutInCell="1" allowOverlap="1" wp14:anchorId="51427113" wp14:editId="7CF8BAA5">
                <wp:simplePos x="0" y="0"/>
                <wp:positionH relativeFrom="column">
                  <wp:posOffset>2139599</wp:posOffset>
                </wp:positionH>
                <wp:positionV relativeFrom="paragraph">
                  <wp:posOffset>45464</wp:posOffset>
                </wp:positionV>
                <wp:extent cx="359531" cy="203808"/>
                <wp:effectExtent l="0" t="0" r="21590" b="25400"/>
                <wp:wrapNone/>
                <wp:docPr id="59" name="Text Box 59"/>
                <wp:cNvGraphicFramePr/>
                <a:graphic xmlns:a="http://schemas.openxmlformats.org/drawingml/2006/main">
                  <a:graphicData uri="http://schemas.microsoft.com/office/word/2010/wordprocessingShape">
                    <wps:wsp>
                      <wps:cNvSpPr txBox="1"/>
                      <wps:spPr>
                        <a:xfrm>
                          <a:off x="0" y="0"/>
                          <a:ext cx="359531" cy="203808"/>
                        </a:xfrm>
                        <a:prstGeom prst="rect">
                          <a:avLst/>
                        </a:prstGeom>
                        <a:solidFill>
                          <a:sysClr val="window" lastClr="FFFFFF"/>
                        </a:solidFill>
                        <a:ln w="6350">
                          <a:solidFill>
                            <a:prstClr val="black"/>
                          </a:solidFill>
                        </a:ln>
                        <a:effectLst/>
                      </wps:spPr>
                      <wps:txbx>
                        <w:txbxContent>
                          <w:p w14:paraId="0A947E7F"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9D3A" id="Text Box 59" o:spid="_x0000_s1071" type="#_x0000_t202" style="position:absolute;left:0;text-align:left;margin-left:168.45pt;margin-top:3.6pt;width:28.3pt;height:16.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rtl/>
        </w:rPr>
        <mc:AlternateContent>
          <mc:Choice Requires="wps">
            <w:drawing>
              <wp:anchor distT="0" distB="0" distL="114300" distR="114300" simplePos="0" relativeHeight="251708416" behindDoc="0" locked="0" layoutInCell="1" allowOverlap="1" wp14:anchorId="6D1D367D" wp14:editId="14C03EA4">
                <wp:simplePos x="0" y="0"/>
                <wp:positionH relativeFrom="column">
                  <wp:posOffset>3705753</wp:posOffset>
                </wp:positionH>
                <wp:positionV relativeFrom="paragraph">
                  <wp:posOffset>26008</wp:posOffset>
                </wp:positionV>
                <wp:extent cx="398496" cy="193472"/>
                <wp:effectExtent l="0" t="0" r="20955" b="16510"/>
                <wp:wrapNone/>
                <wp:docPr id="60" name="Text Box 60"/>
                <wp:cNvGraphicFramePr/>
                <a:graphic xmlns:a="http://schemas.openxmlformats.org/drawingml/2006/main">
                  <a:graphicData uri="http://schemas.microsoft.com/office/word/2010/wordprocessingShape">
                    <wps:wsp>
                      <wps:cNvSpPr txBox="1"/>
                      <wps:spPr>
                        <a:xfrm>
                          <a:off x="0" y="0"/>
                          <a:ext cx="398496" cy="193472"/>
                        </a:xfrm>
                        <a:prstGeom prst="rect">
                          <a:avLst/>
                        </a:prstGeom>
                        <a:solidFill>
                          <a:sysClr val="window" lastClr="FFFFFF"/>
                        </a:solidFill>
                        <a:ln w="6350">
                          <a:solidFill>
                            <a:prstClr val="black"/>
                          </a:solidFill>
                        </a:ln>
                        <a:effectLst/>
                      </wps:spPr>
                      <wps:txbx>
                        <w:txbxContent>
                          <w:p w14:paraId="1B412A46"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A9DD" id="Text Box 60" o:spid="_x0000_s1072" type="#_x0000_t202" style="position:absolute;left:0;text-align:left;margin-left:291.8pt;margin-top:2.05pt;width:31.4pt;height:1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sz w:val="28"/>
          <w:szCs w:val="28"/>
          <w:rtl/>
          <w:lang w:bidi="ar-IQ"/>
        </w:rPr>
        <w:t xml:space="preserve">           اعدادية التمريض                 معهد التمريض                 كلية التمريض</w:t>
      </w:r>
    </w:p>
    <w:p w14:paraId="031E6DBD" w14:textId="77777777" w:rsidR="00DF65DD" w:rsidRPr="00DF65DD" w:rsidRDefault="00DF65DD" w:rsidP="00DF65DD">
      <w:pPr>
        <w:bidi/>
        <w:spacing w:after="200" w:line="276" w:lineRule="auto"/>
        <w:rPr>
          <w:rFonts w:ascii="Times New Roman" w:eastAsia="Calibri" w:hAnsi="Times New Roman" w:cs="Times New Roman"/>
          <w:sz w:val="28"/>
          <w:szCs w:val="28"/>
          <w:rtl/>
          <w:lang w:bidi="ar-IQ"/>
        </w:rPr>
      </w:pPr>
      <w:r w:rsidRPr="00DF65DD">
        <w:rPr>
          <w:rFonts w:ascii="Times New Roman" w:eastAsia="Calibri" w:hAnsi="Times New Roman" w:cs="Times New Roman"/>
          <w:noProof/>
          <w:rtl/>
        </w:rPr>
        <mc:AlternateContent>
          <mc:Choice Requires="wps">
            <w:drawing>
              <wp:anchor distT="0" distB="0" distL="114300" distR="114300" simplePos="0" relativeHeight="251728896" behindDoc="0" locked="0" layoutInCell="1" allowOverlap="1" wp14:anchorId="2E2FDC57" wp14:editId="7D24C95F">
                <wp:simplePos x="0" y="0"/>
                <wp:positionH relativeFrom="column">
                  <wp:posOffset>3715480</wp:posOffset>
                </wp:positionH>
                <wp:positionV relativeFrom="paragraph">
                  <wp:posOffset>13619</wp:posOffset>
                </wp:positionV>
                <wp:extent cx="387985" cy="203024"/>
                <wp:effectExtent l="0" t="0" r="12065" b="26035"/>
                <wp:wrapNone/>
                <wp:docPr id="62" name="Text Box 62"/>
                <wp:cNvGraphicFramePr/>
                <a:graphic xmlns:a="http://schemas.openxmlformats.org/drawingml/2006/main">
                  <a:graphicData uri="http://schemas.microsoft.com/office/word/2010/wordprocessingShape">
                    <wps:wsp>
                      <wps:cNvSpPr txBox="1"/>
                      <wps:spPr>
                        <a:xfrm>
                          <a:off x="0" y="0"/>
                          <a:ext cx="387985" cy="203024"/>
                        </a:xfrm>
                        <a:prstGeom prst="rect">
                          <a:avLst/>
                        </a:prstGeom>
                        <a:solidFill>
                          <a:sysClr val="window" lastClr="FFFFFF"/>
                        </a:solidFill>
                        <a:ln w="6350">
                          <a:solidFill>
                            <a:prstClr val="black"/>
                          </a:solidFill>
                        </a:ln>
                        <a:effectLst/>
                      </wps:spPr>
                      <wps:txbx>
                        <w:txbxContent>
                          <w:p w14:paraId="3C4F7B4C"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CE4E" id="Text Box 62" o:spid="_x0000_s1073" type="#_x0000_t202" style="position:absolute;left:0;text-align:left;margin-left:292.55pt;margin-top:1.05pt;width:30.55pt;height: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sz w:val="28"/>
          <w:szCs w:val="28"/>
          <w:rtl/>
          <w:lang w:bidi="ar-IQ"/>
        </w:rPr>
        <w:t xml:space="preserve">           دراسات عليا                                                                             </w:t>
      </w:r>
    </w:p>
    <w:p w14:paraId="4164A26F" w14:textId="77777777" w:rsidR="00DF65DD" w:rsidRPr="00DF65DD" w:rsidRDefault="00DF65DD" w:rsidP="00DF65DD">
      <w:pPr>
        <w:numPr>
          <w:ilvl w:val="0"/>
          <w:numId w:val="15"/>
        </w:numPr>
        <w:bidi/>
        <w:spacing w:after="200" w:line="276" w:lineRule="auto"/>
        <w:contextualSpacing/>
        <w:rPr>
          <w:rFonts w:ascii="Times New Roman" w:eastAsia="Calibri" w:hAnsi="Times New Roman" w:cs="Times New Roman"/>
          <w:b/>
          <w:bCs/>
          <w:sz w:val="28"/>
          <w:szCs w:val="28"/>
          <w:rtl/>
          <w:lang w:bidi="ar-IQ"/>
        </w:rPr>
      </w:pPr>
      <w:r w:rsidRPr="00DF65DD">
        <w:rPr>
          <w:rFonts w:ascii="Times New Roman" w:eastAsia="Calibri" w:hAnsi="Times New Roman" w:cs="Times New Roman"/>
          <w:b/>
          <w:bCs/>
          <w:sz w:val="28"/>
          <w:szCs w:val="28"/>
          <w:rtl/>
          <w:lang w:bidi="ar-IQ"/>
        </w:rPr>
        <w:t>سنوات الخبرة</w:t>
      </w:r>
    </w:p>
    <w:p w14:paraId="4CB84DB3" w14:textId="77777777" w:rsidR="00DF65DD" w:rsidRPr="00DF65DD" w:rsidRDefault="00DF65DD" w:rsidP="00D351AC">
      <w:pPr>
        <w:bidi/>
        <w:spacing w:after="200" w:line="276" w:lineRule="auto"/>
        <w:rPr>
          <w:rFonts w:ascii="Times New Roman" w:eastAsia="Calibri" w:hAnsi="Times New Roman" w:cs="Times New Roman"/>
          <w:sz w:val="28"/>
          <w:szCs w:val="28"/>
          <w:rtl/>
          <w:lang w:bidi="ar-IQ"/>
        </w:rPr>
      </w:pP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12512" behindDoc="0" locked="0" layoutInCell="1" allowOverlap="1" wp14:anchorId="074E4491" wp14:editId="60A91650">
                <wp:simplePos x="0" y="0"/>
                <wp:positionH relativeFrom="column">
                  <wp:posOffset>2674620</wp:posOffset>
                </wp:positionH>
                <wp:positionV relativeFrom="paragraph">
                  <wp:posOffset>10106</wp:posOffset>
                </wp:positionV>
                <wp:extent cx="317541" cy="218872"/>
                <wp:effectExtent l="0" t="0" r="25400" b="10160"/>
                <wp:wrapNone/>
                <wp:docPr id="16385" name="Text Box 16385"/>
                <wp:cNvGraphicFramePr/>
                <a:graphic xmlns:a="http://schemas.openxmlformats.org/drawingml/2006/main">
                  <a:graphicData uri="http://schemas.microsoft.com/office/word/2010/wordprocessingShape">
                    <wps:wsp>
                      <wps:cNvSpPr txBox="1"/>
                      <wps:spPr>
                        <a:xfrm>
                          <a:off x="0" y="0"/>
                          <a:ext cx="317541" cy="218872"/>
                        </a:xfrm>
                        <a:prstGeom prst="rect">
                          <a:avLst/>
                        </a:prstGeom>
                        <a:solidFill>
                          <a:sysClr val="window" lastClr="FFFFFF"/>
                        </a:solidFill>
                        <a:ln w="6350">
                          <a:solidFill>
                            <a:prstClr val="black"/>
                          </a:solidFill>
                        </a:ln>
                        <a:effectLst/>
                      </wps:spPr>
                      <wps:txbx>
                        <w:txbxContent>
                          <w:p w14:paraId="59E3016E"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8C27B" id="Text Box 16385" o:spid="_x0000_s1074" type="#_x0000_t202" style="position:absolute;left:0;text-align:left;margin-left:210.6pt;margin-top:.8pt;width:25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13536" behindDoc="0" locked="0" layoutInCell="1" allowOverlap="1" wp14:anchorId="51C9D846" wp14:editId="477ACDC5">
                <wp:simplePos x="0" y="0"/>
                <wp:positionH relativeFrom="column">
                  <wp:posOffset>1517029</wp:posOffset>
                </wp:positionH>
                <wp:positionV relativeFrom="paragraph">
                  <wp:posOffset>10107</wp:posOffset>
                </wp:positionV>
                <wp:extent cx="378203" cy="233018"/>
                <wp:effectExtent l="0" t="0" r="22225" b="15240"/>
                <wp:wrapNone/>
                <wp:docPr id="16384" name="Text Box 16384"/>
                <wp:cNvGraphicFramePr/>
                <a:graphic xmlns:a="http://schemas.openxmlformats.org/drawingml/2006/main">
                  <a:graphicData uri="http://schemas.microsoft.com/office/word/2010/wordprocessingShape">
                    <wps:wsp>
                      <wps:cNvSpPr txBox="1"/>
                      <wps:spPr>
                        <a:xfrm>
                          <a:off x="0" y="0"/>
                          <a:ext cx="378203" cy="233018"/>
                        </a:xfrm>
                        <a:prstGeom prst="rect">
                          <a:avLst/>
                        </a:prstGeom>
                        <a:solidFill>
                          <a:sysClr val="window" lastClr="FFFFFF"/>
                        </a:solidFill>
                        <a:ln w="6350">
                          <a:solidFill>
                            <a:prstClr val="black"/>
                          </a:solidFill>
                        </a:ln>
                        <a:effectLst/>
                      </wps:spPr>
                      <wps:txbx>
                        <w:txbxContent>
                          <w:p w14:paraId="3B4D1E6B"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DD168" id="Text Box 16384" o:spid="_x0000_s1075" type="#_x0000_t202" style="position:absolute;left:0;text-align:left;margin-left:119.45pt;margin-top:.8pt;width:29.8pt;height:1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11488" behindDoc="0" locked="0" layoutInCell="1" allowOverlap="1" wp14:anchorId="4D34DE53" wp14:editId="0041F53E">
                <wp:simplePos x="0" y="0"/>
                <wp:positionH relativeFrom="column">
                  <wp:posOffset>3783573</wp:posOffset>
                </wp:positionH>
                <wp:positionV relativeFrom="paragraph">
                  <wp:posOffset>10106</wp:posOffset>
                </wp:positionV>
                <wp:extent cx="398834" cy="218440"/>
                <wp:effectExtent l="0" t="0" r="20320" b="10160"/>
                <wp:wrapNone/>
                <wp:docPr id="63" name="Text Box 63"/>
                <wp:cNvGraphicFramePr/>
                <a:graphic xmlns:a="http://schemas.openxmlformats.org/drawingml/2006/main">
                  <a:graphicData uri="http://schemas.microsoft.com/office/word/2010/wordprocessingShape">
                    <wps:wsp>
                      <wps:cNvSpPr txBox="1"/>
                      <wps:spPr>
                        <a:xfrm>
                          <a:off x="0" y="0"/>
                          <a:ext cx="398834" cy="218440"/>
                        </a:xfrm>
                        <a:prstGeom prst="rect">
                          <a:avLst/>
                        </a:prstGeom>
                        <a:solidFill>
                          <a:sysClr val="window" lastClr="FFFFFF"/>
                        </a:solidFill>
                        <a:ln w="6350">
                          <a:solidFill>
                            <a:prstClr val="black"/>
                          </a:solidFill>
                        </a:ln>
                        <a:effectLst/>
                      </wps:spPr>
                      <wps:txbx>
                        <w:txbxContent>
                          <w:p w14:paraId="1E94436A"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4E7F0" id="Text Box 63" o:spid="_x0000_s1076" type="#_x0000_t202" style="position:absolute;left:0;text-align:left;margin-left:297.9pt;margin-top:.8pt;width:31.4pt;height:1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" fillcolor="window" strokeweight=".5pt">
                <v:textbox>
                  <w:txbxContent>
                    <w:p w:rsidR="0053601D" w:rsidRDefault="0053601D" w:rsidP="00DF65DD"/>
                  </w:txbxContent>
                </v:textbox>
              </v:shape>
            </w:pict>
          </mc:Fallback>
        </mc:AlternateContent>
      </w:r>
      <w:r w:rsidR="00D351AC">
        <w:rPr>
          <w:rFonts w:ascii="Times New Roman" w:eastAsia="Calibri" w:hAnsi="Times New Roman" w:cs="Times New Roman"/>
          <w:sz w:val="28"/>
          <w:szCs w:val="28"/>
          <w:rtl/>
          <w:lang w:bidi="ar-IQ"/>
        </w:rPr>
        <w:t xml:space="preserve">         ١</w:t>
      </w:r>
      <w:r w:rsidR="00D351AC">
        <w:rPr>
          <w:rFonts w:ascii="Times New Roman" w:eastAsia="Calibri" w:hAnsi="Times New Roman" w:cs="Times New Roman" w:hint="cs"/>
          <w:sz w:val="28"/>
          <w:szCs w:val="28"/>
          <w:rtl/>
          <w:lang w:bidi="ar-IQ"/>
        </w:rPr>
        <w:t>-</w:t>
      </w:r>
      <w:r w:rsidR="00D351AC">
        <w:rPr>
          <w:rFonts w:ascii="Times New Roman" w:eastAsia="Calibri" w:hAnsi="Times New Roman" w:cs="Times New Roman"/>
          <w:sz w:val="28"/>
          <w:szCs w:val="28"/>
          <w:rtl/>
          <w:lang w:bidi="ar-IQ"/>
        </w:rPr>
        <w:t>٥</w:t>
      </w:r>
      <w:r w:rsidRPr="00DF65DD">
        <w:rPr>
          <w:rFonts w:ascii="Times New Roman" w:eastAsia="Calibri" w:hAnsi="Times New Roman" w:cs="Times New Roman"/>
          <w:sz w:val="28"/>
          <w:szCs w:val="28"/>
          <w:rtl/>
          <w:lang w:bidi="ar-IQ"/>
        </w:rPr>
        <w:t xml:space="preserve"> سنوات                  ٦-١٠                ١١-١٥            </w:t>
      </w:r>
    </w:p>
    <w:p w14:paraId="5589A08C" w14:textId="77777777" w:rsidR="00DF65DD" w:rsidRPr="00DF65DD" w:rsidRDefault="00DF65DD" w:rsidP="00DF65DD">
      <w:pPr>
        <w:bidi/>
        <w:spacing w:after="200" w:line="276" w:lineRule="auto"/>
        <w:rPr>
          <w:rFonts w:ascii="Times New Roman" w:eastAsia="Calibri" w:hAnsi="Times New Roman" w:cs="Times New Roman"/>
          <w:sz w:val="28"/>
          <w:szCs w:val="28"/>
          <w:rtl/>
          <w:lang w:bidi="ar-IQ"/>
        </w:rPr>
      </w:pP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14560" behindDoc="0" locked="0" layoutInCell="1" allowOverlap="1" wp14:anchorId="7D69EBE4" wp14:editId="638B75A6">
                <wp:simplePos x="0" y="0"/>
                <wp:positionH relativeFrom="column">
                  <wp:posOffset>3793301</wp:posOffset>
                </wp:positionH>
                <wp:positionV relativeFrom="paragraph">
                  <wp:posOffset>26900</wp:posOffset>
                </wp:positionV>
                <wp:extent cx="398834" cy="183109"/>
                <wp:effectExtent l="0" t="0" r="20320" b="26670"/>
                <wp:wrapNone/>
                <wp:docPr id="16387" name="Text Box 16387"/>
                <wp:cNvGraphicFramePr/>
                <a:graphic xmlns:a="http://schemas.openxmlformats.org/drawingml/2006/main">
                  <a:graphicData uri="http://schemas.microsoft.com/office/word/2010/wordprocessingShape">
                    <wps:wsp>
                      <wps:cNvSpPr txBox="1"/>
                      <wps:spPr>
                        <a:xfrm>
                          <a:off x="0" y="0"/>
                          <a:ext cx="398834" cy="183109"/>
                        </a:xfrm>
                        <a:prstGeom prst="rect">
                          <a:avLst/>
                        </a:prstGeom>
                        <a:solidFill>
                          <a:sysClr val="window" lastClr="FFFFFF"/>
                        </a:solidFill>
                        <a:ln w="6350">
                          <a:solidFill>
                            <a:prstClr val="black"/>
                          </a:solidFill>
                        </a:ln>
                        <a:effectLst/>
                      </wps:spPr>
                      <wps:txbx>
                        <w:txbxContent>
                          <w:p w14:paraId="278C917B"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5D722" id="Text Box 16387" o:spid="_x0000_s1077" type="#_x0000_t202" style="position:absolute;left:0;text-align:left;margin-left:298.7pt;margin-top:2.1pt;width:31.4pt;height:1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15584" behindDoc="0" locked="0" layoutInCell="1" allowOverlap="1" wp14:anchorId="782D5836" wp14:editId="7E9E19EE">
                <wp:simplePos x="0" y="0"/>
                <wp:positionH relativeFrom="column">
                  <wp:posOffset>1536484</wp:posOffset>
                </wp:positionH>
                <wp:positionV relativeFrom="paragraph">
                  <wp:posOffset>7444</wp:posOffset>
                </wp:positionV>
                <wp:extent cx="358113" cy="202106"/>
                <wp:effectExtent l="0" t="0" r="23495" b="26670"/>
                <wp:wrapNone/>
                <wp:docPr id="16386" name="Text Box 16386"/>
                <wp:cNvGraphicFramePr/>
                <a:graphic xmlns:a="http://schemas.openxmlformats.org/drawingml/2006/main">
                  <a:graphicData uri="http://schemas.microsoft.com/office/word/2010/wordprocessingShape">
                    <wps:wsp>
                      <wps:cNvSpPr txBox="1"/>
                      <wps:spPr>
                        <a:xfrm flipV="1">
                          <a:off x="0" y="0"/>
                          <a:ext cx="358113" cy="202106"/>
                        </a:xfrm>
                        <a:prstGeom prst="rect">
                          <a:avLst/>
                        </a:prstGeom>
                        <a:solidFill>
                          <a:sysClr val="window" lastClr="FFFFFF"/>
                        </a:solidFill>
                        <a:ln w="6350">
                          <a:solidFill>
                            <a:prstClr val="black"/>
                          </a:solidFill>
                        </a:ln>
                        <a:effectLst/>
                      </wps:spPr>
                      <wps:txbx>
                        <w:txbxContent>
                          <w:p w14:paraId="19041C1F"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3E8F6" id="Text Box 16386" o:spid="_x0000_s1078" type="#_x0000_t202" style="position:absolute;left:0;text-align:left;margin-left:121pt;margin-top:.6pt;width:28.2pt;height:15.9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sz w:val="28"/>
          <w:szCs w:val="28"/>
          <w:rtl/>
          <w:lang w:bidi="ar-IQ"/>
        </w:rPr>
        <w:t xml:space="preserve">          ١٦-٢٠                           أكثر من ٢٠ سنة                  </w:t>
      </w:r>
    </w:p>
    <w:p w14:paraId="1BE0F081" w14:textId="77777777" w:rsidR="00DF65DD" w:rsidRPr="00DF65DD" w:rsidRDefault="00DF65DD" w:rsidP="00DF65DD">
      <w:pPr>
        <w:numPr>
          <w:ilvl w:val="0"/>
          <w:numId w:val="15"/>
        </w:numPr>
        <w:bidi/>
        <w:spacing w:after="200" w:line="276" w:lineRule="auto"/>
        <w:contextualSpacing/>
        <w:rPr>
          <w:rFonts w:ascii="Times New Roman" w:eastAsia="Calibri" w:hAnsi="Times New Roman" w:cs="Times New Roman"/>
          <w:b/>
          <w:bCs/>
          <w:sz w:val="28"/>
          <w:szCs w:val="28"/>
          <w:rtl/>
          <w:lang w:bidi="ar-IQ"/>
        </w:rPr>
      </w:pPr>
      <w:r w:rsidRPr="00DF65DD">
        <w:rPr>
          <w:rFonts w:ascii="Times New Roman" w:eastAsia="Calibri" w:hAnsi="Times New Roman" w:cs="Times New Roman"/>
          <w:b/>
          <w:bCs/>
          <w:sz w:val="28"/>
          <w:szCs w:val="28"/>
          <w:rtl/>
          <w:lang w:bidi="ar-IQ"/>
        </w:rPr>
        <w:t xml:space="preserve"> شاركت في دورة تدريبية عن جراحة السمنة المفرطة</w:t>
      </w:r>
    </w:p>
    <w:p w14:paraId="1F774FF2" w14:textId="77777777" w:rsidR="00DF65DD" w:rsidRPr="00DF65DD" w:rsidRDefault="00DF65DD" w:rsidP="00DF65DD">
      <w:pPr>
        <w:bidi/>
        <w:spacing w:after="200" w:line="276" w:lineRule="auto"/>
        <w:rPr>
          <w:rFonts w:ascii="Times New Roman" w:eastAsia="Calibri" w:hAnsi="Times New Roman" w:cs="Times New Roman"/>
          <w:sz w:val="28"/>
          <w:szCs w:val="28"/>
          <w:rtl/>
          <w:lang w:bidi="ar-IQ"/>
        </w:rPr>
      </w:pPr>
      <w:r w:rsidRPr="00DF65DD">
        <w:rPr>
          <w:rFonts w:ascii="Times New Roman" w:eastAsia="Calibri" w:hAnsi="Times New Roman" w:cs="Times New Roman"/>
          <w:noProof/>
          <w:rtl/>
        </w:rPr>
        <mc:AlternateContent>
          <mc:Choice Requires="wps">
            <w:drawing>
              <wp:anchor distT="0" distB="0" distL="114300" distR="114300" simplePos="0" relativeHeight="251717632" behindDoc="0" locked="0" layoutInCell="1" allowOverlap="1" wp14:anchorId="1255CBA8" wp14:editId="007299D1">
                <wp:simplePos x="0" y="0"/>
                <wp:positionH relativeFrom="column">
                  <wp:posOffset>2722245</wp:posOffset>
                </wp:positionH>
                <wp:positionV relativeFrom="paragraph">
                  <wp:posOffset>20954</wp:posOffset>
                </wp:positionV>
                <wp:extent cx="381000" cy="238125"/>
                <wp:effectExtent l="0" t="0" r="19050" b="28575"/>
                <wp:wrapNone/>
                <wp:docPr id="16388" name="Text Box 16388"/>
                <wp:cNvGraphicFramePr/>
                <a:graphic xmlns:a="http://schemas.openxmlformats.org/drawingml/2006/main">
                  <a:graphicData uri="http://schemas.microsoft.com/office/word/2010/wordprocessingShape">
                    <wps:wsp>
                      <wps:cNvSpPr txBox="1"/>
                      <wps:spPr>
                        <a:xfrm>
                          <a:off x="0" y="0"/>
                          <a:ext cx="381000" cy="238125"/>
                        </a:xfrm>
                        <a:prstGeom prst="rect">
                          <a:avLst/>
                        </a:prstGeom>
                        <a:solidFill>
                          <a:sysClr val="window" lastClr="FFFFFF"/>
                        </a:solidFill>
                        <a:ln w="6350">
                          <a:solidFill>
                            <a:prstClr val="black"/>
                          </a:solidFill>
                        </a:ln>
                        <a:effectLst/>
                      </wps:spPr>
                      <wps:txbx>
                        <w:txbxContent>
                          <w:p w14:paraId="135DE47E"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2594E" id="Text Box 16388" o:spid="_x0000_s1079" type="#_x0000_t202" style="position:absolute;left:0;text-align:left;margin-left:214.35pt;margin-top:1.65pt;width:30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16608" behindDoc="0" locked="0" layoutInCell="1" allowOverlap="1" wp14:anchorId="478399BA" wp14:editId="1EAD5442">
                <wp:simplePos x="0" y="0"/>
                <wp:positionH relativeFrom="column">
                  <wp:posOffset>4143497</wp:posOffset>
                </wp:positionH>
                <wp:positionV relativeFrom="paragraph">
                  <wp:posOffset>33114</wp:posOffset>
                </wp:positionV>
                <wp:extent cx="417722" cy="194553"/>
                <wp:effectExtent l="0" t="0" r="20955" b="15240"/>
                <wp:wrapNone/>
                <wp:docPr id="16389" name="Text Box 16389"/>
                <wp:cNvGraphicFramePr/>
                <a:graphic xmlns:a="http://schemas.openxmlformats.org/drawingml/2006/main">
                  <a:graphicData uri="http://schemas.microsoft.com/office/word/2010/wordprocessingShape">
                    <wps:wsp>
                      <wps:cNvSpPr txBox="1"/>
                      <wps:spPr>
                        <a:xfrm>
                          <a:off x="0" y="0"/>
                          <a:ext cx="417722" cy="194553"/>
                        </a:xfrm>
                        <a:prstGeom prst="rect">
                          <a:avLst/>
                        </a:prstGeom>
                        <a:solidFill>
                          <a:sysClr val="window" lastClr="FFFFFF"/>
                        </a:solidFill>
                        <a:ln w="6350">
                          <a:solidFill>
                            <a:prstClr val="black"/>
                          </a:solidFill>
                        </a:ln>
                        <a:effectLst/>
                      </wps:spPr>
                      <wps:txbx>
                        <w:txbxContent>
                          <w:p w14:paraId="4838083B"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5BE6" id="Text Box 16389" o:spid="_x0000_s1080" type="#_x0000_t202" style="position:absolute;left:0;text-align:left;margin-left:326.25pt;margin-top:2.6pt;width:32.9pt;height:1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sz w:val="28"/>
          <w:szCs w:val="28"/>
          <w:rtl/>
          <w:lang w:bidi="ar-IQ"/>
        </w:rPr>
        <w:t xml:space="preserve">            نعم                    </w:t>
      </w:r>
      <w:r>
        <w:rPr>
          <w:rFonts w:ascii="Times New Roman" w:eastAsia="Calibri" w:hAnsi="Times New Roman" w:cs="Times New Roman" w:hint="cs"/>
          <w:sz w:val="28"/>
          <w:szCs w:val="28"/>
          <w:rtl/>
          <w:lang w:bidi="ar-IQ"/>
        </w:rPr>
        <w:t xml:space="preserve">        </w:t>
      </w:r>
      <w:r w:rsidRPr="00DF65DD">
        <w:rPr>
          <w:rFonts w:ascii="Times New Roman" w:eastAsia="Calibri" w:hAnsi="Times New Roman" w:cs="Times New Roman"/>
          <w:sz w:val="28"/>
          <w:szCs w:val="28"/>
          <w:rtl/>
          <w:lang w:bidi="ar-IQ"/>
        </w:rPr>
        <w:t>لا</w:t>
      </w:r>
      <w:r>
        <w:rPr>
          <w:rFonts w:ascii="Times New Roman" w:eastAsia="Calibri" w:hAnsi="Times New Roman" w:cs="Times New Roman" w:hint="cs"/>
          <w:sz w:val="28"/>
          <w:szCs w:val="28"/>
          <w:rtl/>
          <w:lang w:bidi="ar-IQ"/>
        </w:rPr>
        <w:t xml:space="preserve">  </w:t>
      </w:r>
      <w:r w:rsidRPr="00DF65DD">
        <w:rPr>
          <w:rFonts w:ascii="Times New Roman" w:eastAsia="Calibri" w:hAnsi="Times New Roman" w:cs="Times New Roman"/>
          <w:sz w:val="28"/>
          <w:szCs w:val="28"/>
          <w:rtl/>
          <w:lang w:bidi="ar-IQ"/>
        </w:rPr>
        <w:t xml:space="preserve">                            </w:t>
      </w:r>
    </w:p>
    <w:p w14:paraId="3F42AA8A" w14:textId="77777777" w:rsidR="00DF65DD" w:rsidRPr="00DF65DD" w:rsidRDefault="00DF65DD" w:rsidP="00DF65DD">
      <w:pPr>
        <w:numPr>
          <w:ilvl w:val="0"/>
          <w:numId w:val="15"/>
        </w:numPr>
        <w:bidi/>
        <w:spacing w:after="200" w:line="276" w:lineRule="auto"/>
        <w:contextualSpacing/>
        <w:rPr>
          <w:rFonts w:ascii="Times New Roman" w:eastAsia="Calibri" w:hAnsi="Times New Roman" w:cs="Times New Roman"/>
          <w:b/>
          <w:bCs/>
          <w:sz w:val="28"/>
          <w:szCs w:val="28"/>
          <w:rtl/>
          <w:lang w:bidi="ar-IQ"/>
        </w:rPr>
      </w:pPr>
      <w:r w:rsidRPr="00DF65DD">
        <w:rPr>
          <w:rFonts w:ascii="Times New Roman" w:eastAsia="Calibri" w:hAnsi="Times New Roman" w:cs="Times New Roman"/>
          <w:noProof/>
          <w:rtl/>
        </w:rPr>
        <mc:AlternateContent>
          <mc:Choice Requires="wps">
            <w:drawing>
              <wp:anchor distT="0" distB="0" distL="114300" distR="114300" simplePos="0" relativeHeight="251724800" behindDoc="0" locked="0" layoutInCell="1" allowOverlap="1" wp14:anchorId="7A862531" wp14:editId="074DB201">
                <wp:simplePos x="0" y="0"/>
                <wp:positionH relativeFrom="column">
                  <wp:posOffset>4367233</wp:posOffset>
                </wp:positionH>
                <wp:positionV relativeFrom="paragraph">
                  <wp:posOffset>225641</wp:posOffset>
                </wp:positionV>
                <wp:extent cx="398145" cy="228546"/>
                <wp:effectExtent l="0" t="0" r="20955" b="19685"/>
                <wp:wrapNone/>
                <wp:docPr id="16390" name="Text Box 16390"/>
                <wp:cNvGraphicFramePr/>
                <a:graphic xmlns:a="http://schemas.openxmlformats.org/drawingml/2006/main">
                  <a:graphicData uri="http://schemas.microsoft.com/office/word/2010/wordprocessingShape">
                    <wps:wsp>
                      <wps:cNvSpPr txBox="1"/>
                      <wps:spPr>
                        <a:xfrm>
                          <a:off x="0" y="0"/>
                          <a:ext cx="398145" cy="228546"/>
                        </a:xfrm>
                        <a:prstGeom prst="rect">
                          <a:avLst/>
                        </a:prstGeom>
                        <a:solidFill>
                          <a:sysClr val="window" lastClr="FFFFFF"/>
                        </a:solidFill>
                        <a:ln w="6350">
                          <a:solidFill>
                            <a:prstClr val="black"/>
                          </a:solidFill>
                        </a:ln>
                        <a:effectLst/>
                      </wps:spPr>
                      <wps:txbx>
                        <w:txbxContent>
                          <w:p w14:paraId="35A612C6"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31EC4" id="Text Box 16390" o:spid="_x0000_s1081" type="#_x0000_t202" style="position:absolute;left:0;text-align:left;margin-left:343.9pt;margin-top:17.75pt;width:31.3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27872" behindDoc="0" locked="0" layoutInCell="1" allowOverlap="1" wp14:anchorId="4AB284BD" wp14:editId="3D9B1F3A">
                <wp:simplePos x="0" y="0"/>
                <wp:positionH relativeFrom="column">
                  <wp:posOffset>952514</wp:posOffset>
                </wp:positionH>
                <wp:positionV relativeFrom="paragraph">
                  <wp:posOffset>225641</wp:posOffset>
                </wp:positionV>
                <wp:extent cx="428057" cy="229438"/>
                <wp:effectExtent l="0" t="0" r="10160" b="18415"/>
                <wp:wrapNone/>
                <wp:docPr id="16391" name="Text Box 16391"/>
                <wp:cNvGraphicFramePr/>
                <a:graphic xmlns:a="http://schemas.openxmlformats.org/drawingml/2006/main">
                  <a:graphicData uri="http://schemas.microsoft.com/office/word/2010/wordprocessingShape">
                    <wps:wsp>
                      <wps:cNvSpPr txBox="1"/>
                      <wps:spPr>
                        <a:xfrm>
                          <a:off x="0" y="0"/>
                          <a:ext cx="428057" cy="229438"/>
                        </a:xfrm>
                        <a:prstGeom prst="rect">
                          <a:avLst/>
                        </a:prstGeom>
                        <a:solidFill>
                          <a:sysClr val="window" lastClr="FFFFFF"/>
                        </a:solidFill>
                        <a:ln w="6350">
                          <a:solidFill>
                            <a:prstClr val="black"/>
                          </a:solidFill>
                        </a:ln>
                        <a:effectLst/>
                      </wps:spPr>
                      <wps:txbx>
                        <w:txbxContent>
                          <w:p w14:paraId="6FB2E523"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AC6C5" id="Text Box 16391" o:spid="_x0000_s1082" type="#_x0000_t202" style="position:absolute;left:0;text-align:left;margin-left:75pt;margin-top:17.75pt;width:33.7pt;height:18.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26848" behindDoc="0" locked="0" layoutInCell="1" allowOverlap="1" wp14:anchorId="0309C260" wp14:editId="2872893C">
                <wp:simplePos x="0" y="0"/>
                <wp:positionH relativeFrom="column">
                  <wp:posOffset>2285514</wp:posOffset>
                </wp:positionH>
                <wp:positionV relativeFrom="paragraph">
                  <wp:posOffset>225641</wp:posOffset>
                </wp:positionV>
                <wp:extent cx="359585" cy="210847"/>
                <wp:effectExtent l="0" t="0" r="21590" b="17780"/>
                <wp:wrapNone/>
                <wp:docPr id="35" name="Text Box 35"/>
                <wp:cNvGraphicFramePr/>
                <a:graphic xmlns:a="http://schemas.openxmlformats.org/drawingml/2006/main">
                  <a:graphicData uri="http://schemas.microsoft.com/office/word/2010/wordprocessingShape">
                    <wps:wsp>
                      <wps:cNvSpPr txBox="1"/>
                      <wps:spPr>
                        <a:xfrm>
                          <a:off x="0" y="0"/>
                          <a:ext cx="359585" cy="210847"/>
                        </a:xfrm>
                        <a:prstGeom prst="rect">
                          <a:avLst/>
                        </a:prstGeom>
                        <a:solidFill>
                          <a:sysClr val="window" lastClr="FFFFFF"/>
                        </a:solidFill>
                        <a:ln w="6350">
                          <a:solidFill>
                            <a:prstClr val="black"/>
                          </a:solidFill>
                        </a:ln>
                        <a:effectLst/>
                      </wps:spPr>
                      <wps:txbx>
                        <w:txbxContent>
                          <w:p w14:paraId="43B44859"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C6489" id="Text Box 35" o:spid="_x0000_s1083" type="#_x0000_t202" style="position:absolute;left:0;text-align:left;margin-left:179.95pt;margin-top:17.75pt;width:28.3pt;height:1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25824" behindDoc="0" locked="0" layoutInCell="1" allowOverlap="1" wp14:anchorId="4D078AA8" wp14:editId="355F20EE">
                <wp:simplePos x="0" y="0"/>
                <wp:positionH relativeFrom="column">
                  <wp:posOffset>3306918</wp:posOffset>
                </wp:positionH>
                <wp:positionV relativeFrom="paragraph">
                  <wp:posOffset>225641</wp:posOffset>
                </wp:positionV>
                <wp:extent cx="408197" cy="228803"/>
                <wp:effectExtent l="0" t="0" r="11430" b="19050"/>
                <wp:wrapNone/>
                <wp:docPr id="16392" name="Text Box 16392"/>
                <wp:cNvGraphicFramePr/>
                <a:graphic xmlns:a="http://schemas.openxmlformats.org/drawingml/2006/main">
                  <a:graphicData uri="http://schemas.microsoft.com/office/word/2010/wordprocessingShape">
                    <wps:wsp>
                      <wps:cNvSpPr txBox="1"/>
                      <wps:spPr>
                        <a:xfrm>
                          <a:off x="0" y="0"/>
                          <a:ext cx="408197" cy="228803"/>
                        </a:xfrm>
                        <a:prstGeom prst="rect">
                          <a:avLst/>
                        </a:prstGeom>
                        <a:solidFill>
                          <a:sysClr val="window" lastClr="FFFFFF"/>
                        </a:solidFill>
                        <a:ln w="6350">
                          <a:solidFill>
                            <a:prstClr val="black"/>
                          </a:solidFill>
                        </a:ln>
                        <a:effectLst/>
                      </wps:spPr>
                      <wps:txbx>
                        <w:txbxContent>
                          <w:p w14:paraId="4FE447BC"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C960E" id="Text Box 16392" o:spid="_x0000_s1084" type="#_x0000_t202" style="position:absolute;left:0;text-align:left;margin-left:260.4pt;margin-top:17.75pt;width:32.15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b/>
          <w:bCs/>
          <w:sz w:val="28"/>
          <w:szCs w:val="28"/>
          <w:rtl/>
          <w:lang w:bidi="ar-IQ"/>
        </w:rPr>
        <w:t xml:space="preserve">اذا كانت الإجابة بنعم عدد الدورات؟ </w:t>
      </w:r>
    </w:p>
    <w:p w14:paraId="7B954FBD" w14:textId="77777777" w:rsidR="00DF65DD" w:rsidRPr="00DF65DD" w:rsidRDefault="00DF65DD" w:rsidP="00DF65DD">
      <w:pPr>
        <w:bidi/>
        <w:spacing w:after="200" w:line="276" w:lineRule="auto"/>
        <w:rPr>
          <w:rFonts w:ascii="Times New Roman" w:eastAsia="Calibri" w:hAnsi="Times New Roman" w:cs="Times New Roman"/>
          <w:b/>
          <w:bCs/>
          <w:sz w:val="28"/>
          <w:szCs w:val="28"/>
          <w:rtl/>
          <w:lang w:bidi="ar-IQ"/>
        </w:rPr>
      </w:pPr>
      <w:r w:rsidRPr="00DF65DD">
        <w:rPr>
          <w:rFonts w:ascii="Times New Roman" w:eastAsia="Calibri" w:hAnsi="Times New Roman" w:cs="Times New Roman"/>
          <w:sz w:val="28"/>
          <w:szCs w:val="28"/>
          <w:rtl/>
          <w:lang w:bidi="ar-IQ"/>
        </w:rPr>
        <w:t xml:space="preserve">          ١-٢</w:t>
      </w:r>
      <w:r w:rsidRPr="00DF65DD">
        <w:rPr>
          <w:rFonts w:ascii="Times New Roman" w:eastAsia="Calibri" w:hAnsi="Times New Roman" w:cs="Times New Roman"/>
          <w:b/>
          <w:bCs/>
          <w:sz w:val="28"/>
          <w:szCs w:val="28"/>
          <w:rtl/>
          <w:lang w:bidi="ar-IQ"/>
        </w:rPr>
        <w:t xml:space="preserve">                   </w:t>
      </w:r>
      <w:r w:rsidRPr="00DF65DD">
        <w:rPr>
          <w:rFonts w:ascii="Times New Roman" w:eastAsia="Calibri" w:hAnsi="Times New Roman" w:cs="Times New Roman"/>
          <w:sz w:val="28"/>
          <w:szCs w:val="28"/>
          <w:rtl/>
          <w:lang w:bidi="ar-IQ"/>
        </w:rPr>
        <w:t>٣-٤</w:t>
      </w:r>
      <w:r w:rsidRPr="00DF65DD">
        <w:rPr>
          <w:rFonts w:ascii="Times New Roman" w:eastAsia="Calibri" w:hAnsi="Times New Roman" w:cs="Times New Roman"/>
          <w:b/>
          <w:bCs/>
          <w:sz w:val="28"/>
          <w:szCs w:val="28"/>
          <w:rtl/>
          <w:lang w:bidi="ar-IQ"/>
        </w:rPr>
        <w:t xml:space="preserve">                  </w:t>
      </w:r>
      <w:r w:rsidRPr="00DF65DD">
        <w:rPr>
          <w:rFonts w:ascii="Times New Roman" w:eastAsia="Calibri" w:hAnsi="Times New Roman" w:cs="Times New Roman"/>
          <w:sz w:val="28"/>
          <w:szCs w:val="28"/>
          <w:rtl/>
          <w:lang w:bidi="ar-IQ"/>
        </w:rPr>
        <w:t>٥-٦</w:t>
      </w:r>
      <w:r w:rsidRPr="00DF65DD">
        <w:rPr>
          <w:rFonts w:ascii="Times New Roman" w:eastAsia="Calibri" w:hAnsi="Times New Roman" w:cs="Times New Roman"/>
          <w:b/>
          <w:bCs/>
          <w:sz w:val="28"/>
          <w:szCs w:val="28"/>
          <w:rtl/>
          <w:lang w:bidi="ar-IQ"/>
        </w:rPr>
        <w:t xml:space="preserve">                   ٧</w:t>
      </w:r>
      <w:r w:rsidRPr="00DF65DD">
        <w:rPr>
          <w:rFonts w:ascii="Times New Roman" w:eastAsia="Calibri" w:hAnsi="Times New Roman" w:cs="Times New Roman"/>
          <w:sz w:val="28"/>
          <w:szCs w:val="28"/>
          <w:rtl/>
          <w:lang w:bidi="ar-IQ"/>
        </w:rPr>
        <w:t xml:space="preserve"> فأكثر          </w:t>
      </w:r>
      <w:r w:rsidRPr="00DF65DD">
        <w:rPr>
          <w:rFonts w:ascii="Times New Roman" w:eastAsia="Calibri" w:hAnsi="Times New Roman" w:cs="Times New Roman"/>
          <w:b/>
          <w:bCs/>
          <w:sz w:val="28"/>
          <w:szCs w:val="28"/>
          <w:rtl/>
          <w:lang w:bidi="ar-IQ"/>
        </w:rPr>
        <w:t xml:space="preserve"> </w:t>
      </w:r>
    </w:p>
    <w:p w14:paraId="2A20FD2C" w14:textId="77777777" w:rsidR="00DF65DD" w:rsidRPr="00DF65DD" w:rsidRDefault="00DF65DD" w:rsidP="00DF65DD">
      <w:pPr>
        <w:numPr>
          <w:ilvl w:val="0"/>
          <w:numId w:val="15"/>
        </w:numPr>
        <w:bidi/>
        <w:spacing w:after="200" w:line="276" w:lineRule="auto"/>
        <w:contextualSpacing/>
        <w:rPr>
          <w:rFonts w:ascii="Times New Roman" w:eastAsia="Calibri" w:hAnsi="Times New Roman" w:cs="Times New Roman"/>
          <w:b/>
          <w:bCs/>
          <w:sz w:val="28"/>
          <w:szCs w:val="28"/>
          <w:rtl/>
          <w:lang w:bidi="ar-IQ"/>
        </w:rPr>
      </w:pP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19680" behindDoc="0" locked="0" layoutInCell="1" allowOverlap="1" wp14:anchorId="1D7F1265" wp14:editId="2EF16E8E">
                <wp:simplePos x="0" y="0"/>
                <wp:positionH relativeFrom="column">
                  <wp:posOffset>3141548</wp:posOffset>
                </wp:positionH>
                <wp:positionV relativeFrom="paragraph">
                  <wp:posOffset>231220</wp:posOffset>
                </wp:positionV>
                <wp:extent cx="388485" cy="228627"/>
                <wp:effectExtent l="0" t="0" r="12065" b="19050"/>
                <wp:wrapNone/>
                <wp:docPr id="16393" name="Text Box 16393"/>
                <wp:cNvGraphicFramePr/>
                <a:graphic xmlns:a="http://schemas.openxmlformats.org/drawingml/2006/main">
                  <a:graphicData uri="http://schemas.microsoft.com/office/word/2010/wordprocessingShape">
                    <wps:wsp>
                      <wps:cNvSpPr txBox="1"/>
                      <wps:spPr>
                        <a:xfrm>
                          <a:off x="0" y="0"/>
                          <a:ext cx="388485" cy="228627"/>
                        </a:xfrm>
                        <a:prstGeom prst="rect">
                          <a:avLst/>
                        </a:prstGeom>
                        <a:solidFill>
                          <a:sysClr val="window" lastClr="FFFFFF"/>
                        </a:solidFill>
                        <a:ln w="6350">
                          <a:solidFill>
                            <a:prstClr val="black"/>
                          </a:solidFill>
                        </a:ln>
                        <a:effectLst/>
                      </wps:spPr>
                      <wps:txbx>
                        <w:txbxContent>
                          <w:p w14:paraId="4BBD7ACD"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9098A" id="Text Box 16393" o:spid="_x0000_s1085" type="#_x0000_t202" style="position:absolute;left:0;text-align:left;margin-left:247.35pt;margin-top:18.2pt;width:30.6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b/>
          <w:bCs/>
          <w:sz w:val="28"/>
          <w:szCs w:val="28"/>
          <w:rtl/>
          <w:lang w:bidi="ar-IQ"/>
        </w:rPr>
        <w:t>مدة الدورة</w:t>
      </w:r>
    </w:p>
    <w:p w14:paraId="4E9D5008" w14:textId="77777777" w:rsidR="00DF65DD" w:rsidRPr="00DF65DD" w:rsidRDefault="00DF65DD" w:rsidP="00DF65DD">
      <w:pPr>
        <w:bidi/>
        <w:spacing w:after="200" w:line="276" w:lineRule="auto"/>
        <w:rPr>
          <w:rFonts w:ascii="Times New Roman" w:eastAsia="Calibri" w:hAnsi="Times New Roman" w:cs="Times New Roman"/>
          <w:sz w:val="28"/>
          <w:szCs w:val="28"/>
          <w:rtl/>
          <w:lang w:bidi="ar-IQ"/>
        </w:rPr>
      </w:pP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21728" behindDoc="0" locked="0" layoutInCell="1" allowOverlap="1" wp14:anchorId="7F2B0A75" wp14:editId="313D38A5">
                <wp:simplePos x="0" y="0"/>
                <wp:positionH relativeFrom="column">
                  <wp:posOffset>408075</wp:posOffset>
                </wp:positionH>
                <wp:positionV relativeFrom="paragraph">
                  <wp:posOffset>15726</wp:posOffset>
                </wp:positionV>
                <wp:extent cx="385553" cy="208510"/>
                <wp:effectExtent l="0" t="0" r="14605" b="20320"/>
                <wp:wrapNone/>
                <wp:docPr id="16395" name="Text Box 16395"/>
                <wp:cNvGraphicFramePr/>
                <a:graphic xmlns:a="http://schemas.openxmlformats.org/drawingml/2006/main">
                  <a:graphicData uri="http://schemas.microsoft.com/office/word/2010/wordprocessingShape">
                    <wps:wsp>
                      <wps:cNvSpPr txBox="1"/>
                      <wps:spPr>
                        <a:xfrm>
                          <a:off x="0" y="0"/>
                          <a:ext cx="385553" cy="208510"/>
                        </a:xfrm>
                        <a:prstGeom prst="rect">
                          <a:avLst/>
                        </a:prstGeom>
                        <a:solidFill>
                          <a:sysClr val="window" lastClr="FFFFFF"/>
                        </a:solidFill>
                        <a:ln w="6350">
                          <a:solidFill>
                            <a:prstClr val="black"/>
                          </a:solidFill>
                        </a:ln>
                        <a:effectLst/>
                      </wps:spPr>
                      <wps:txbx>
                        <w:txbxContent>
                          <w:p w14:paraId="5183ED57"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AFB7" id="Text Box 16395" o:spid="_x0000_s1086" type="#_x0000_t202" style="position:absolute;left:0;text-align:left;margin-left:32.15pt;margin-top:1.25pt;width:30.35pt;height:16.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20704" behindDoc="0" locked="0" layoutInCell="1" allowOverlap="1" wp14:anchorId="14B2DB73" wp14:editId="2C998586">
                <wp:simplePos x="0" y="0"/>
                <wp:positionH relativeFrom="column">
                  <wp:posOffset>1857498</wp:posOffset>
                </wp:positionH>
                <wp:positionV relativeFrom="paragraph">
                  <wp:posOffset>25454</wp:posOffset>
                </wp:positionV>
                <wp:extent cx="369286" cy="208510"/>
                <wp:effectExtent l="0" t="0" r="12065" b="20320"/>
                <wp:wrapNone/>
                <wp:docPr id="16396" name="Text Box 16396"/>
                <wp:cNvGraphicFramePr/>
                <a:graphic xmlns:a="http://schemas.openxmlformats.org/drawingml/2006/main">
                  <a:graphicData uri="http://schemas.microsoft.com/office/word/2010/wordprocessingShape">
                    <wps:wsp>
                      <wps:cNvSpPr txBox="1"/>
                      <wps:spPr>
                        <a:xfrm>
                          <a:off x="0" y="0"/>
                          <a:ext cx="369286" cy="208510"/>
                        </a:xfrm>
                        <a:prstGeom prst="rect">
                          <a:avLst/>
                        </a:prstGeom>
                        <a:solidFill>
                          <a:sysClr val="window" lastClr="FFFFFF"/>
                        </a:solidFill>
                        <a:ln w="6350">
                          <a:solidFill>
                            <a:prstClr val="black"/>
                          </a:solidFill>
                        </a:ln>
                        <a:effectLst/>
                      </wps:spPr>
                      <wps:txbx>
                        <w:txbxContent>
                          <w:p w14:paraId="039A808A"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F663E" id="Text Box 16396" o:spid="_x0000_s1087" type="#_x0000_t202" style="position:absolute;left:0;text-align:left;margin-left:146.25pt;margin-top:2pt;width:29.1pt;height:16.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18656" behindDoc="0" locked="0" layoutInCell="1" allowOverlap="1" wp14:anchorId="18A428BE" wp14:editId="6CBBCA4D">
                <wp:simplePos x="0" y="0"/>
                <wp:positionH relativeFrom="column">
                  <wp:posOffset>4318594</wp:posOffset>
                </wp:positionH>
                <wp:positionV relativeFrom="paragraph">
                  <wp:posOffset>15726</wp:posOffset>
                </wp:positionV>
                <wp:extent cx="378812" cy="209375"/>
                <wp:effectExtent l="0" t="0" r="21590" b="19685"/>
                <wp:wrapNone/>
                <wp:docPr id="16394" name="Text Box 16394"/>
                <wp:cNvGraphicFramePr/>
                <a:graphic xmlns:a="http://schemas.openxmlformats.org/drawingml/2006/main">
                  <a:graphicData uri="http://schemas.microsoft.com/office/word/2010/wordprocessingShape">
                    <wps:wsp>
                      <wps:cNvSpPr txBox="1"/>
                      <wps:spPr>
                        <a:xfrm>
                          <a:off x="0" y="0"/>
                          <a:ext cx="378812" cy="209375"/>
                        </a:xfrm>
                        <a:prstGeom prst="rect">
                          <a:avLst/>
                        </a:prstGeom>
                        <a:solidFill>
                          <a:sysClr val="window" lastClr="FFFFFF"/>
                        </a:solidFill>
                        <a:ln w="6350">
                          <a:solidFill>
                            <a:prstClr val="black"/>
                          </a:solidFill>
                        </a:ln>
                        <a:effectLst/>
                      </wps:spPr>
                      <wps:txbx>
                        <w:txbxContent>
                          <w:p w14:paraId="5064A4BD"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B9BA0" id="Text Box 16394" o:spid="_x0000_s1088" type="#_x0000_t202" style="position:absolute;left:0;text-align:left;margin-left:340.05pt;margin-top:1.25pt;width:29.85pt;height: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sz w:val="28"/>
          <w:szCs w:val="28"/>
          <w:rtl/>
          <w:lang w:bidi="ar-IQ"/>
        </w:rPr>
        <w:t xml:space="preserve">          اسبوع                أسبوعان                 ٣</w:t>
      </w:r>
      <w:r w:rsidRPr="00DF65DD">
        <w:rPr>
          <w:rFonts w:ascii="Times New Roman" w:eastAsia="Calibri" w:hAnsi="Times New Roman" w:cs="Times New Roman"/>
          <w:b/>
          <w:bCs/>
          <w:sz w:val="28"/>
          <w:szCs w:val="28"/>
          <w:rtl/>
          <w:lang w:bidi="ar-IQ"/>
        </w:rPr>
        <w:t xml:space="preserve"> </w:t>
      </w:r>
      <w:r w:rsidRPr="00DF65DD">
        <w:rPr>
          <w:rFonts w:ascii="Times New Roman" w:eastAsia="Calibri" w:hAnsi="Times New Roman" w:cs="Times New Roman"/>
          <w:sz w:val="28"/>
          <w:szCs w:val="28"/>
          <w:rtl/>
          <w:lang w:bidi="ar-IQ"/>
        </w:rPr>
        <w:t xml:space="preserve">أسابيع                     ٤ أسابيع      </w:t>
      </w:r>
    </w:p>
    <w:p w14:paraId="041434F3" w14:textId="77777777" w:rsidR="00DF65DD" w:rsidRPr="00DF65DD" w:rsidRDefault="00DF65DD" w:rsidP="00DF65DD">
      <w:pPr>
        <w:bidi/>
        <w:spacing w:after="200" w:line="276" w:lineRule="auto"/>
        <w:rPr>
          <w:rFonts w:ascii="Times New Roman" w:eastAsia="Calibri" w:hAnsi="Times New Roman" w:cs="Times New Roman"/>
          <w:b/>
          <w:bCs/>
          <w:sz w:val="28"/>
          <w:szCs w:val="28"/>
          <w:rtl/>
          <w:lang w:bidi="ar-IQ"/>
        </w:rPr>
      </w:pP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22752" behindDoc="0" locked="0" layoutInCell="1" allowOverlap="1" wp14:anchorId="7B4CDE89" wp14:editId="4F0223A2">
                <wp:simplePos x="0" y="0"/>
                <wp:positionH relativeFrom="column">
                  <wp:posOffset>4318593</wp:posOffset>
                </wp:positionH>
                <wp:positionV relativeFrom="paragraph">
                  <wp:posOffset>363896</wp:posOffset>
                </wp:positionV>
                <wp:extent cx="388269" cy="210185"/>
                <wp:effectExtent l="0" t="0" r="12065" b="18415"/>
                <wp:wrapNone/>
                <wp:docPr id="16398" name="Text Box 16398"/>
                <wp:cNvGraphicFramePr/>
                <a:graphic xmlns:a="http://schemas.openxmlformats.org/drawingml/2006/main">
                  <a:graphicData uri="http://schemas.microsoft.com/office/word/2010/wordprocessingShape">
                    <wps:wsp>
                      <wps:cNvSpPr txBox="1"/>
                      <wps:spPr>
                        <a:xfrm>
                          <a:off x="0" y="0"/>
                          <a:ext cx="388269" cy="210185"/>
                        </a:xfrm>
                        <a:prstGeom prst="rect">
                          <a:avLst/>
                        </a:prstGeom>
                        <a:solidFill>
                          <a:sysClr val="window" lastClr="FFFFFF"/>
                        </a:solidFill>
                        <a:ln w="6350">
                          <a:solidFill>
                            <a:prstClr val="black"/>
                          </a:solidFill>
                        </a:ln>
                        <a:effectLst/>
                      </wps:spPr>
                      <wps:txbx>
                        <w:txbxContent>
                          <w:p w14:paraId="5EBE3446"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5F651" id="Text Box 16398" o:spid="_x0000_s1089" type="#_x0000_t202" style="position:absolute;left:0;text-align:left;margin-left:340.05pt;margin-top:28.65pt;width:30.55pt;height:16.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noProof/>
          <w:sz w:val="28"/>
          <w:szCs w:val="28"/>
          <w:rtl/>
        </w:rPr>
        <mc:AlternateContent>
          <mc:Choice Requires="wps">
            <w:drawing>
              <wp:anchor distT="0" distB="0" distL="114300" distR="114300" simplePos="0" relativeHeight="251723776" behindDoc="0" locked="0" layoutInCell="1" allowOverlap="1" wp14:anchorId="201DCD0E" wp14:editId="32504557">
                <wp:simplePos x="0" y="0"/>
                <wp:positionH relativeFrom="column">
                  <wp:posOffset>1906135</wp:posOffset>
                </wp:positionH>
                <wp:positionV relativeFrom="paragraph">
                  <wp:posOffset>354168</wp:posOffset>
                </wp:positionV>
                <wp:extent cx="466887" cy="239368"/>
                <wp:effectExtent l="0" t="0" r="28575" b="27940"/>
                <wp:wrapNone/>
                <wp:docPr id="16397" name="Text Box 16397"/>
                <wp:cNvGraphicFramePr/>
                <a:graphic xmlns:a="http://schemas.openxmlformats.org/drawingml/2006/main">
                  <a:graphicData uri="http://schemas.microsoft.com/office/word/2010/wordprocessingShape">
                    <wps:wsp>
                      <wps:cNvSpPr txBox="1"/>
                      <wps:spPr>
                        <a:xfrm>
                          <a:off x="0" y="0"/>
                          <a:ext cx="466887" cy="239368"/>
                        </a:xfrm>
                        <a:prstGeom prst="rect">
                          <a:avLst/>
                        </a:prstGeom>
                        <a:solidFill>
                          <a:sysClr val="window" lastClr="FFFFFF"/>
                        </a:solidFill>
                        <a:ln w="6350">
                          <a:solidFill>
                            <a:prstClr val="black"/>
                          </a:solidFill>
                        </a:ln>
                        <a:effectLst/>
                      </wps:spPr>
                      <wps:txbx>
                        <w:txbxContent>
                          <w:p w14:paraId="05D1D0C2" w14:textId="77777777" w:rsidR="0053601D" w:rsidRDefault="0053601D" w:rsidP="00DF65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D2610" id="Text Box 16397" o:spid="_x0000_s1090" type="#_x0000_t202" style="position:absolute;left:0;text-align:left;margin-left:150.1pt;margin-top:27.9pt;width:36.75pt;height:18.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" fillcolor="window" strokeweight=".5pt">
                <v:textbox>
                  <w:txbxContent>
                    <w:p w:rsidR="0053601D" w:rsidRDefault="0053601D" w:rsidP="00DF65DD"/>
                  </w:txbxContent>
                </v:textbox>
              </v:shape>
            </w:pict>
          </mc:Fallback>
        </mc:AlternateContent>
      </w:r>
      <w:r w:rsidRPr="00DF65DD">
        <w:rPr>
          <w:rFonts w:ascii="Times New Roman" w:eastAsia="Calibri" w:hAnsi="Times New Roman" w:cs="Times New Roman"/>
          <w:b/>
          <w:bCs/>
          <w:sz w:val="28"/>
          <w:szCs w:val="28"/>
          <w:rtl/>
          <w:lang w:bidi="ar-IQ"/>
        </w:rPr>
        <w:t>٩- مكان الدورة</w:t>
      </w:r>
    </w:p>
    <w:p w14:paraId="1640134A" w14:textId="77777777" w:rsidR="00DF65DD" w:rsidRPr="00DF65DD" w:rsidRDefault="00DF65DD" w:rsidP="00DF65DD">
      <w:pPr>
        <w:bidi/>
        <w:spacing w:after="200" w:line="276" w:lineRule="auto"/>
        <w:rPr>
          <w:rFonts w:ascii="Times New Roman" w:eastAsia="Calibri" w:hAnsi="Times New Roman" w:cs="Times New Roman"/>
          <w:sz w:val="28"/>
          <w:szCs w:val="28"/>
          <w:rtl/>
          <w:lang w:bidi="ar-IQ"/>
        </w:rPr>
      </w:pPr>
      <w:r w:rsidRPr="00DF65DD">
        <w:rPr>
          <w:rFonts w:ascii="Times New Roman" w:eastAsia="Calibri" w:hAnsi="Times New Roman" w:cs="Times New Roman"/>
          <w:sz w:val="28"/>
          <w:szCs w:val="28"/>
          <w:rtl/>
          <w:lang w:bidi="ar-IQ"/>
        </w:rPr>
        <w:t xml:space="preserve">داخل العراق                   </w:t>
      </w:r>
      <w:r>
        <w:rPr>
          <w:rFonts w:ascii="Times New Roman" w:eastAsia="Calibri" w:hAnsi="Times New Roman" w:cs="Times New Roman" w:hint="cs"/>
          <w:sz w:val="28"/>
          <w:szCs w:val="28"/>
          <w:rtl/>
          <w:lang w:bidi="ar-IQ"/>
        </w:rPr>
        <w:t xml:space="preserve">              </w:t>
      </w:r>
      <w:r w:rsidRPr="00DF65DD">
        <w:rPr>
          <w:rFonts w:ascii="Times New Roman" w:eastAsia="Calibri" w:hAnsi="Times New Roman" w:cs="Times New Roman"/>
          <w:sz w:val="28"/>
          <w:szCs w:val="28"/>
          <w:rtl/>
          <w:lang w:bidi="ar-IQ"/>
        </w:rPr>
        <w:t xml:space="preserve">خارج العراق  </w:t>
      </w:r>
      <w:r>
        <w:rPr>
          <w:rFonts w:ascii="Times New Roman" w:eastAsia="Calibri" w:hAnsi="Times New Roman" w:cs="Times New Roman" w:hint="cs"/>
          <w:sz w:val="28"/>
          <w:szCs w:val="28"/>
          <w:rtl/>
          <w:lang w:bidi="ar-IQ"/>
        </w:rPr>
        <w:t xml:space="preserve"> </w:t>
      </w:r>
      <w:r w:rsidRPr="00DF65DD">
        <w:rPr>
          <w:rFonts w:ascii="Times New Roman" w:eastAsia="Calibri" w:hAnsi="Times New Roman" w:cs="Times New Roman"/>
          <w:sz w:val="28"/>
          <w:szCs w:val="28"/>
          <w:rtl/>
          <w:lang w:bidi="ar-IQ"/>
        </w:rPr>
        <w:t xml:space="preserve">  </w:t>
      </w:r>
    </w:p>
    <w:p w14:paraId="3330BC86" w14:textId="77777777" w:rsidR="00DF65DD" w:rsidRPr="00DF65DD" w:rsidRDefault="00DF65DD" w:rsidP="00DF65DD">
      <w:pPr>
        <w:bidi/>
        <w:spacing w:after="200" w:line="276" w:lineRule="auto"/>
        <w:rPr>
          <w:rFonts w:ascii="Times New Roman" w:eastAsia="Calibri" w:hAnsi="Times New Roman" w:cs="Times New Roman"/>
          <w:sz w:val="28"/>
          <w:szCs w:val="28"/>
          <w:rtl/>
          <w:lang w:bidi="ar-IQ"/>
        </w:rPr>
      </w:pPr>
    </w:p>
    <w:p w14:paraId="6FBD34D2" w14:textId="77777777" w:rsidR="00DF65DD" w:rsidRPr="00DF65DD" w:rsidRDefault="00DF65DD" w:rsidP="00DF65DD">
      <w:pPr>
        <w:shd w:val="clear" w:color="auto" w:fill="BDD6EE"/>
        <w:bidi/>
        <w:spacing w:after="200" w:line="276" w:lineRule="auto"/>
        <w:rPr>
          <w:rFonts w:ascii="Times New Roman" w:eastAsia="Calibri" w:hAnsi="Times New Roman" w:cs="Times New Roman"/>
          <w:b/>
          <w:bCs/>
          <w:sz w:val="32"/>
          <w:szCs w:val="32"/>
          <w:rtl/>
          <w:lang w:val="en-GB" w:bidi="ar-IQ"/>
        </w:rPr>
      </w:pPr>
      <w:r w:rsidRPr="00DF65DD">
        <w:rPr>
          <w:rFonts w:ascii="Times New Roman" w:eastAsia="Calibri" w:hAnsi="Times New Roman" w:cs="Times New Roman"/>
          <w:b/>
          <w:bCs/>
          <w:sz w:val="32"/>
          <w:szCs w:val="32"/>
          <w:rtl/>
          <w:lang w:val="en-GB" w:bidi="ar-IQ"/>
        </w:rPr>
        <w:lastRenderedPageBreak/>
        <w:t xml:space="preserve">الجزء الثاني: المعرفة بالسمنة    </w:t>
      </w:r>
    </w:p>
    <w:tbl>
      <w:tblPr>
        <w:tblStyle w:val="LightGrid-Accent5"/>
        <w:bidiVisual/>
        <w:tblW w:w="9049" w:type="dxa"/>
        <w:tblLook w:val="04A0" w:firstRow="1" w:lastRow="0" w:firstColumn="1" w:lastColumn="0" w:noHBand="0" w:noVBand="1"/>
      </w:tblPr>
      <w:tblGrid>
        <w:gridCol w:w="402"/>
        <w:gridCol w:w="6008"/>
        <w:gridCol w:w="684"/>
        <w:gridCol w:w="963"/>
        <w:gridCol w:w="992"/>
      </w:tblGrid>
      <w:tr w:rsidR="00DF65DD" w:rsidRPr="00DF65DD" w14:paraId="3B0B723C" w14:textId="77777777" w:rsidTr="00916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 w:type="dxa"/>
          </w:tcPr>
          <w:p w14:paraId="48A05BD1" w14:textId="77777777" w:rsidR="00DF65DD" w:rsidRPr="00916ED6" w:rsidRDefault="00DF65DD" w:rsidP="00DF65DD">
            <w:pPr>
              <w:bidi/>
              <w:spacing w:after="200" w:line="276" w:lineRule="auto"/>
              <w:jc w:val="right"/>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ت</w:t>
            </w:r>
          </w:p>
        </w:tc>
        <w:tc>
          <w:tcPr>
            <w:tcW w:w="6008" w:type="dxa"/>
          </w:tcPr>
          <w:p w14:paraId="4AEF40C2" w14:textId="77777777" w:rsidR="00DF65DD" w:rsidRPr="00916ED6" w:rsidRDefault="00DF65DD" w:rsidP="00DF65DD">
            <w:pPr>
              <w:bidi/>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tl/>
                <w:lang w:bidi="ar-IQ"/>
              </w:rPr>
            </w:pPr>
            <w:r w:rsidRPr="00DF65DD">
              <w:rPr>
                <w:rFonts w:ascii="Times New Roman" w:eastAsia="Calibri" w:hAnsi="Times New Roman" w:cs="Times New Roman"/>
                <w:b w:val="0"/>
                <w:bCs w:val="0"/>
                <w:sz w:val="24"/>
                <w:szCs w:val="24"/>
                <w:rtl/>
                <w:lang w:bidi="ar-IQ"/>
              </w:rPr>
              <w:t xml:space="preserve">  </w:t>
            </w:r>
            <w:r w:rsidRPr="00916ED6">
              <w:rPr>
                <w:rFonts w:ascii="Times New Roman" w:eastAsia="Calibri" w:hAnsi="Times New Roman" w:cs="Times New Roman"/>
                <w:sz w:val="24"/>
                <w:szCs w:val="24"/>
                <w:rtl/>
                <w:lang w:bidi="ar-IQ"/>
              </w:rPr>
              <w:t>الفقرة</w:t>
            </w:r>
          </w:p>
        </w:tc>
        <w:tc>
          <w:tcPr>
            <w:tcW w:w="684" w:type="dxa"/>
          </w:tcPr>
          <w:p w14:paraId="57943887" w14:textId="77777777" w:rsidR="00DF65DD" w:rsidRPr="00916ED6" w:rsidRDefault="00DF65DD" w:rsidP="00DF65DD">
            <w:pPr>
              <w:bidi/>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أعرف</w:t>
            </w:r>
          </w:p>
        </w:tc>
        <w:tc>
          <w:tcPr>
            <w:tcW w:w="963" w:type="dxa"/>
          </w:tcPr>
          <w:p w14:paraId="6C497C04" w14:textId="77777777" w:rsidR="00DF65DD" w:rsidRPr="00916ED6" w:rsidRDefault="00DF65DD" w:rsidP="00DF65DD">
            <w:pPr>
              <w:bidi/>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لا أعرف</w:t>
            </w:r>
          </w:p>
        </w:tc>
        <w:tc>
          <w:tcPr>
            <w:tcW w:w="992" w:type="dxa"/>
          </w:tcPr>
          <w:p w14:paraId="5A2791A6" w14:textId="77777777" w:rsidR="00DF65DD" w:rsidRPr="00916ED6" w:rsidRDefault="00DF65DD" w:rsidP="00DF65DD">
            <w:pPr>
              <w:bidi/>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غير متأكد</w:t>
            </w:r>
          </w:p>
        </w:tc>
      </w:tr>
      <w:tr w:rsidR="00DF65DD" w:rsidRPr="00DF65DD" w14:paraId="6DF641B7"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 w:type="dxa"/>
          </w:tcPr>
          <w:p w14:paraId="412A34F9" w14:textId="77777777" w:rsidR="00DF65DD" w:rsidRPr="00DF65DD" w:rsidRDefault="00DF65DD" w:rsidP="00DF65DD">
            <w:pPr>
              <w:bidi/>
              <w:spacing w:after="200" w:line="276" w:lineRule="auto"/>
              <w:jc w:val="center"/>
              <w:rPr>
                <w:rFonts w:ascii="Times New Roman" w:eastAsia="Calibri" w:hAnsi="Times New Roman" w:cs="Times New Roman"/>
                <w:b w:val="0"/>
                <w:bCs w:val="0"/>
                <w:sz w:val="24"/>
                <w:szCs w:val="24"/>
                <w:lang w:bidi="ar-IQ"/>
              </w:rPr>
            </w:pPr>
            <w:r w:rsidRPr="00DF65DD">
              <w:rPr>
                <w:rFonts w:ascii="Times New Roman" w:eastAsia="Calibri" w:hAnsi="Times New Roman" w:cs="Times New Roman"/>
                <w:b w:val="0"/>
                <w:bCs w:val="0"/>
                <w:sz w:val="24"/>
                <w:szCs w:val="24"/>
                <w:rtl/>
                <w:lang w:bidi="ar-IQ"/>
              </w:rPr>
              <w:t>1</w:t>
            </w:r>
          </w:p>
        </w:tc>
        <w:tc>
          <w:tcPr>
            <w:tcW w:w="6008" w:type="dxa"/>
          </w:tcPr>
          <w:p w14:paraId="0B3F11BF"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bidi="ar-IQ"/>
              </w:rPr>
            </w:pPr>
            <w:r w:rsidRPr="00DF65DD">
              <w:rPr>
                <w:rFonts w:ascii="Times New Roman" w:eastAsia="Calibri" w:hAnsi="Times New Roman" w:cs="Times New Roman"/>
                <w:b/>
                <w:bCs/>
                <w:sz w:val="24"/>
                <w:szCs w:val="24"/>
                <w:rtl/>
                <w:lang w:bidi="ar-IQ"/>
              </w:rPr>
              <w:t>السمنة هي زيادة في دهون الجسم؟</w:t>
            </w:r>
          </w:p>
        </w:tc>
        <w:tc>
          <w:tcPr>
            <w:tcW w:w="684" w:type="dxa"/>
          </w:tcPr>
          <w:p w14:paraId="0D988556"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63" w:type="dxa"/>
          </w:tcPr>
          <w:p w14:paraId="2F3FE984"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41EE4C69"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306C4A4B"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 w:type="dxa"/>
          </w:tcPr>
          <w:p w14:paraId="1B440710" w14:textId="77777777" w:rsidR="00DF65DD" w:rsidRPr="00DF65DD" w:rsidRDefault="00DF65DD" w:rsidP="00DF65DD">
            <w:pPr>
              <w:bidi/>
              <w:spacing w:after="200" w:line="276" w:lineRule="auto"/>
              <w:jc w:val="center"/>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2</w:t>
            </w:r>
          </w:p>
        </w:tc>
        <w:tc>
          <w:tcPr>
            <w:tcW w:w="6008" w:type="dxa"/>
          </w:tcPr>
          <w:p w14:paraId="1BCFB4C6"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السمنة مرتبطة بشكل أساسي بالوراثة؟</w:t>
            </w:r>
          </w:p>
        </w:tc>
        <w:tc>
          <w:tcPr>
            <w:tcW w:w="684" w:type="dxa"/>
          </w:tcPr>
          <w:p w14:paraId="0A56E01B"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63" w:type="dxa"/>
          </w:tcPr>
          <w:p w14:paraId="41E02CEC"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50282DA7"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7FD06889"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 w:type="dxa"/>
          </w:tcPr>
          <w:p w14:paraId="456AE4EE" w14:textId="77777777" w:rsidR="00DF65DD" w:rsidRPr="00DF65DD" w:rsidRDefault="00DF65DD" w:rsidP="00DF65DD">
            <w:pPr>
              <w:bidi/>
              <w:spacing w:after="200" w:line="276" w:lineRule="auto"/>
              <w:jc w:val="center"/>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3</w:t>
            </w:r>
          </w:p>
        </w:tc>
        <w:tc>
          <w:tcPr>
            <w:tcW w:w="6008" w:type="dxa"/>
          </w:tcPr>
          <w:p w14:paraId="30DD5574"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السمنة مرتبطة بشكل أساسي بالنظام الغذائي ونمط الحياة؟</w:t>
            </w:r>
          </w:p>
        </w:tc>
        <w:tc>
          <w:tcPr>
            <w:tcW w:w="684" w:type="dxa"/>
          </w:tcPr>
          <w:p w14:paraId="3624188F"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63" w:type="dxa"/>
          </w:tcPr>
          <w:p w14:paraId="21CF027D"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1D9F3567"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2CA2BEDA"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 w:type="dxa"/>
          </w:tcPr>
          <w:p w14:paraId="794751D8" w14:textId="77777777" w:rsidR="00DF65DD" w:rsidRPr="00DF65DD" w:rsidRDefault="00DF65DD" w:rsidP="00DF65DD">
            <w:pPr>
              <w:bidi/>
              <w:spacing w:after="200" w:line="276" w:lineRule="auto"/>
              <w:jc w:val="center"/>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4</w:t>
            </w:r>
          </w:p>
        </w:tc>
        <w:tc>
          <w:tcPr>
            <w:tcW w:w="6008" w:type="dxa"/>
          </w:tcPr>
          <w:p w14:paraId="401BB1E5"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السمنة يمكن أن تسبب العديد من الأمراض والحالات ( كداء السكري، ارتفاع ضغط الدم، أمراض القلب، توقف التنفس الانسدادي أثناء النوم ،</w:t>
            </w:r>
            <w:r w:rsidRPr="00DF65DD">
              <w:rPr>
                <w:rFonts w:ascii="Times New Roman" w:eastAsia="Calibri" w:hAnsi="Times New Roman" w:cs="Times New Roman"/>
                <w:b/>
                <w:bCs/>
                <w:sz w:val="24"/>
                <w:szCs w:val="24"/>
                <w:lang w:bidi="ar-IQ"/>
              </w:rPr>
              <w:t xml:space="preserve"> </w:t>
            </w:r>
            <w:r w:rsidRPr="00DF65DD">
              <w:rPr>
                <w:rFonts w:ascii="Times New Roman" w:eastAsia="Calibri" w:hAnsi="Times New Roman" w:cs="Times New Roman"/>
                <w:b/>
                <w:bCs/>
                <w:sz w:val="24"/>
                <w:szCs w:val="24"/>
                <w:rtl/>
                <w:lang w:bidi="ar-IQ"/>
              </w:rPr>
              <w:t>بعض السرطانات الخ)؟</w:t>
            </w:r>
          </w:p>
        </w:tc>
        <w:tc>
          <w:tcPr>
            <w:tcW w:w="684" w:type="dxa"/>
          </w:tcPr>
          <w:p w14:paraId="018483B9"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63" w:type="dxa"/>
          </w:tcPr>
          <w:p w14:paraId="53BE0867"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3C553A1A"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760D7294"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 w:type="dxa"/>
          </w:tcPr>
          <w:p w14:paraId="7A808F01" w14:textId="77777777" w:rsidR="00DF65DD" w:rsidRPr="00DF65DD" w:rsidRDefault="00DF65DD" w:rsidP="00DF65DD">
            <w:pPr>
              <w:bidi/>
              <w:spacing w:after="200" w:line="276" w:lineRule="auto"/>
              <w:jc w:val="center"/>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5</w:t>
            </w:r>
          </w:p>
        </w:tc>
        <w:tc>
          <w:tcPr>
            <w:tcW w:w="6008" w:type="dxa"/>
          </w:tcPr>
          <w:p w14:paraId="30FB0317"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مؤشر كتلة الجسم (</w:t>
            </w:r>
            <w:r w:rsidRPr="00DF65DD">
              <w:rPr>
                <w:rFonts w:ascii="Times New Roman" w:eastAsia="Calibri" w:hAnsi="Times New Roman" w:cs="Times New Roman"/>
                <w:b/>
                <w:bCs/>
                <w:sz w:val="24"/>
                <w:szCs w:val="24"/>
                <w:lang w:bidi="ar-IQ"/>
              </w:rPr>
              <w:t>BMI</w:t>
            </w:r>
            <w:r w:rsidRPr="00DF65DD">
              <w:rPr>
                <w:rFonts w:ascii="Times New Roman" w:eastAsia="Calibri" w:hAnsi="Times New Roman" w:cs="Times New Roman"/>
                <w:b/>
                <w:bCs/>
                <w:sz w:val="24"/>
                <w:szCs w:val="24"/>
                <w:rtl/>
                <w:lang w:bidi="ar-IQ"/>
              </w:rPr>
              <w:t>) هو مؤشر مهم لتقييم مستوى السمنة؟</w:t>
            </w:r>
          </w:p>
        </w:tc>
        <w:tc>
          <w:tcPr>
            <w:tcW w:w="684" w:type="dxa"/>
          </w:tcPr>
          <w:p w14:paraId="28B24839"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63" w:type="dxa"/>
          </w:tcPr>
          <w:p w14:paraId="5A897564"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6669707E"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5F9A1083"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 w:type="dxa"/>
          </w:tcPr>
          <w:p w14:paraId="7CF18BAD" w14:textId="77777777" w:rsidR="00DF65DD" w:rsidRPr="00DF65DD" w:rsidRDefault="00DF65DD" w:rsidP="00DF65DD">
            <w:pPr>
              <w:bidi/>
              <w:spacing w:after="200" w:line="276" w:lineRule="auto"/>
              <w:jc w:val="center"/>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6</w:t>
            </w:r>
          </w:p>
        </w:tc>
        <w:tc>
          <w:tcPr>
            <w:tcW w:w="6008" w:type="dxa"/>
          </w:tcPr>
          <w:p w14:paraId="59886C0C"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مؤشر كتلة الجسم هو نسبة الوزن إلى الطول، وتحسب بقسمة الوزن بالكيلوغرام على الطول في متر مربع؟</w:t>
            </w:r>
          </w:p>
        </w:tc>
        <w:tc>
          <w:tcPr>
            <w:tcW w:w="684" w:type="dxa"/>
          </w:tcPr>
          <w:p w14:paraId="61A60078"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63" w:type="dxa"/>
          </w:tcPr>
          <w:p w14:paraId="386CDBF4"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433EE9BF"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bl>
    <w:p w14:paraId="34786069" w14:textId="77777777" w:rsidR="00DF65DD" w:rsidRPr="00DF65DD" w:rsidRDefault="00DF65DD" w:rsidP="00DF65DD">
      <w:pPr>
        <w:bidi/>
        <w:spacing w:after="200" w:line="276" w:lineRule="auto"/>
        <w:rPr>
          <w:rFonts w:ascii="Times New Roman" w:eastAsia="Calibri" w:hAnsi="Times New Roman" w:cs="Times New Roman"/>
          <w:sz w:val="28"/>
          <w:szCs w:val="28"/>
          <w:rtl/>
          <w:lang w:bidi="ar-IQ"/>
        </w:rPr>
      </w:pPr>
    </w:p>
    <w:p w14:paraId="0917686D" w14:textId="77777777" w:rsidR="00DF65DD" w:rsidRPr="00DF65DD" w:rsidRDefault="00DF65DD" w:rsidP="00DF65DD">
      <w:pPr>
        <w:shd w:val="clear" w:color="auto" w:fill="BDD6EE"/>
        <w:bidi/>
        <w:spacing w:after="200" w:line="276" w:lineRule="auto"/>
        <w:rPr>
          <w:rFonts w:ascii="Times New Roman" w:eastAsia="Calibri" w:hAnsi="Times New Roman" w:cs="Times New Roman"/>
          <w:b/>
          <w:bCs/>
          <w:sz w:val="32"/>
          <w:szCs w:val="32"/>
          <w:rtl/>
          <w:lang w:bidi="ar-IQ"/>
        </w:rPr>
      </w:pPr>
      <w:r w:rsidRPr="00DF65DD">
        <w:rPr>
          <w:rFonts w:ascii="Times New Roman" w:eastAsia="Calibri" w:hAnsi="Times New Roman" w:cs="Times New Roman"/>
          <w:b/>
          <w:bCs/>
          <w:sz w:val="32"/>
          <w:szCs w:val="32"/>
          <w:rtl/>
          <w:lang w:bidi="ar-IQ"/>
        </w:rPr>
        <w:t>الجزء الثالث: المعرفة حول جراحة السمنة</w:t>
      </w:r>
    </w:p>
    <w:tbl>
      <w:tblPr>
        <w:tblStyle w:val="LightGrid-Accent5"/>
        <w:bidiVisual/>
        <w:tblW w:w="9214" w:type="dxa"/>
        <w:tblLayout w:type="fixed"/>
        <w:tblLook w:val="04A0" w:firstRow="1" w:lastRow="0" w:firstColumn="1" w:lastColumn="0" w:noHBand="0" w:noVBand="1"/>
      </w:tblPr>
      <w:tblGrid>
        <w:gridCol w:w="563"/>
        <w:gridCol w:w="5958"/>
        <w:gridCol w:w="709"/>
        <w:gridCol w:w="992"/>
        <w:gridCol w:w="992"/>
      </w:tblGrid>
      <w:tr w:rsidR="00DF65DD" w:rsidRPr="00DF65DD" w14:paraId="353A71E6" w14:textId="77777777" w:rsidTr="00916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620DCDA0" w14:textId="77777777" w:rsidR="00DF65DD" w:rsidRPr="00916ED6" w:rsidRDefault="00DF65DD" w:rsidP="00DF65DD">
            <w:pPr>
              <w:bidi/>
              <w:spacing w:after="200" w:line="276" w:lineRule="auto"/>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 xml:space="preserve">ت </w:t>
            </w:r>
          </w:p>
        </w:tc>
        <w:tc>
          <w:tcPr>
            <w:tcW w:w="5958" w:type="dxa"/>
          </w:tcPr>
          <w:p w14:paraId="46965D86" w14:textId="77777777" w:rsidR="00DF65DD" w:rsidRPr="00916ED6" w:rsidRDefault="00DF65DD" w:rsidP="00DF65DD">
            <w:pPr>
              <w:bidi/>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الفقرة</w:t>
            </w:r>
          </w:p>
        </w:tc>
        <w:tc>
          <w:tcPr>
            <w:tcW w:w="709" w:type="dxa"/>
          </w:tcPr>
          <w:p w14:paraId="118EB4D3" w14:textId="77777777" w:rsidR="00DF65DD" w:rsidRPr="00916ED6" w:rsidRDefault="00DF65DD" w:rsidP="00DF65DD">
            <w:pPr>
              <w:bidi/>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أعرف</w:t>
            </w:r>
          </w:p>
        </w:tc>
        <w:tc>
          <w:tcPr>
            <w:tcW w:w="992" w:type="dxa"/>
          </w:tcPr>
          <w:p w14:paraId="2ABBBFA5" w14:textId="77777777" w:rsidR="00DF65DD" w:rsidRPr="00916ED6" w:rsidRDefault="00DF65DD" w:rsidP="00DF65DD">
            <w:pPr>
              <w:bidi/>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لا أعرف</w:t>
            </w:r>
          </w:p>
        </w:tc>
        <w:tc>
          <w:tcPr>
            <w:tcW w:w="992" w:type="dxa"/>
          </w:tcPr>
          <w:p w14:paraId="7FB3F13B" w14:textId="77777777" w:rsidR="00DF65DD" w:rsidRPr="00916ED6" w:rsidRDefault="00DF65DD" w:rsidP="00DF65DD">
            <w:pPr>
              <w:bidi/>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غير متأكد</w:t>
            </w:r>
          </w:p>
        </w:tc>
      </w:tr>
      <w:tr w:rsidR="00DF65DD" w:rsidRPr="00DF65DD" w14:paraId="16532781"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1E305C00"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w:t>
            </w:r>
          </w:p>
        </w:tc>
        <w:tc>
          <w:tcPr>
            <w:tcW w:w="5958" w:type="dxa"/>
          </w:tcPr>
          <w:p w14:paraId="40461E81"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 xml:space="preserve">يشير مصطلح "جراحة السمنة" إلى مجموعة </w:t>
            </w:r>
            <w:r w:rsidR="002B1379">
              <w:rPr>
                <w:rFonts w:ascii="Times New Roman" w:eastAsia="Calibri" w:hAnsi="Times New Roman" w:cs="Times New Roman"/>
                <w:b/>
                <w:bCs/>
                <w:sz w:val="24"/>
                <w:szCs w:val="24"/>
                <w:rtl/>
                <w:lang w:bidi="ar-IQ"/>
              </w:rPr>
              <w:t xml:space="preserve">من الإجراءات التي تتضمن تعديل </w:t>
            </w:r>
            <w:r w:rsidRPr="00DF65DD">
              <w:rPr>
                <w:rFonts w:ascii="Times New Roman" w:eastAsia="Calibri" w:hAnsi="Times New Roman" w:cs="Times New Roman"/>
                <w:b/>
                <w:bCs/>
                <w:sz w:val="24"/>
                <w:szCs w:val="24"/>
                <w:rtl/>
                <w:lang w:bidi="ar-IQ"/>
              </w:rPr>
              <w:t>الجهاز الهضمي الذي يعزز فقدان الوزن؟</w:t>
            </w:r>
          </w:p>
        </w:tc>
        <w:tc>
          <w:tcPr>
            <w:tcW w:w="709" w:type="dxa"/>
          </w:tcPr>
          <w:p w14:paraId="5D0CFEAC"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5692F515"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5ED11658"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321B7CDF"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0F1F4B2B"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 xml:space="preserve"> 2   </w:t>
            </w:r>
          </w:p>
        </w:tc>
        <w:tc>
          <w:tcPr>
            <w:tcW w:w="5958" w:type="dxa"/>
          </w:tcPr>
          <w:p w14:paraId="3E937927"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عند فشل كل من النظام الغذائي،</w:t>
            </w:r>
            <w:r w:rsidRPr="00DF65DD">
              <w:rPr>
                <w:rFonts w:ascii="Times New Roman" w:eastAsia="Calibri" w:hAnsi="Times New Roman" w:cs="Times New Roman" w:hint="cs"/>
                <w:b/>
                <w:bCs/>
                <w:sz w:val="24"/>
                <w:szCs w:val="24"/>
                <w:rtl/>
                <w:lang w:bidi="ar-IQ"/>
              </w:rPr>
              <w:t xml:space="preserve"> </w:t>
            </w:r>
            <w:r w:rsidRPr="00DF65DD">
              <w:rPr>
                <w:rFonts w:ascii="Times New Roman" w:eastAsia="Calibri" w:hAnsi="Times New Roman" w:cs="Times New Roman"/>
                <w:b/>
                <w:bCs/>
                <w:sz w:val="24"/>
                <w:szCs w:val="24"/>
                <w:rtl/>
                <w:lang w:bidi="ar-IQ"/>
              </w:rPr>
              <w:t>ممارسة الرياضة ،العلاج النفسي والعلاج الدوائي ، فقد ثبت أن جراحة السمنة هي علاج فعال للسمنة و الحالات المرضية المرتبطة بالسمنة؟</w:t>
            </w:r>
          </w:p>
        </w:tc>
        <w:tc>
          <w:tcPr>
            <w:tcW w:w="709" w:type="dxa"/>
          </w:tcPr>
          <w:p w14:paraId="3A9BA06A"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7F65D4C7"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00A0C112"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570B85DD"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63924CBB"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3</w:t>
            </w:r>
          </w:p>
        </w:tc>
        <w:tc>
          <w:tcPr>
            <w:tcW w:w="5958" w:type="dxa"/>
          </w:tcPr>
          <w:p w14:paraId="7E967F7A"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تشمل فوائد الجراحة فقدان الوزن بشكل كبير، تحسين ضغط الدم، تحسين مستوى الدهون في الدم، التخفيف من داء السكري من النوع الثاني، الحد من خطر توقف التنفس أثناء النوم، الذبحة الصدرية، وفشل القلب؟</w:t>
            </w:r>
          </w:p>
        </w:tc>
        <w:tc>
          <w:tcPr>
            <w:tcW w:w="709" w:type="dxa"/>
          </w:tcPr>
          <w:p w14:paraId="6EA5763C"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5CB5D302"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466CCD44"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098E159D"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701B5928"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4</w:t>
            </w:r>
          </w:p>
        </w:tc>
        <w:tc>
          <w:tcPr>
            <w:tcW w:w="5958" w:type="dxa"/>
          </w:tcPr>
          <w:p w14:paraId="6438469F"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الجراحة هي حاليا العلاج الوحيد الذي له تأثير ناجح ودائم لفقدان الوزن المستمر لأولئك الذين يعانون من السمنة المفرطة؟</w:t>
            </w:r>
          </w:p>
        </w:tc>
        <w:tc>
          <w:tcPr>
            <w:tcW w:w="709" w:type="dxa"/>
          </w:tcPr>
          <w:p w14:paraId="5DFA1B99"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5F01B49E"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5F7AEAC9"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3EBF3EDF"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2ADFCD6D"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5</w:t>
            </w:r>
          </w:p>
        </w:tc>
        <w:tc>
          <w:tcPr>
            <w:tcW w:w="5958" w:type="dxa"/>
          </w:tcPr>
          <w:p w14:paraId="66D89A93"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معظم الأشخاص الذين يخضعون لجراحة لعلاج السمنة تتحسن بنجاح جودة حياتهم بشكل عام؟</w:t>
            </w:r>
          </w:p>
        </w:tc>
        <w:tc>
          <w:tcPr>
            <w:tcW w:w="709" w:type="dxa"/>
          </w:tcPr>
          <w:p w14:paraId="1EAEDA49"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34F8F70A"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4E2A1046"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71C75EB6"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49DBCB00"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6</w:t>
            </w:r>
          </w:p>
        </w:tc>
        <w:tc>
          <w:tcPr>
            <w:tcW w:w="5958" w:type="dxa"/>
          </w:tcPr>
          <w:p w14:paraId="10079E9D"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تقع جراحات السمنة في واحدة من ثلاثة فئات واسعة: تقييدية، سوء الامتصاص، أو مزيج من سوء الامتصاص وتقييدية؟</w:t>
            </w:r>
          </w:p>
        </w:tc>
        <w:tc>
          <w:tcPr>
            <w:tcW w:w="709" w:type="dxa"/>
          </w:tcPr>
          <w:p w14:paraId="0F5C97D3"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6E392243"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20E44F6A"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5C067597"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088957B8"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7</w:t>
            </w:r>
          </w:p>
        </w:tc>
        <w:tc>
          <w:tcPr>
            <w:tcW w:w="5958" w:type="dxa"/>
          </w:tcPr>
          <w:p w14:paraId="17F6DB07"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في الإجراءات التقييدية ، يتم تقليل حجم المعدة (أقل طعام يؤكل)؟</w:t>
            </w:r>
          </w:p>
        </w:tc>
        <w:tc>
          <w:tcPr>
            <w:tcW w:w="709" w:type="dxa"/>
          </w:tcPr>
          <w:p w14:paraId="743D6352"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72184170"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2793613F"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5C0E143B"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7EDA1B89"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lastRenderedPageBreak/>
              <w:t>8</w:t>
            </w:r>
          </w:p>
        </w:tc>
        <w:tc>
          <w:tcPr>
            <w:tcW w:w="5958" w:type="dxa"/>
          </w:tcPr>
          <w:p w14:paraId="105F5660"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تشمل العمليات الجراحية التقييدية الأكثر شيوعًا ربط المعدة برباط قابل للتعديل  واستئصال المعدة (تكميم المعدة)؟</w:t>
            </w:r>
          </w:p>
        </w:tc>
        <w:tc>
          <w:tcPr>
            <w:tcW w:w="709" w:type="dxa"/>
          </w:tcPr>
          <w:p w14:paraId="3481613D"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627C3C1F"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531B5EBB"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20655665"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232B15A5"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9</w:t>
            </w:r>
          </w:p>
        </w:tc>
        <w:tc>
          <w:tcPr>
            <w:tcW w:w="5958" w:type="dxa"/>
          </w:tcPr>
          <w:p w14:paraId="46EA183C"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تتضمن عملية ربط المعدة برباط قابل للتعديل بالمنظار وضع شريط سيليكون قابل للتعديل حول الجزء العلوي من المعدة، وبالتالي إنشاء كيس معدي صغير فوق رباط المعدة؟</w:t>
            </w:r>
          </w:p>
        </w:tc>
        <w:tc>
          <w:tcPr>
            <w:tcW w:w="709" w:type="dxa"/>
          </w:tcPr>
          <w:p w14:paraId="1DB07F9B"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171C0D91"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2A412641"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3BDA8DCA" w14:textId="77777777" w:rsidTr="00916ED6">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563" w:type="dxa"/>
          </w:tcPr>
          <w:p w14:paraId="6AB01ECE"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10</w:t>
            </w:r>
          </w:p>
        </w:tc>
        <w:tc>
          <w:tcPr>
            <w:tcW w:w="5958" w:type="dxa"/>
          </w:tcPr>
          <w:p w14:paraId="019AB4EF"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عملية ربط المعدة برباط قابل للتعديل بالمنظار</w:t>
            </w:r>
            <w:r w:rsidRPr="00DF65DD">
              <w:rPr>
                <w:rFonts w:ascii="Times New Roman" w:eastAsia="Calibri" w:hAnsi="Times New Roman" w:cs="Times New Roman"/>
                <w:b/>
                <w:bCs/>
                <w:sz w:val="24"/>
                <w:szCs w:val="24"/>
                <w:lang w:bidi="ar-IQ"/>
              </w:rPr>
              <w:t xml:space="preserve"> </w:t>
            </w:r>
            <w:r w:rsidRPr="00DF65DD">
              <w:rPr>
                <w:rFonts w:ascii="Times New Roman" w:eastAsia="Calibri" w:hAnsi="Times New Roman" w:cs="Times New Roman"/>
                <w:b/>
                <w:bCs/>
                <w:sz w:val="24"/>
                <w:szCs w:val="24"/>
                <w:rtl/>
                <w:lang w:bidi="ar-IQ"/>
              </w:rPr>
              <w:t>في تراجع حاليا؟</w:t>
            </w:r>
          </w:p>
        </w:tc>
        <w:tc>
          <w:tcPr>
            <w:tcW w:w="709" w:type="dxa"/>
          </w:tcPr>
          <w:p w14:paraId="271BDE1D"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7324B53B"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624994B3"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7D08FD53"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4A7E5466"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11</w:t>
            </w:r>
          </w:p>
        </w:tc>
        <w:tc>
          <w:tcPr>
            <w:tcW w:w="5958" w:type="dxa"/>
          </w:tcPr>
          <w:p w14:paraId="6B78BAF9"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في استئصال المعدة الكمي (تكميم المعدة،</w:t>
            </w:r>
            <w:r w:rsidRPr="00DF65DD">
              <w:rPr>
                <w:rFonts w:ascii="Times New Roman" w:eastAsia="Calibri" w:hAnsi="Times New Roman" w:cs="Times New Roman" w:hint="cs"/>
                <w:b/>
                <w:bCs/>
                <w:sz w:val="24"/>
                <w:szCs w:val="24"/>
                <w:rtl/>
                <w:lang w:bidi="ar-IQ"/>
              </w:rPr>
              <w:t xml:space="preserve"> </w:t>
            </w:r>
            <w:r w:rsidRPr="00DF65DD">
              <w:rPr>
                <w:rFonts w:ascii="Times New Roman" w:eastAsia="Calibri" w:hAnsi="Times New Roman" w:cs="Times New Roman"/>
                <w:b/>
                <w:bCs/>
                <w:sz w:val="24"/>
                <w:szCs w:val="24"/>
                <w:rtl/>
                <w:lang w:bidi="ar-IQ"/>
              </w:rPr>
              <w:t>قص المعدة)، تتم إزالة حوالي 80٪ من المعدة، وترك معدة على شكل أنبوب (موزة)؟</w:t>
            </w:r>
          </w:p>
        </w:tc>
        <w:tc>
          <w:tcPr>
            <w:tcW w:w="709" w:type="dxa"/>
          </w:tcPr>
          <w:p w14:paraId="11A9CE35"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3A588286"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70941C27"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4C05316E"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5CEB4E6A"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12</w:t>
            </w:r>
          </w:p>
        </w:tc>
        <w:tc>
          <w:tcPr>
            <w:tcW w:w="5958" w:type="dxa"/>
          </w:tcPr>
          <w:p w14:paraId="4A2C1CB0"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إزالة معظم المعدة تنتج في ازالة الهرمونات التي تصنع في المعدة التي تحفز الجوع، مثل غريلين؟</w:t>
            </w:r>
          </w:p>
        </w:tc>
        <w:tc>
          <w:tcPr>
            <w:tcW w:w="709" w:type="dxa"/>
          </w:tcPr>
          <w:p w14:paraId="19556029"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7B56BEA9"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49DD5B52"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3D1D17B3"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7E461E3A"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13</w:t>
            </w:r>
          </w:p>
        </w:tc>
        <w:tc>
          <w:tcPr>
            <w:tcW w:w="5958" w:type="dxa"/>
          </w:tcPr>
          <w:p w14:paraId="63028C08"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عملية تكميم المعدة بالمنظار يمكن أستخدامها كعملية أولية قبل عملية تحويل المسار (المجازة المعدية) أو عملية التحويلة البنكرياسية الصفراوية؟</w:t>
            </w:r>
          </w:p>
        </w:tc>
        <w:tc>
          <w:tcPr>
            <w:tcW w:w="709" w:type="dxa"/>
          </w:tcPr>
          <w:p w14:paraId="73C2FD93"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1A86D51C"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41AA4B71"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63E6D824"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20230C37"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w:t>
            </w:r>
            <w:r w:rsidRPr="00DF65DD">
              <w:rPr>
                <w:rFonts w:ascii="Times New Roman" w:eastAsia="Calibri" w:hAnsi="Times New Roman" w:cs="Times New Roman" w:hint="cs"/>
                <w:b w:val="0"/>
                <w:bCs w:val="0"/>
                <w:sz w:val="24"/>
                <w:szCs w:val="24"/>
                <w:rtl/>
                <w:lang w:bidi="ar-IQ"/>
              </w:rPr>
              <w:t>4</w:t>
            </w:r>
          </w:p>
        </w:tc>
        <w:tc>
          <w:tcPr>
            <w:tcW w:w="5958" w:type="dxa"/>
          </w:tcPr>
          <w:p w14:paraId="7B9859D1"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في إجراءات سوء الامتصاص، يتم تقصير الأمعاء الدقيقة أو تجاوزها</w:t>
            </w:r>
            <w:r w:rsidR="006F601E">
              <w:rPr>
                <w:rFonts w:ascii="Times New Roman" w:eastAsia="Calibri" w:hAnsi="Times New Roman" w:cs="Times New Roman"/>
                <w:b/>
                <w:bCs/>
                <w:sz w:val="24"/>
                <w:szCs w:val="24"/>
                <w:lang w:bidi="ar-IQ"/>
              </w:rPr>
              <w:t xml:space="preserve"> </w:t>
            </w:r>
            <w:r w:rsidRPr="00DF65DD">
              <w:rPr>
                <w:rFonts w:ascii="Times New Roman" w:eastAsia="Calibri" w:hAnsi="Times New Roman" w:cs="Times New Roman"/>
                <w:b/>
                <w:bCs/>
                <w:sz w:val="24"/>
                <w:szCs w:val="24"/>
                <w:rtl/>
                <w:lang w:bidi="ar-IQ"/>
              </w:rPr>
              <w:t>( تمتص كميات أقل من طعام)؟</w:t>
            </w:r>
          </w:p>
        </w:tc>
        <w:tc>
          <w:tcPr>
            <w:tcW w:w="709" w:type="dxa"/>
          </w:tcPr>
          <w:p w14:paraId="1EBA9DD7"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7845FEC5"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304BB837"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12B7E319"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29FEC5D4"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w:t>
            </w:r>
            <w:r w:rsidRPr="00DF65DD">
              <w:rPr>
                <w:rFonts w:ascii="Times New Roman" w:eastAsia="Calibri" w:hAnsi="Times New Roman" w:cs="Times New Roman" w:hint="cs"/>
                <w:b w:val="0"/>
                <w:bCs w:val="0"/>
                <w:sz w:val="24"/>
                <w:szCs w:val="24"/>
                <w:rtl/>
                <w:lang w:bidi="ar-IQ"/>
              </w:rPr>
              <w:t>5</w:t>
            </w:r>
          </w:p>
        </w:tc>
        <w:tc>
          <w:tcPr>
            <w:tcW w:w="5958" w:type="dxa"/>
          </w:tcPr>
          <w:p w14:paraId="2DF82D4F"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إجراءات سوء الامتصاص، مثل التحويلة البنكرياسية الصفراوية مع أو بدون تبديل الاثني عشر، تعتمد على تجاوز أطوال مختلفة من الأمعاء الدقيقة، والحد من امتصاص المواد الغذائية؟</w:t>
            </w:r>
          </w:p>
        </w:tc>
        <w:tc>
          <w:tcPr>
            <w:tcW w:w="709" w:type="dxa"/>
          </w:tcPr>
          <w:p w14:paraId="24EEFAA1"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7F11BE89"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66C79BFB"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053B7AC4"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338FF3AD"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w:t>
            </w:r>
            <w:r w:rsidRPr="00DF65DD">
              <w:rPr>
                <w:rFonts w:ascii="Times New Roman" w:eastAsia="Calibri" w:hAnsi="Times New Roman" w:cs="Times New Roman" w:hint="cs"/>
                <w:b w:val="0"/>
                <w:bCs w:val="0"/>
                <w:sz w:val="24"/>
                <w:szCs w:val="24"/>
                <w:rtl/>
                <w:lang w:bidi="ar-IQ"/>
              </w:rPr>
              <w:t>6</w:t>
            </w:r>
          </w:p>
        </w:tc>
        <w:tc>
          <w:tcPr>
            <w:tcW w:w="5958" w:type="dxa"/>
          </w:tcPr>
          <w:p w14:paraId="3483F32A"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الإجراءات المختلطة (تقييدية وسوء الامتصاص) مثل تحويل المسار( تجاوز المعدة) تجمع بين تقييد المعدة مع تجاوز جزء قصير من الأمعاء الدقيقة؟</w:t>
            </w:r>
          </w:p>
        </w:tc>
        <w:tc>
          <w:tcPr>
            <w:tcW w:w="709" w:type="dxa"/>
          </w:tcPr>
          <w:p w14:paraId="45145864"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388FCEC4"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7FFC1841"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43B026C2"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55E15C23"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hint="cs"/>
                <w:b w:val="0"/>
                <w:bCs w:val="0"/>
                <w:sz w:val="24"/>
                <w:szCs w:val="24"/>
                <w:rtl/>
                <w:lang w:bidi="ar-IQ"/>
              </w:rPr>
              <w:t>17</w:t>
            </w:r>
          </w:p>
        </w:tc>
        <w:tc>
          <w:tcPr>
            <w:tcW w:w="5958" w:type="dxa"/>
          </w:tcPr>
          <w:p w14:paraId="419887A0"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يعتبر تحويل المسار المعيار القياسي بسبب أكبر فقدان للوزن وانخفاض استعادة الوزن بالمقارنة مع التدخلات التقييدية البحتة؟</w:t>
            </w:r>
          </w:p>
        </w:tc>
        <w:tc>
          <w:tcPr>
            <w:tcW w:w="709" w:type="dxa"/>
          </w:tcPr>
          <w:p w14:paraId="1397E7F5"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45AA6BE2"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35F99AB0"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bl>
    <w:p w14:paraId="57CBABA1" w14:textId="77777777" w:rsidR="00DF65DD" w:rsidRPr="00DF65DD" w:rsidRDefault="00DF65DD" w:rsidP="00DF65DD">
      <w:pPr>
        <w:bidi/>
        <w:spacing w:after="200" w:line="276" w:lineRule="auto"/>
        <w:rPr>
          <w:rFonts w:ascii="Times New Roman" w:eastAsia="Calibri" w:hAnsi="Times New Roman" w:cs="Times New Roman"/>
          <w:b/>
          <w:bCs/>
          <w:sz w:val="32"/>
          <w:szCs w:val="32"/>
          <w:rtl/>
          <w:lang w:bidi="ar-IQ"/>
        </w:rPr>
      </w:pPr>
    </w:p>
    <w:p w14:paraId="3B842072" w14:textId="77777777" w:rsidR="00DF65DD" w:rsidRPr="00DF65DD" w:rsidRDefault="00DF65DD" w:rsidP="00DF65DD">
      <w:pPr>
        <w:shd w:val="clear" w:color="auto" w:fill="BDD6EE"/>
        <w:bidi/>
        <w:spacing w:after="200" w:line="276" w:lineRule="auto"/>
        <w:rPr>
          <w:rFonts w:ascii="Times New Roman" w:eastAsia="Calibri" w:hAnsi="Times New Roman" w:cs="Times New Roman"/>
          <w:b/>
          <w:bCs/>
          <w:sz w:val="32"/>
          <w:szCs w:val="32"/>
          <w:rtl/>
          <w:lang w:val="en-GB" w:bidi="ar-IQ"/>
        </w:rPr>
      </w:pPr>
      <w:r w:rsidRPr="00DF65DD">
        <w:rPr>
          <w:rFonts w:ascii="Times New Roman" w:eastAsia="Calibri" w:hAnsi="Times New Roman" w:cs="Times New Roman"/>
          <w:b/>
          <w:bCs/>
          <w:sz w:val="32"/>
          <w:szCs w:val="32"/>
          <w:rtl/>
          <w:lang w:bidi="ar-IQ"/>
        </w:rPr>
        <w:t xml:space="preserve"> </w:t>
      </w:r>
      <w:r w:rsidRPr="00DF65DD">
        <w:rPr>
          <w:rFonts w:ascii="Times New Roman" w:eastAsia="Calibri" w:hAnsi="Times New Roman" w:cs="Times New Roman"/>
          <w:b/>
          <w:bCs/>
          <w:sz w:val="32"/>
          <w:szCs w:val="32"/>
          <w:rtl/>
          <w:lang w:val="en-GB" w:bidi="ar-IQ"/>
        </w:rPr>
        <w:t>الجزء 4: مضاعفات جراحة السمنة</w:t>
      </w:r>
    </w:p>
    <w:tbl>
      <w:tblPr>
        <w:tblStyle w:val="LightGrid-Accent5"/>
        <w:bidiVisual/>
        <w:tblW w:w="9211" w:type="dxa"/>
        <w:tblLook w:val="04A0" w:firstRow="1" w:lastRow="0" w:firstColumn="1" w:lastColumn="0" w:noHBand="0" w:noVBand="1"/>
      </w:tblPr>
      <w:tblGrid>
        <w:gridCol w:w="456"/>
        <w:gridCol w:w="5920"/>
        <w:gridCol w:w="709"/>
        <w:gridCol w:w="992"/>
        <w:gridCol w:w="1134"/>
      </w:tblGrid>
      <w:tr w:rsidR="00DF65DD" w:rsidRPr="00DF65DD" w14:paraId="15A51020" w14:textId="77777777" w:rsidTr="00916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56DD90E7" w14:textId="77777777" w:rsidR="00DF65DD" w:rsidRPr="00916ED6" w:rsidRDefault="00DF65DD" w:rsidP="00DF65DD">
            <w:pPr>
              <w:bidi/>
              <w:spacing w:after="200" w:line="276" w:lineRule="auto"/>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ت</w:t>
            </w:r>
          </w:p>
        </w:tc>
        <w:tc>
          <w:tcPr>
            <w:tcW w:w="5920" w:type="dxa"/>
          </w:tcPr>
          <w:p w14:paraId="0D0CBF72" w14:textId="77777777" w:rsidR="00DF65DD" w:rsidRPr="00916ED6" w:rsidRDefault="00DF65DD" w:rsidP="00DF65DD">
            <w:pPr>
              <w:bidi/>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الفقرة</w:t>
            </w:r>
          </w:p>
        </w:tc>
        <w:tc>
          <w:tcPr>
            <w:tcW w:w="709" w:type="dxa"/>
          </w:tcPr>
          <w:p w14:paraId="3D191D81" w14:textId="77777777" w:rsidR="00DF65DD" w:rsidRPr="00916ED6" w:rsidRDefault="00DF65DD" w:rsidP="00DF65DD">
            <w:pPr>
              <w:bidi/>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أعرف</w:t>
            </w:r>
          </w:p>
        </w:tc>
        <w:tc>
          <w:tcPr>
            <w:tcW w:w="992" w:type="dxa"/>
          </w:tcPr>
          <w:p w14:paraId="078DB456" w14:textId="77777777" w:rsidR="00DF65DD" w:rsidRPr="00916ED6" w:rsidRDefault="00DF65DD" w:rsidP="00DF65DD">
            <w:pPr>
              <w:bidi/>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لا أعرف</w:t>
            </w:r>
          </w:p>
        </w:tc>
        <w:tc>
          <w:tcPr>
            <w:tcW w:w="1134" w:type="dxa"/>
          </w:tcPr>
          <w:p w14:paraId="624BEBE1" w14:textId="77777777" w:rsidR="00DF65DD" w:rsidRPr="00916ED6" w:rsidRDefault="00DF65DD" w:rsidP="00DF65DD">
            <w:pPr>
              <w:bidi/>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غير متأكد</w:t>
            </w:r>
          </w:p>
        </w:tc>
      </w:tr>
      <w:tr w:rsidR="00DF65DD" w:rsidRPr="00DF65DD" w14:paraId="29036822" w14:textId="77777777" w:rsidTr="00916ED6">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456" w:type="dxa"/>
          </w:tcPr>
          <w:p w14:paraId="786858FD"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w:t>
            </w:r>
          </w:p>
        </w:tc>
        <w:tc>
          <w:tcPr>
            <w:tcW w:w="5920" w:type="dxa"/>
          </w:tcPr>
          <w:p w14:paraId="562AD90C"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يمكن تعريف المضاعفات الجراحية بأنها مبكرة أو متأخرة، اعتمادا على ما إذا كانت تحدث في غضون الأيام الثلا</w:t>
            </w:r>
            <w:r>
              <w:rPr>
                <w:rFonts w:ascii="Times New Roman" w:eastAsia="Calibri" w:hAnsi="Times New Roman" w:cs="Times New Roman"/>
                <w:b/>
                <w:bCs/>
                <w:sz w:val="24"/>
                <w:szCs w:val="24"/>
                <w:rtl/>
                <w:lang w:bidi="ar-IQ"/>
              </w:rPr>
              <w:t>ثين الأولى بعد العملية أو بعدها</w:t>
            </w:r>
            <w:r>
              <w:rPr>
                <w:rFonts w:ascii="Times New Roman" w:eastAsia="Calibri" w:hAnsi="Times New Roman" w:cs="Times New Roman"/>
                <w:b/>
                <w:bCs/>
                <w:sz w:val="24"/>
                <w:szCs w:val="24"/>
                <w:lang w:bidi="ar-IQ"/>
              </w:rPr>
              <w:t>.</w:t>
            </w:r>
          </w:p>
        </w:tc>
        <w:tc>
          <w:tcPr>
            <w:tcW w:w="709" w:type="dxa"/>
          </w:tcPr>
          <w:p w14:paraId="44D57401"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4BD0319D"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0D0C396B"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63F71385"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02BEA4EA"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2</w:t>
            </w:r>
          </w:p>
        </w:tc>
        <w:tc>
          <w:tcPr>
            <w:tcW w:w="5920" w:type="dxa"/>
          </w:tcPr>
          <w:p w14:paraId="66C96033"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الجلطات الدموية الرئوية والوعائية هي مضاعفات مبكرة وتحدث في أ</w:t>
            </w:r>
            <w:r>
              <w:rPr>
                <w:rFonts w:ascii="Times New Roman" w:eastAsia="Calibri" w:hAnsi="Times New Roman" w:cs="Times New Roman"/>
                <w:b/>
                <w:bCs/>
                <w:sz w:val="24"/>
                <w:szCs w:val="24"/>
                <w:rtl/>
                <w:lang w:bidi="ar-IQ"/>
              </w:rPr>
              <w:t>قل من 0.5٪ من مرضى جراحة السمنة</w:t>
            </w:r>
            <w:r>
              <w:rPr>
                <w:rFonts w:ascii="Times New Roman" w:eastAsia="Calibri" w:hAnsi="Times New Roman" w:cs="Times New Roman"/>
                <w:b/>
                <w:bCs/>
                <w:sz w:val="24"/>
                <w:szCs w:val="24"/>
                <w:lang w:bidi="ar-IQ"/>
              </w:rPr>
              <w:t>.</w:t>
            </w:r>
          </w:p>
        </w:tc>
        <w:tc>
          <w:tcPr>
            <w:tcW w:w="709" w:type="dxa"/>
          </w:tcPr>
          <w:p w14:paraId="567C7166"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7F1743F9"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3A979334"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45102D92" w14:textId="77777777" w:rsidTr="00916ED6">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456" w:type="dxa"/>
          </w:tcPr>
          <w:p w14:paraId="18B4C929"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3</w:t>
            </w:r>
          </w:p>
        </w:tc>
        <w:tc>
          <w:tcPr>
            <w:tcW w:w="5920" w:type="dxa"/>
          </w:tcPr>
          <w:p w14:paraId="6A95D653"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تسرب منطقة الالتحام (الخياطة أو التدبيس) هومن المضاعف</w:t>
            </w:r>
            <w:r>
              <w:rPr>
                <w:rFonts w:ascii="Times New Roman" w:eastAsia="Calibri" w:hAnsi="Times New Roman" w:cs="Times New Roman"/>
                <w:b/>
                <w:bCs/>
                <w:sz w:val="24"/>
                <w:szCs w:val="24"/>
                <w:rtl/>
                <w:lang w:bidi="ar-IQ"/>
              </w:rPr>
              <w:t>ات المبكرة الخطيرة الأكثر شيوعا</w:t>
            </w:r>
            <w:r>
              <w:rPr>
                <w:rFonts w:ascii="Times New Roman" w:eastAsia="Calibri" w:hAnsi="Times New Roman" w:cs="Times New Roman"/>
                <w:b/>
                <w:bCs/>
                <w:sz w:val="24"/>
                <w:szCs w:val="24"/>
                <w:lang w:bidi="ar-IQ"/>
              </w:rPr>
              <w:t>.</w:t>
            </w:r>
          </w:p>
        </w:tc>
        <w:tc>
          <w:tcPr>
            <w:tcW w:w="709" w:type="dxa"/>
          </w:tcPr>
          <w:p w14:paraId="114C2358"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30F49DBE"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33545366"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49C99539"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18B118C0"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lastRenderedPageBreak/>
              <w:t>4</w:t>
            </w:r>
          </w:p>
        </w:tc>
        <w:tc>
          <w:tcPr>
            <w:tcW w:w="5920" w:type="dxa"/>
          </w:tcPr>
          <w:p w14:paraId="5D0F4801"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 xml:space="preserve"> الفتوق الداخلية ممكن أن تسبب انسداد الأمعاء، ويمك</w:t>
            </w:r>
            <w:r>
              <w:rPr>
                <w:rFonts w:ascii="Times New Roman" w:eastAsia="Calibri" w:hAnsi="Times New Roman" w:cs="Times New Roman"/>
                <w:b/>
                <w:bCs/>
                <w:sz w:val="24"/>
                <w:szCs w:val="24"/>
                <w:rtl/>
                <w:lang w:bidi="ar-IQ"/>
              </w:rPr>
              <w:t>ن أن تحدث في أي وقت بعد الجراحة</w:t>
            </w:r>
            <w:r>
              <w:rPr>
                <w:rFonts w:ascii="Times New Roman" w:eastAsia="Calibri" w:hAnsi="Times New Roman" w:cs="Times New Roman"/>
                <w:b/>
                <w:bCs/>
                <w:sz w:val="24"/>
                <w:szCs w:val="24"/>
                <w:lang w:bidi="ar-IQ"/>
              </w:rPr>
              <w:t>.</w:t>
            </w:r>
          </w:p>
        </w:tc>
        <w:tc>
          <w:tcPr>
            <w:tcW w:w="709" w:type="dxa"/>
          </w:tcPr>
          <w:p w14:paraId="2E4A286E"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6DFDC42C"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3B5BBF60"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31023B7E"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556E9342"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5</w:t>
            </w:r>
          </w:p>
        </w:tc>
        <w:tc>
          <w:tcPr>
            <w:tcW w:w="5920" w:type="dxa"/>
          </w:tcPr>
          <w:p w14:paraId="0E1425DE"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 xml:space="preserve">النزيف خلال أول ٧٢ ساعة بعد الجراحة هو الأكثر شيوعاً  ويحدث بسبب خلل في </w:t>
            </w:r>
            <w:r>
              <w:rPr>
                <w:rFonts w:ascii="Times New Roman" w:eastAsia="Calibri" w:hAnsi="Times New Roman" w:cs="Times New Roman"/>
                <w:b/>
                <w:bCs/>
                <w:sz w:val="24"/>
                <w:szCs w:val="24"/>
                <w:rtl/>
                <w:lang w:bidi="ar-IQ"/>
              </w:rPr>
              <w:t>التدبيس أو خياطة</w:t>
            </w:r>
            <w:r>
              <w:rPr>
                <w:rFonts w:ascii="Times New Roman" w:eastAsia="Calibri" w:hAnsi="Times New Roman" w:cs="Times New Roman"/>
                <w:b/>
                <w:bCs/>
                <w:sz w:val="24"/>
                <w:szCs w:val="24"/>
                <w:lang w:bidi="ar-IQ"/>
              </w:rPr>
              <w:t>.</w:t>
            </w:r>
          </w:p>
        </w:tc>
        <w:tc>
          <w:tcPr>
            <w:tcW w:w="709" w:type="dxa"/>
          </w:tcPr>
          <w:p w14:paraId="35FD75CA"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579C8C71"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2BC49E86"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29BFA5A6"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3DB12F2F"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6</w:t>
            </w:r>
          </w:p>
        </w:tc>
        <w:tc>
          <w:tcPr>
            <w:tcW w:w="5920" w:type="dxa"/>
          </w:tcPr>
          <w:p w14:paraId="516BF2D1"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 xml:space="preserve">عسر البلع أو صعوبة البلع, قد تحدث في المرضى الذين لديهم أي </w:t>
            </w:r>
            <w:r>
              <w:rPr>
                <w:rFonts w:ascii="Times New Roman" w:eastAsia="Calibri" w:hAnsi="Times New Roman" w:cs="Times New Roman"/>
                <w:b/>
                <w:bCs/>
                <w:sz w:val="24"/>
                <w:szCs w:val="24"/>
                <w:rtl/>
                <w:lang w:bidi="ar-IQ"/>
              </w:rPr>
              <w:t>نوع من إجراءات السمنة التقييدية</w:t>
            </w:r>
            <w:r>
              <w:rPr>
                <w:rFonts w:ascii="Times New Roman" w:eastAsia="Calibri" w:hAnsi="Times New Roman" w:cs="Times New Roman"/>
                <w:b/>
                <w:bCs/>
                <w:sz w:val="24"/>
                <w:szCs w:val="24"/>
                <w:lang w:bidi="ar-IQ"/>
              </w:rPr>
              <w:t>.</w:t>
            </w:r>
          </w:p>
        </w:tc>
        <w:tc>
          <w:tcPr>
            <w:tcW w:w="709" w:type="dxa"/>
          </w:tcPr>
          <w:p w14:paraId="354F267A"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3883D509"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34909562"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4D8B7365"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38428B00"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7</w:t>
            </w:r>
          </w:p>
        </w:tc>
        <w:tc>
          <w:tcPr>
            <w:tcW w:w="5920" w:type="dxa"/>
          </w:tcPr>
          <w:p w14:paraId="6BDB5397"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تطور حصى المرا</w:t>
            </w:r>
            <w:r>
              <w:rPr>
                <w:rFonts w:ascii="Times New Roman" w:eastAsia="Calibri" w:hAnsi="Times New Roman" w:cs="Times New Roman"/>
                <w:b/>
                <w:bCs/>
                <w:sz w:val="24"/>
                <w:szCs w:val="24"/>
                <w:rtl/>
                <w:lang w:bidi="ar-IQ"/>
              </w:rPr>
              <w:t>رة هو من المضاعفات  طويلة الأمد</w:t>
            </w:r>
            <w:r>
              <w:rPr>
                <w:rFonts w:ascii="Times New Roman" w:eastAsia="Calibri" w:hAnsi="Times New Roman" w:cs="Times New Roman"/>
                <w:b/>
                <w:bCs/>
                <w:sz w:val="24"/>
                <w:szCs w:val="24"/>
                <w:lang w:bidi="ar-IQ"/>
              </w:rPr>
              <w:t>.</w:t>
            </w:r>
          </w:p>
        </w:tc>
        <w:tc>
          <w:tcPr>
            <w:tcW w:w="709" w:type="dxa"/>
          </w:tcPr>
          <w:p w14:paraId="5822CAD4"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49CC1456"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3535019B"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0AD8C9CC" w14:textId="77777777" w:rsidTr="00916ED6">
        <w:trPr>
          <w:cnfStyle w:val="000000010000" w:firstRow="0" w:lastRow="0" w:firstColumn="0" w:lastColumn="0" w:oddVBand="0" w:evenVBand="0" w:oddHBand="0" w:evenHBand="1"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456" w:type="dxa"/>
          </w:tcPr>
          <w:p w14:paraId="79D6CC98"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8</w:t>
            </w:r>
          </w:p>
        </w:tc>
        <w:tc>
          <w:tcPr>
            <w:tcW w:w="5920" w:type="dxa"/>
          </w:tcPr>
          <w:p w14:paraId="4073DA6E"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يحدث نقص المغذيات الدقيقة عادة بعد جراحة السمنة (على المدى الطويل)، على سبيل المثال الحديد وفيتامين دي والكا</w:t>
            </w:r>
            <w:r>
              <w:rPr>
                <w:rFonts w:ascii="Times New Roman" w:eastAsia="Calibri" w:hAnsi="Times New Roman" w:cs="Times New Roman"/>
                <w:b/>
                <w:bCs/>
                <w:sz w:val="24"/>
                <w:szCs w:val="24"/>
                <w:rtl/>
                <w:lang w:bidi="ar-IQ"/>
              </w:rPr>
              <w:t>لسيوم وفيتامين ب١٢ وحمض الفوليك</w:t>
            </w:r>
            <w:r>
              <w:rPr>
                <w:rFonts w:ascii="Times New Roman" w:eastAsia="Calibri" w:hAnsi="Times New Roman" w:cs="Times New Roman"/>
                <w:b/>
                <w:bCs/>
                <w:sz w:val="24"/>
                <w:szCs w:val="24"/>
                <w:lang w:bidi="ar-IQ"/>
              </w:rPr>
              <w:t>.</w:t>
            </w:r>
          </w:p>
        </w:tc>
        <w:tc>
          <w:tcPr>
            <w:tcW w:w="709" w:type="dxa"/>
          </w:tcPr>
          <w:p w14:paraId="378F8780"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184E15AA"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06A1DE46"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3B3B93C3"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39C24A96"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9</w:t>
            </w:r>
          </w:p>
        </w:tc>
        <w:tc>
          <w:tcPr>
            <w:tcW w:w="5920" w:type="dxa"/>
          </w:tcPr>
          <w:p w14:paraId="6DB42E29"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 xml:space="preserve">تغيرات الأمعاء تكون شائعة </w:t>
            </w:r>
            <w:r>
              <w:rPr>
                <w:rFonts w:ascii="Times New Roman" w:eastAsia="Calibri" w:hAnsi="Times New Roman" w:cs="Times New Roman"/>
                <w:b/>
                <w:bCs/>
                <w:sz w:val="24"/>
                <w:szCs w:val="24"/>
                <w:rtl/>
                <w:lang w:bidi="ar-IQ"/>
              </w:rPr>
              <w:t>بعد الجراحة، بما في ذلك الإمساك</w:t>
            </w:r>
            <w:r>
              <w:rPr>
                <w:rFonts w:ascii="Times New Roman" w:eastAsia="Calibri" w:hAnsi="Times New Roman" w:cs="Times New Roman"/>
                <w:b/>
                <w:bCs/>
                <w:sz w:val="24"/>
                <w:szCs w:val="24"/>
                <w:lang w:bidi="ar-IQ"/>
              </w:rPr>
              <w:t>.</w:t>
            </w:r>
          </w:p>
        </w:tc>
        <w:tc>
          <w:tcPr>
            <w:tcW w:w="709" w:type="dxa"/>
          </w:tcPr>
          <w:p w14:paraId="345BDAA6"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42DFE09B"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21B86D08"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5B649308" w14:textId="77777777" w:rsidTr="00916ED6">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56" w:type="dxa"/>
          </w:tcPr>
          <w:p w14:paraId="77A08118"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w:t>
            </w:r>
            <w:r w:rsidRPr="00DF65DD">
              <w:rPr>
                <w:rFonts w:ascii="Times New Roman" w:eastAsia="Calibri" w:hAnsi="Times New Roman" w:cs="Times New Roman" w:hint="cs"/>
                <w:b w:val="0"/>
                <w:bCs w:val="0"/>
                <w:sz w:val="24"/>
                <w:szCs w:val="24"/>
                <w:rtl/>
                <w:lang w:bidi="ar-IQ"/>
              </w:rPr>
              <w:t>0</w:t>
            </w:r>
          </w:p>
        </w:tc>
        <w:tc>
          <w:tcPr>
            <w:tcW w:w="5920" w:type="dxa"/>
          </w:tcPr>
          <w:p w14:paraId="63856D14"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الإسهال هو أكثر شيوعا ليحدث بعد جراحة السمنة، ل</w:t>
            </w:r>
            <w:r>
              <w:rPr>
                <w:rFonts w:ascii="Times New Roman" w:eastAsia="Calibri" w:hAnsi="Times New Roman" w:cs="Times New Roman"/>
                <w:b/>
                <w:bCs/>
                <w:sz w:val="24"/>
                <w:szCs w:val="24"/>
                <w:rtl/>
                <w:lang w:bidi="ar-IQ"/>
              </w:rPr>
              <w:t>ا سيما بعد إجراءات سوء الامتصاص</w:t>
            </w:r>
            <w:r>
              <w:rPr>
                <w:rFonts w:ascii="Times New Roman" w:eastAsia="Calibri" w:hAnsi="Times New Roman" w:cs="Times New Roman"/>
                <w:b/>
                <w:bCs/>
                <w:sz w:val="24"/>
                <w:szCs w:val="24"/>
                <w:lang w:bidi="ar-IQ"/>
              </w:rPr>
              <w:t>.</w:t>
            </w:r>
          </w:p>
        </w:tc>
        <w:tc>
          <w:tcPr>
            <w:tcW w:w="709" w:type="dxa"/>
          </w:tcPr>
          <w:p w14:paraId="10B67FBF"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92" w:type="dxa"/>
          </w:tcPr>
          <w:p w14:paraId="444F6FF1"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36865B2D"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bl>
    <w:p w14:paraId="3C6970E6" w14:textId="77777777" w:rsidR="00DF65DD" w:rsidRPr="00DF65DD" w:rsidRDefault="00DF65DD" w:rsidP="00DF65DD">
      <w:pPr>
        <w:shd w:val="clear" w:color="auto" w:fill="BDD6EE"/>
        <w:bidi/>
        <w:spacing w:after="200" w:line="276" w:lineRule="auto"/>
        <w:rPr>
          <w:rFonts w:ascii="Times New Roman" w:eastAsia="Calibri" w:hAnsi="Times New Roman" w:cs="Times New Roman"/>
          <w:b/>
          <w:bCs/>
          <w:sz w:val="32"/>
          <w:szCs w:val="32"/>
          <w:rtl/>
          <w:lang w:val="en-GB" w:bidi="ar-IQ"/>
        </w:rPr>
      </w:pPr>
      <w:r w:rsidRPr="00DF65DD">
        <w:rPr>
          <w:rFonts w:ascii="Times New Roman" w:eastAsia="Calibri" w:hAnsi="Times New Roman" w:cs="Times New Roman"/>
          <w:b/>
          <w:bCs/>
          <w:sz w:val="32"/>
          <w:szCs w:val="32"/>
          <w:rtl/>
          <w:lang w:val="en-GB" w:bidi="ar-IQ"/>
        </w:rPr>
        <w:t>الجزء الخامس: العناية التمريضية بعد الجراحة وتثقيف المرضى</w:t>
      </w:r>
    </w:p>
    <w:tbl>
      <w:tblPr>
        <w:tblStyle w:val="LightGrid-Accent5"/>
        <w:bidiVisual/>
        <w:tblW w:w="9084" w:type="dxa"/>
        <w:tblLook w:val="04A0" w:firstRow="1" w:lastRow="0" w:firstColumn="1" w:lastColumn="0" w:noHBand="0" w:noVBand="1"/>
      </w:tblPr>
      <w:tblGrid>
        <w:gridCol w:w="486"/>
        <w:gridCol w:w="5819"/>
        <w:gridCol w:w="684"/>
        <w:gridCol w:w="961"/>
        <w:gridCol w:w="1134"/>
      </w:tblGrid>
      <w:tr w:rsidR="00DF65DD" w:rsidRPr="00DF65DD" w14:paraId="51510007" w14:textId="77777777" w:rsidTr="00916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341CFCF9" w14:textId="77777777" w:rsidR="00DF65DD" w:rsidRPr="00916ED6" w:rsidRDefault="00DF65DD" w:rsidP="00DF65DD">
            <w:pPr>
              <w:bidi/>
              <w:spacing w:after="200" w:line="276" w:lineRule="auto"/>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ت</w:t>
            </w:r>
          </w:p>
        </w:tc>
        <w:tc>
          <w:tcPr>
            <w:tcW w:w="5819" w:type="dxa"/>
          </w:tcPr>
          <w:p w14:paraId="5721B8FE" w14:textId="77777777" w:rsidR="00DF65DD" w:rsidRPr="00916ED6" w:rsidRDefault="00DF65DD" w:rsidP="00DF65DD">
            <w:pPr>
              <w:bidi/>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الفقرة</w:t>
            </w:r>
          </w:p>
        </w:tc>
        <w:tc>
          <w:tcPr>
            <w:tcW w:w="684" w:type="dxa"/>
          </w:tcPr>
          <w:p w14:paraId="43C2CEA0" w14:textId="77777777" w:rsidR="00DF65DD" w:rsidRPr="00916ED6" w:rsidRDefault="00DF65DD" w:rsidP="00DF65DD">
            <w:pPr>
              <w:bidi/>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أعرف</w:t>
            </w:r>
          </w:p>
        </w:tc>
        <w:tc>
          <w:tcPr>
            <w:tcW w:w="961" w:type="dxa"/>
          </w:tcPr>
          <w:p w14:paraId="237DAE9D" w14:textId="77777777" w:rsidR="00DF65DD" w:rsidRPr="00916ED6" w:rsidRDefault="00DF65DD" w:rsidP="00DF65DD">
            <w:pPr>
              <w:bidi/>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لا أعرف</w:t>
            </w:r>
          </w:p>
        </w:tc>
        <w:tc>
          <w:tcPr>
            <w:tcW w:w="1134" w:type="dxa"/>
          </w:tcPr>
          <w:p w14:paraId="27A07263" w14:textId="77777777" w:rsidR="00DF65DD" w:rsidRPr="00916ED6" w:rsidRDefault="00DF65DD" w:rsidP="00DF65DD">
            <w:pPr>
              <w:bidi/>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tl/>
                <w:lang w:bidi="ar-IQ"/>
              </w:rPr>
            </w:pPr>
            <w:r w:rsidRPr="00916ED6">
              <w:rPr>
                <w:rFonts w:ascii="Times New Roman" w:eastAsia="Calibri" w:hAnsi="Times New Roman" w:cs="Times New Roman"/>
                <w:sz w:val="24"/>
                <w:szCs w:val="24"/>
                <w:rtl/>
                <w:lang w:bidi="ar-IQ"/>
              </w:rPr>
              <w:t>غير متأكد</w:t>
            </w:r>
          </w:p>
        </w:tc>
      </w:tr>
      <w:tr w:rsidR="00DF65DD" w:rsidRPr="00DF65DD" w14:paraId="2DD9B83B"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2B7AF1FF"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w:t>
            </w:r>
          </w:p>
        </w:tc>
        <w:tc>
          <w:tcPr>
            <w:tcW w:w="5819" w:type="dxa"/>
          </w:tcPr>
          <w:p w14:paraId="26A29B3B"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الأولوية للرعاية الفورية لمرضى جراحة السمنة بع</w:t>
            </w:r>
            <w:r>
              <w:rPr>
                <w:rFonts w:ascii="Times New Roman" w:eastAsia="Calibri" w:hAnsi="Times New Roman" w:cs="Times New Roman"/>
                <w:b/>
                <w:bCs/>
                <w:sz w:val="24"/>
                <w:szCs w:val="24"/>
                <w:rtl/>
                <w:lang w:bidi="ar-IQ"/>
              </w:rPr>
              <w:t>د الجراحة هي معالجة مجرى الهواء</w:t>
            </w:r>
            <w:r>
              <w:rPr>
                <w:rFonts w:ascii="Times New Roman" w:eastAsia="Calibri" w:hAnsi="Times New Roman" w:cs="Times New Roman"/>
                <w:b/>
                <w:bCs/>
                <w:sz w:val="24"/>
                <w:szCs w:val="24"/>
                <w:lang w:bidi="ar-IQ"/>
              </w:rPr>
              <w:t>.</w:t>
            </w:r>
          </w:p>
        </w:tc>
        <w:tc>
          <w:tcPr>
            <w:tcW w:w="684" w:type="dxa"/>
          </w:tcPr>
          <w:p w14:paraId="4729E6DF"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2D8ADAF2"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42FE38E6"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2F3C41B1"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147D7FC2"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2</w:t>
            </w:r>
          </w:p>
        </w:tc>
        <w:tc>
          <w:tcPr>
            <w:tcW w:w="5819" w:type="dxa"/>
          </w:tcPr>
          <w:p w14:paraId="2D9B0487"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ﺇستخدام جوارب الضغط المتتالية وﺇعطاء علاج مضادات التخثر الوقائية (عادة الهيبارين) كما هو موصوف للمساعدة في منع مضاعفات الجلطات الدم</w:t>
            </w:r>
            <w:r>
              <w:rPr>
                <w:rFonts w:ascii="Times New Roman" w:eastAsia="Calibri" w:hAnsi="Times New Roman" w:cs="Times New Roman"/>
                <w:b/>
                <w:bCs/>
                <w:sz w:val="24"/>
                <w:szCs w:val="24"/>
                <w:rtl/>
                <w:lang w:bidi="ar-IQ"/>
              </w:rPr>
              <w:t>وية، بما في ذلك الانسداد الرئوي</w:t>
            </w:r>
            <w:r>
              <w:rPr>
                <w:rFonts w:ascii="Times New Roman" w:eastAsia="Calibri" w:hAnsi="Times New Roman" w:cs="Times New Roman"/>
                <w:b/>
                <w:bCs/>
                <w:sz w:val="24"/>
                <w:szCs w:val="24"/>
                <w:lang w:bidi="ar-IQ"/>
              </w:rPr>
              <w:t>.</w:t>
            </w:r>
          </w:p>
        </w:tc>
        <w:tc>
          <w:tcPr>
            <w:tcW w:w="684" w:type="dxa"/>
          </w:tcPr>
          <w:p w14:paraId="2F097AB9"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19B5D038"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6F01B2FB"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7B62A814"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35B0FC8B"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3</w:t>
            </w:r>
          </w:p>
        </w:tc>
        <w:tc>
          <w:tcPr>
            <w:tcW w:w="5819" w:type="dxa"/>
          </w:tcPr>
          <w:p w14:paraId="61D520C8"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تحريك المريض في أقرب وقت ممكن لمنع مضاعفات ما بعد الجراحة، مثل تجلط ا</w:t>
            </w:r>
            <w:r>
              <w:rPr>
                <w:rFonts w:ascii="Times New Roman" w:eastAsia="Calibri" w:hAnsi="Times New Roman" w:cs="Times New Roman"/>
                <w:b/>
                <w:bCs/>
                <w:sz w:val="24"/>
                <w:szCs w:val="24"/>
                <w:rtl/>
                <w:lang w:bidi="ar-IQ"/>
              </w:rPr>
              <w:t>لأوردة العميقة والانسداد الرئوي</w:t>
            </w:r>
            <w:r>
              <w:rPr>
                <w:rFonts w:ascii="Times New Roman" w:eastAsia="Calibri" w:hAnsi="Times New Roman" w:cs="Times New Roman"/>
                <w:b/>
                <w:bCs/>
                <w:sz w:val="24"/>
                <w:szCs w:val="24"/>
                <w:lang w:bidi="ar-IQ"/>
              </w:rPr>
              <w:t>.</w:t>
            </w:r>
          </w:p>
        </w:tc>
        <w:tc>
          <w:tcPr>
            <w:tcW w:w="684" w:type="dxa"/>
          </w:tcPr>
          <w:p w14:paraId="48579304"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62AFCBAE"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0D25BA24"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4FC32262"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12D6FF87"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4</w:t>
            </w:r>
          </w:p>
        </w:tc>
        <w:tc>
          <w:tcPr>
            <w:tcW w:w="5819" w:type="dxa"/>
          </w:tcPr>
          <w:p w14:paraId="5D15A60C"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بعد الجراحة ، يمكن إعطاء مسكنات الألم كما هو م</w:t>
            </w:r>
            <w:r>
              <w:rPr>
                <w:rFonts w:ascii="Times New Roman" w:eastAsia="Calibri" w:hAnsi="Times New Roman" w:cs="Times New Roman"/>
                <w:b/>
                <w:bCs/>
                <w:sz w:val="24"/>
                <w:szCs w:val="24"/>
                <w:rtl/>
                <w:lang w:bidi="ar-IQ"/>
              </w:rPr>
              <w:t>وصوف لتخفيف الألم وعدم الارتياح</w:t>
            </w:r>
            <w:r>
              <w:rPr>
                <w:rFonts w:ascii="Times New Roman" w:eastAsia="Calibri" w:hAnsi="Times New Roman" w:cs="Times New Roman"/>
                <w:b/>
                <w:bCs/>
                <w:sz w:val="24"/>
                <w:szCs w:val="24"/>
                <w:lang w:bidi="ar-IQ"/>
              </w:rPr>
              <w:t>.</w:t>
            </w:r>
          </w:p>
        </w:tc>
        <w:tc>
          <w:tcPr>
            <w:tcW w:w="684" w:type="dxa"/>
          </w:tcPr>
          <w:p w14:paraId="2290098E"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0ACB5558"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3595D2C2"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728A7D11"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0C0AF580"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5</w:t>
            </w:r>
          </w:p>
        </w:tc>
        <w:tc>
          <w:tcPr>
            <w:tcW w:w="5819" w:type="dxa"/>
          </w:tcPr>
          <w:p w14:paraId="1B78F88F"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 xml:space="preserve">المرضى الذين خضعوا لجراحة السمنة عادة ما يتلقون السوائل الوريدية </w:t>
            </w:r>
            <w:r>
              <w:rPr>
                <w:rFonts w:ascii="Times New Roman" w:eastAsia="Calibri" w:hAnsi="Times New Roman" w:cs="Times New Roman"/>
                <w:b/>
                <w:bCs/>
                <w:sz w:val="24"/>
                <w:szCs w:val="24"/>
                <w:rtl/>
                <w:lang w:bidi="ar-IQ"/>
              </w:rPr>
              <w:t>خلال الساعات الأولى بعد العملية</w:t>
            </w:r>
            <w:r>
              <w:rPr>
                <w:rFonts w:ascii="Times New Roman" w:eastAsia="Calibri" w:hAnsi="Times New Roman" w:cs="Times New Roman"/>
                <w:b/>
                <w:bCs/>
                <w:sz w:val="24"/>
                <w:szCs w:val="24"/>
                <w:lang w:bidi="ar-IQ"/>
              </w:rPr>
              <w:t>.</w:t>
            </w:r>
          </w:p>
        </w:tc>
        <w:tc>
          <w:tcPr>
            <w:tcW w:w="684" w:type="dxa"/>
          </w:tcPr>
          <w:p w14:paraId="0AE43D40"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710E75AC"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52C534E1"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022181E3"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45ECF381"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6</w:t>
            </w:r>
          </w:p>
        </w:tc>
        <w:tc>
          <w:tcPr>
            <w:tcW w:w="5819" w:type="dxa"/>
          </w:tcPr>
          <w:p w14:paraId="2E467F4B"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تقليب ال</w:t>
            </w:r>
            <w:r>
              <w:rPr>
                <w:rFonts w:ascii="Times New Roman" w:eastAsia="Calibri" w:hAnsi="Times New Roman" w:cs="Times New Roman"/>
                <w:b/>
                <w:bCs/>
                <w:sz w:val="24"/>
                <w:szCs w:val="24"/>
                <w:rtl/>
                <w:lang w:bidi="ar-IQ"/>
              </w:rPr>
              <w:t>مريض كل ساعتين لمنع قرحة الفراش</w:t>
            </w:r>
            <w:r>
              <w:rPr>
                <w:rFonts w:ascii="Times New Roman" w:eastAsia="Calibri" w:hAnsi="Times New Roman" w:cs="Times New Roman"/>
                <w:b/>
                <w:bCs/>
                <w:sz w:val="24"/>
                <w:szCs w:val="24"/>
                <w:lang w:bidi="ar-IQ"/>
              </w:rPr>
              <w:t>.</w:t>
            </w:r>
          </w:p>
        </w:tc>
        <w:tc>
          <w:tcPr>
            <w:tcW w:w="684" w:type="dxa"/>
          </w:tcPr>
          <w:p w14:paraId="618E3B82"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288DCD35"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63064211"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56541CB3"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5A8090AB"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7</w:t>
            </w:r>
          </w:p>
        </w:tc>
        <w:tc>
          <w:tcPr>
            <w:tcW w:w="5819" w:type="dxa"/>
          </w:tcPr>
          <w:p w14:paraId="113ADA9A"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في حالات الإسهال الخفيفة،  يتم علاجها عن طريق التقليل من تناول الدهون واعطاء دواء مضاد لحركة الأمعاء (على سبيل</w:t>
            </w:r>
            <w:r>
              <w:rPr>
                <w:rFonts w:ascii="Times New Roman" w:eastAsia="Calibri" w:hAnsi="Times New Roman" w:cs="Times New Roman"/>
                <w:b/>
                <w:bCs/>
                <w:sz w:val="24"/>
                <w:szCs w:val="24"/>
                <w:rtl/>
                <w:lang w:bidi="ar-IQ"/>
              </w:rPr>
              <w:t xml:space="preserve"> المثال، لوبيراميد [الاموديوم])</w:t>
            </w:r>
            <w:r>
              <w:rPr>
                <w:rFonts w:ascii="Times New Roman" w:eastAsia="Calibri" w:hAnsi="Times New Roman" w:cs="Times New Roman"/>
                <w:b/>
                <w:bCs/>
                <w:sz w:val="24"/>
                <w:szCs w:val="24"/>
                <w:lang w:bidi="ar-IQ"/>
              </w:rPr>
              <w:t>.</w:t>
            </w:r>
          </w:p>
        </w:tc>
        <w:tc>
          <w:tcPr>
            <w:tcW w:w="684" w:type="dxa"/>
          </w:tcPr>
          <w:p w14:paraId="19E0EE56"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6524090B"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327BE6DB"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05406834"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73DDE141"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lastRenderedPageBreak/>
              <w:t>8</w:t>
            </w:r>
          </w:p>
        </w:tc>
        <w:tc>
          <w:tcPr>
            <w:tcW w:w="5819" w:type="dxa"/>
          </w:tcPr>
          <w:p w14:paraId="22177FD7"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مراقبة لعلامات وأعراض متلازمة الإغراق مثل تسارع دقات القلب</w:t>
            </w:r>
            <w:r w:rsidRPr="00DF65DD">
              <w:rPr>
                <w:rFonts w:ascii="Times New Roman" w:eastAsia="Calibri" w:hAnsi="Times New Roman" w:cs="Times New Roman" w:hint="cs"/>
                <w:b/>
                <w:bCs/>
                <w:sz w:val="24"/>
                <w:szCs w:val="24"/>
                <w:rtl/>
                <w:lang w:bidi="ar-IQ"/>
              </w:rPr>
              <w:t xml:space="preserve"> </w:t>
            </w:r>
            <w:r w:rsidRPr="00DF65DD">
              <w:rPr>
                <w:rFonts w:ascii="Times New Roman" w:eastAsia="Calibri" w:hAnsi="Times New Roman" w:cs="Times New Roman"/>
                <w:b/>
                <w:bCs/>
                <w:sz w:val="24"/>
                <w:szCs w:val="24"/>
                <w:rtl/>
                <w:lang w:bidi="ar-IQ"/>
              </w:rPr>
              <w:t>,الغثيان</w:t>
            </w:r>
            <w:r w:rsidRPr="00DF65DD">
              <w:rPr>
                <w:rFonts w:ascii="Times New Roman" w:eastAsia="Calibri" w:hAnsi="Times New Roman" w:cs="Times New Roman" w:hint="cs"/>
                <w:b/>
                <w:bCs/>
                <w:sz w:val="24"/>
                <w:szCs w:val="24"/>
                <w:rtl/>
                <w:lang w:bidi="ar-IQ"/>
              </w:rPr>
              <w:t xml:space="preserve"> </w:t>
            </w:r>
            <w:r w:rsidRPr="00DF65DD">
              <w:rPr>
                <w:rFonts w:ascii="Times New Roman" w:eastAsia="Calibri" w:hAnsi="Times New Roman" w:cs="Times New Roman"/>
                <w:b/>
                <w:bCs/>
                <w:sz w:val="24"/>
                <w:szCs w:val="24"/>
                <w:rtl/>
                <w:lang w:bidi="ar-IQ"/>
              </w:rPr>
              <w:t>,الإسهال ,الدوخة</w:t>
            </w:r>
            <w:r w:rsidRPr="00DF65DD">
              <w:rPr>
                <w:rFonts w:ascii="Times New Roman" w:eastAsia="Calibri" w:hAnsi="Times New Roman" w:cs="Times New Roman" w:hint="cs"/>
                <w:b/>
                <w:bCs/>
                <w:sz w:val="24"/>
                <w:szCs w:val="24"/>
                <w:rtl/>
                <w:lang w:bidi="ar-IQ"/>
              </w:rPr>
              <w:t xml:space="preserve"> </w:t>
            </w:r>
            <w:r w:rsidRPr="00DF65DD">
              <w:rPr>
                <w:rFonts w:ascii="Times New Roman" w:eastAsia="Calibri" w:hAnsi="Times New Roman" w:cs="Times New Roman"/>
                <w:b/>
                <w:bCs/>
                <w:sz w:val="24"/>
                <w:szCs w:val="24"/>
                <w:rtl/>
                <w:lang w:bidi="ar-IQ"/>
              </w:rPr>
              <w:t>,التعرق</w:t>
            </w:r>
            <w:r w:rsidRPr="00DF65DD">
              <w:rPr>
                <w:rFonts w:ascii="Times New Roman" w:eastAsia="Calibri" w:hAnsi="Times New Roman" w:cs="Times New Roman" w:hint="cs"/>
                <w:b/>
                <w:bCs/>
                <w:sz w:val="24"/>
                <w:szCs w:val="24"/>
                <w:rtl/>
                <w:lang w:bidi="ar-IQ"/>
              </w:rPr>
              <w:t xml:space="preserve"> </w:t>
            </w:r>
            <w:r w:rsidRPr="00DF65DD">
              <w:rPr>
                <w:rFonts w:ascii="Times New Roman" w:eastAsia="Calibri" w:hAnsi="Times New Roman" w:cs="Times New Roman"/>
                <w:b/>
                <w:bCs/>
                <w:sz w:val="24"/>
                <w:szCs w:val="24"/>
                <w:rtl/>
                <w:lang w:bidi="ar-IQ"/>
              </w:rPr>
              <w:t>,التقيؤ</w:t>
            </w:r>
            <w:r w:rsidRPr="00DF65DD">
              <w:rPr>
                <w:rFonts w:ascii="Times New Roman" w:eastAsia="Calibri" w:hAnsi="Times New Roman" w:cs="Times New Roman" w:hint="cs"/>
                <w:b/>
                <w:bCs/>
                <w:sz w:val="24"/>
                <w:szCs w:val="24"/>
                <w:rtl/>
                <w:lang w:bidi="ar-IQ"/>
              </w:rPr>
              <w:t xml:space="preserve"> </w:t>
            </w:r>
            <w:r w:rsidRPr="00DF65DD">
              <w:rPr>
                <w:rFonts w:ascii="Times New Roman" w:eastAsia="Calibri" w:hAnsi="Times New Roman" w:cs="Times New Roman"/>
                <w:b/>
                <w:bCs/>
                <w:sz w:val="24"/>
                <w:szCs w:val="24"/>
                <w:rtl/>
                <w:lang w:bidi="ar-IQ"/>
              </w:rPr>
              <w:t>,الانتفاخ,</w:t>
            </w:r>
            <w:r>
              <w:rPr>
                <w:rFonts w:ascii="Times New Roman" w:eastAsia="Calibri" w:hAnsi="Times New Roman" w:cs="Times New Roman"/>
                <w:b/>
                <w:bCs/>
                <w:sz w:val="24"/>
                <w:szCs w:val="24"/>
                <w:rtl/>
                <w:lang w:bidi="ar-IQ"/>
              </w:rPr>
              <w:t xml:space="preserve"> وتشنجات البطن</w:t>
            </w:r>
            <w:r>
              <w:rPr>
                <w:rFonts w:ascii="Times New Roman" w:eastAsia="Calibri" w:hAnsi="Times New Roman" w:cs="Times New Roman"/>
                <w:b/>
                <w:bCs/>
                <w:sz w:val="24"/>
                <w:szCs w:val="24"/>
                <w:lang w:bidi="ar-IQ"/>
              </w:rPr>
              <w:t>.</w:t>
            </w:r>
          </w:p>
        </w:tc>
        <w:tc>
          <w:tcPr>
            <w:tcW w:w="684" w:type="dxa"/>
          </w:tcPr>
          <w:p w14:paraId="7A900D14"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0352BE64"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185EBB34"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67DA880B"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12EA40C0"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9</w:t>
            </w:r>
          </w:p>
        </w:tc>
        <w:tc>
          <w:tcPr>
            <w:tcW w:w="5819" w:type="dxa"/>
          </w:tcPr>
          <w:p w14:paraId="3FC2BF85"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الحفاظ على رأس المريض في زاوية ٤٥ درجة لتق</w:t>
            </w:r>
            <w:r>
              <w:rPr>
                <w:rFonts w:ascii="Times New Roman" w:eastAsia="Calibri" w:hAnsi="Times New Roman" w:cs="Times New Roman"/>
                <w:b/>
                <w:bCs/>
                <w:sz w:val="24"/>
                <w:szCs w:val="24"/>
                <w:rtl/>
                <w:lang w:bidi="ar-IQ"/>
              </w:rPr>
              <w:t>ليل ضغط البطن وزيادة توسع الرئة</w:t>
            </w:r>
            <w:r>
              <w:rPr>
                <w:rFonts w:ascii="Times New Roman" w:eastAsia="Calibri" w:hAnsi="Times New Roman" w:cs="Times New Roman"/>
                <w:b/>
                <w:bCs/>
                <w:sz w:val="24"/>
                <w:szCs w:val="24"/>
                <w:lang w:bidi="ar-IQ"/>
              </w:rPr>
              <w:t>.</w:t>
            </w:r>
          </w:p>
        </w:tc>
        <w:tc>
          <w:tcPr>
            <w:tcW w:w="684" w:type="dxa"/>
          </w:tcPr>
          <w:p w14:paraId="2D3A2CE1"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2BD88C3B"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2D887AC4"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269C8625"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45A1FBD7"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10</w:t>
            </w:r>
          </w:p>
        </w:tc>
        <w:tc>
          <w:tcPr>
            <w:tcW w:w="5819" w:type="dxa"/>
          </w:tcPr>
          <w:p w14:paraId="72474BE2"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عادة ما يخرج المريض في ٤ أيام (٢٤ إلى ٧٢ ساعة للمرضى الذين لديهم إجراءات با</w:t>
            </w:r>
            <w:r>
              <w:rPr>
                <w:rFonts w:ascii="Times New Roman" w:eastAsia="Calibri" w:hAnsi="Times New Roman" w:cs="Times New Roman"/>
                <w:b/>
                <w:bCs/>
                <w:sz w:val="24"/>
                <w:szCs w:val="24"/>
                <w:rtl/>
                <w:lang w:bidi="ar-IQ"/>
              </w:rPr>
              <w:t>لمنظار) مع تعليمات غذائية مفصلة</w:t>
            </w:r>
            <w:r>
              <w:rPr>
                <w:rFonts w:ascii="Times New Roman" w:eastAsia="Calibri" w:hAnsi="Times New Roman" w:cs="Times New Roman"/>
                <w:b/>
                <w:bCs/>
                <w:sz w:val="24"/>
                <w:szCs w:val="24"/>
                <w:lang w:bidi="ar-IQ"/>
              </w:rPr>
              <w:t>.</w:t>
            </w:r>
          </w:p>
        </w:tc>
        <w:tc>
          <w:tcPr>
            <w:tcW w:w="684" w:type="dxa"/>
          </w:tcPr>
          <w:p w14:paraId="343702B5"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3D6F98EB"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7D4A4DED"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119AE616"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5DD2F575"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11</w:t>
            </w:r>
          </w:p>
        </w:tc>
        <w:tc>
          <w:tcPr>
            <w:tcW w:w="5819" w:type="dxa"/>
          </w:tcPr>
          <w:p w14:paraId="011F764E"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 xml:space="preserve"> توجيه المريض إلى تناول الفيتامينات والمكملات المعدنية بعد الجراحة، خاصة فيتامين دي ،فيتامينا</w:t>
            </w:r>
            <w:r>
              <w:rPr>
                <w:rFonts w:ascii="Times New Roman" w:eastAsia="Calibri" w:hAnsi="Times New Roman" w:cs="Times New Roman"/>
                <w:b/>
                <w:bCs/>
                <w:sz w:val="24"/>
                <w:szCs w:val="24"/>
                <w:rtl/>
                <w:lang w:bidi="ar-IQ"/>
              </w:rPr>
              <w:t>ت ب المركبة ،الحديد ،والكالسيوم</w:t>
            </w:r>
            <w:r>
              <w:rPr>
                <w:rFonts w:ascii="Times New Roman" w:eastAsia="Calibri" w:hAnsi="Times New Roman" w:cs="Times New Roman"/>
                <w:b/>
                <w:bCs/>
                <w:sz w:val="24"/>
                <w:szCs w:val="24"/>
                <w:lang w:bidi="ar-IQ"/>
              </w:rPr>
              <w:t>.</w:t>
            </w:r>
          </w:p>
        </w:tc>
        <w:tc>
          <w:tcPr>
            <w:tcW w:w="684" w:type="dxa"/>
          </w:tcPr>
          <w:p w14:paraId="2F0A37EC"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36102B4F"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255A3B1F"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45D7B8AA"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7E799AF4"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12</w:t>
            </w:r>
          </w:p>
        </w:tc>
        <w:tc>
          <w:tcPr>
            <w:tcW w:w="5819" w:type="dxa"/>
          </w:tcPr>
          <w:p w14:paraId="1A3A6EFD"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 xml:space="preserve">النظام الغذائي المعتاد بعد الجراحة هو نسبة عالية من البروتين </w:t>
            </w:r>
            <w:r>
              <w:rPr>
                <w:rFonts w:ascii="Times New Roman" w:eastAsia="Calibri" w:hAnsi="Times New Roman" w:cs="Times New Roman"/>
                <w:b/>
                <w:bCs/>
                <w:sz w:val="24"/>
                <w:szCs w:val="24"/>
                <w:rtl/>
                <w:lang w:bidi="ar-IQ"/>
              </w:rPr>
              <w:t>ومنخفضة في الكربوهيدرات والدهون</w:t>
            </w:r>
            <w:r>
              <w:rPr>
                <w:rFonts w:ascii="Times New Roman" w:eastAsia="Calibri" w:hAnsi="Times New Roman" w:cs="Times New Roman"/>
                <w:b/>
                <w:bCs/>
                <w:sz w:val="24"/>
                <w:szCs w:val="24"/>
                <w:lang w:bidi="ar-IQ"/>
              </w:rPr>
              <w:t>.</w:t>
            </w:r>
          </w:p>
        </w:tc>
        <w:tc>
          <w:tcPr>
            <w:tcW w:w="684" w:type="dxa"/>
          </w:tcPr>
          <w:p w14:paraId="4EC0AC90"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50A8E32F"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7A2057DD"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7B3F1428"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7FD42380"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13</w:t>
            </w:r>
          </w:p>
        </w:tc>
        <w:tc>
          <w:tcPr>
            <w:tcW w:w="5819" w:type="dxa"/>
          </w:tcPr>
          <w:p w14:paraId="0862EC3A"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بعد جراحة السمنة المريض يأك</w:t>
            </w:r>
            <w:r>
              <w:rPr>
                <w:rFonts w:ascii="Times New Roman" w:eastAsia="Calibri" w:hAnsi="Times New Roman" w:cs="Times New Roman"/>
                <w:b/>
                <w:bCs/>
                <w:sz w:val="24"/>
                <w:szCs w:val="24"/>
                <w:rtl/>
                <w:lang w:bidi="ar-IQ"/>
              </w:rPr>
              <w:t>ل ببطء ويتوقف عند الشعور بالشبع</w:t>
            </w:r>
            <w:r>
              <w:rPr>
                <w:rFonts w:ascii="Times New Roman" w:eastAsia="Calibri" w:hAnsi="Times New Roman" w:cs="Times New Roman"/>
                <w:b/>
                <w:bCs/>
                <w:sz w:val="24"/>
                <w:szCs w:val="24"/>
                <w:lang w:bidi="ar-IQ"/>
              </w:rPr>
              <w:t>.</w:t>
            </w:r>
          </w:p>
        </w:tc>
        <w:tc>
          <w:tcPr>
            <w:tcW w:w="684" w:type="dxa"/>
          </w:tcPr>
          <w:p w14:paraId="560D10F6"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4E50876E"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02686D8B"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492A7C6E"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3DF5383F"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14</w:t>
            </w:r>
          </w:p>
        </w:tc>
        <w:tc>
          <w:tcPr>
            <w:tcW w:w="5819" w:type="dxa"/>
          </w:tcPr>
          <w:p w14:paraId="037BA115"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الأكل الكثير أو السريع جدا أو تناول السوائل عالية السعرات الحرارية والأطعمة اللينة يمكن أن يؤدي إلى</w:t>
            </w:r>
            <w:r>
              <w:rPr>
                <w:rFonts w:ascii="Times New Roman" w:eastAsia="Calibri" w:hAnsi="Times New Roman" w:cs="Times New Roman"/>
                <w:b/>
                <w:bCs/>
                <w:sz w:val="24"/>
                <w:szCs w:val="24"/>
                <w:rtl/>
                <w:lang w:bidi="ar-IQ"/>
              </w:rPr>
              <w:t xml:space="preserve"> التقيؤ أو انتفاخ المريء المؤلم</w:t>
            </w:r>
            <w:r>
              <w:rPr>
                <w:rFonts w:ascii="Times New Roman" w:eastAsia="Calibri" w:hAnsi="Times New Roman" w:cs="Times New Roman"/>
                <w:b/>
                <w:bCs/>
                <w:sz w:val="24"/>
                <w:szCs w:val="24"/>
                <w:lang w:bidi="ar-IQ"/>
              </w:rPr>
              <w:t>.</w:t>
            </w:r>
          </w:p>
        </w:tc>
        <w:tc>
          <w:tcPr>
            <w:tcW w:w="684" w:type="dxa"/>
          </w:tcPr>
          <w:p w14:paraId="38DF4E17"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69C38951"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0D77D4C7"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5F280102"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7DF47341"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15</w:t>
            </w:r>
          </w:p>
        </w:tc>
        <w:tc>
          <w:tcPr>
            <w:tcW w:w="5819" w:type="dxa"/>
          </w:tcPr>
          <w:p w14:paraId="25F68903"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عدم تشجيع المرضى على تناول الأطعمة السكرية بع</w:t>
            </w:r>
            <w:r>
              <w:rPr>
                <w:rFonts w:ascii="Times New Roman" w:eastAsia="Calibri" w:hAnsi="Times New Roman" w:cs="Times New Roman"/>
                <w:b/>
                <w:bCs/>
                <w:sz w:val="24"/>
                <w:szCs w:val="24"/>
                <w:rtl/>
                <w:lang w:bidi="ar-IQ"/>
              </w:rPr>
              <w:t>د الجراحة لتجنب متلازمة الإغراق</w:t>
            </w:r>
            <w:r>
              <w:rPr>
                <w:rFonts w:ascii="Times New Roman" w:eastAsia="Calibri" w:hAnsi="Times New Roman" w:cs="Times New Roman"/>
                <w:b/>
                <w:bCs/>
                <w:sz w:val="24"/>
                <w:szCs w:val="24"/>
                <w:lang w:bidi="ar-IQ"/>
              </w:rPr>
              <w:t>.</w:t>
            </w:r>
          </w:p>
        </w:tc>
        <w:tc>
          <w:tcPr>
            <w:tcW w:w="684" w:type="dxa"/>
          </w:tcPr>
          <w:p w14:paraId="7DF3106D"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70CA2BB7"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16FC1115"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7A358661"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1CBB9447"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16</w:t>
            </w:r>
          </w:p>
        </w:tc>
        <w:tc>
          <w:tcPr>
            <w:tcW w:w="5819" w:type="dxa"/>
          </w:tcPr>
          <w:p w14:paraId="63342682"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تناول وجبات أصغر ولكن أكثر تكرارًا وتحتوي على البروتين والألياف؛ يجب أن</w:t>
            </w:r>
            <w:r>
              <w:rPr>
                <w:rFonts w:ascii="Times New Roman" w:eastAsia="Calibri" w:hAnsi="Times New Roman" w:cs="Times New Roman"/>
                <w:b/>
                <w:bCs/>
                <w:sz w:val="24"/>
                <w:szCs w:val="24"/>
                <w:rtl/>
                <w:lang w:bidi="ar-IQ"/>
              </w:rPr>
              <w:t xml:space="preserve"> لا يتجاوز حجم كل وجبة كوب واحد</w:t>
            </w:r>
            <w:r>
              <w:rPr>
                <w:rFonts w:ascii="Times New Roman" w:eastAsia="Calibri" w:hAnsi="Times New Roman" w:cs="Times New Roman"/>
                <w:b/>
                <w:bCs/>
                <w:sz w:val="24"/>
                <w:szCs w:val="24"/>
                <w:lang w:bidi="ar-IQ"/>
              </w:rPr>
              <w:t>.</w:t>
            </w:r>
          </w:p>
        </w:tc>
        <w:tc>
          <w:tcPr>
            <w:tcW w:w="684" w:type="dxa"/>
          </w:tcPr>
          <w:p w14:paraId="62B62456"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009CF2A7"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2015AA5D"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5D2763F9" w14:textId="77777777" w:rsidTr="0091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72711F59"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17</w:t>
            </w:r>
          </w:p>
        </w:tc>
        <w:tc>
          <w:tcPr>
            <w:tcW w:w="5819" w:type="dxa"/>
          </w:tcPr>
          <w:p w14:paraId="78CC9556" w14:textId="77777777" w:rsidR="00DF65DD" w:rsidRPr="00DF65DD" w:rsidRDefault="00DF65DD" w:rsidP="002B1379">
            <w:pPr>
              <w:bidi/>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عدم شرب تشرب السوائل مع وجبات الطعام; بدلاً من ذلك، اشرب السوائل حتى ٣٠ دقيقة قبل وجبة الطع</w:t>
            </w:r>
            <w:r>
              <w:rPr>
                <w:rFonts w:ascii="Times New Roman" w:eastAsia="Calibri" w:hAnsi="Times New Roman" w:cs="Times New Roman"/>
                <w:b/>
                <w:bCs/>
                <w:sz w:val="24"/>
                <w:szCs w:val="24"/>
                <w:rtl/>
                <w:lang w:bidi="ar-IQ"/>
              </w:rPr>
              <w:t>ام و ٣٠-٦٠ دقيقة بعد وقت الوجبة</w:t>
            </w:r>
            <w:r>
              <w:rPr>
                <w:rFonts w:ascii="Times New Roman" w:eastAsia="Calibri" w:hAnsi="Times New Roman" w:cs="Times New Roman"/>
                <w:b/>
                <w:bCs/>
                <w:sz w:val="24"/>
                <w:szCs w:val="24"/>
                <w:lang w:bidi="ar-IQ"/>
              </w:rPr>
              <w:t>.</w:t>
            </w:r>
          </w:p>
        </w:tc>
        <w:tc>
          <w:tcPr>
            <w:tcW w:w="684" w:type="dxa"/>
          </w:tcPr>
          <w:p w14:paraId="5B89F5C2"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56A5F482"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37A201AF" w14:textId="77777777" w:rsidR="00DF65DD" w:rsidRPr="00DF65DD" w:rsidRDefault="00DF65DD" w:rsidP="00DF65DD">
            <w:pPr>
              <w:bidi/>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tl/>
                <w:lang w:bidi="ar-IQ"/>
              </w:rPr>
            </w:pPr>
          </w:p>
        </w:tc>
      </w:tr>
      <w:tr w:rsidR="00DF65DD" w:rsidRPr="00DF65DD" w14:paraId="5FA368E7" w14:textId="77777777" w:rsidTr="0091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4B3339A6" w14:textId="77777777" w:rsidR="00DF65DD" w:rsidRPr="00DF65DD" w:rsidRDefault="00DF65DD" w:rsidP="00DF65DD">
            <w:pPr>
              <w:bidi/>
              <w:spacing w:after="200" w:line="276" w:lineRule="auto"/>
              <w:rPr>
                <w:rFonts w:ascii="Times New Roman" w:eastAsia="Calibri" w:hAnsi="Times New Roman" w:cs="Times New Roman"/>
                <w:b w:val="0"/>
                <w:bCs w:val="0"/>
                <w:sz w:val="24"/>
                <w:szCs w:val="24"/>
                <w:rtl/>
                <w:lang w:bidi="ar-IQ"/>
              </w:rPr>
            </w:pPr>
            <w:r w:rsidRPr="00DF65DD">
              <w:rPr>
                <w:rFonts w:ascii="Times New Roman" w:eastAsia="Calibri" w:hAnsi="Times New Roman" w:cs="Times New Roman"/>
                <w:b w:val="0"/>
                <w:bCs w:val="0"/>
                <w:sz w:val="24"/>
                <w:szCs w:val="24"/>
                <w:rtl/>
                <w:lang w:bidi="ar-IQ"/>
              </w:rPr>
              <w:t>18</w:t>
            </w:r>
          </w:p>
        </w:tc>
        <w:tc>
          <w:tcPr>
            <w:tcW w:w="5819" w:type="dxa"/>
          </w:tcPr>
          <w:p w14:paraId="07376841" w14:textId="77777777" w:rsidR="00DF65DD" w:rsidRPr="00DF65DD" w:rsidRDefault="00DF65DD" w:rsidP="002B1379">
            <w:pPr>
              <w:bidi/>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r w:rsidRPr="00DF65DD">
              <w:rPr>
                <w:rFonts w:ascii="Times New Roman" w:eastAsia="Calibri" w:hAnsi="Times New Roman" w:cs="Times New Roman"/>
                <w:b/>
                <w:bCs/>
                <w:sz w:val="24"/>
                <w:szCs w:val="24"/>
                <w:rtl/>
                <w:lang w:bidi="ar-IQ"/>
              </w:rPr>
              <w:t xml:space="preserve">توجيه المرضى لتجنب تناول العقاقير المضادة للالتهابات غير الستيرويدية (على سبيل المثال / البروفين) بعد الخروج من المستشفى، </w:t>
            </w:r>
            <w:r w:rsidRPr="00DF65DD">
              <w:rPr>
                <w:rFonts w:ascii="Times New Roman" w:eastAsia="Calibri" w:hAnsi="Times New Roman" w:cs="Times New Roman" w:hint="cs"/>
                <w:b/>
                <w:bCs/>
                <w:sz w:val="24"/>
                <w:szCs w:val="24"/>
                <w:rtl/>
                <w:lang w:bidi="ar-IQ"/>
              </w:rPr>
              <w:t>لأنها</w:t>
            </w:r>
            <w:r>
              <w:rPr>
                <w:rFonts w:ascii="Times New Roman" w:eastAsia="Calibri" w:hAnsi="Times New Roman" w:cs="Times New Roman"/>
                <w:b/>
                <w:bCs/>
                <w:sz w:val="24"/>
                <w:szCs w:val="24"/>
                <w:rtl/>
                <w:lang w:bidi="ar-IQ"/>
              </w:rPr>
              <w:t xml:space="preserve"> تساعد على تطور قرحة المعدة</w:t>
            </w:r>
            <w:r>
              <w:rPr>
                <w:rFonts w:ascii="Times New Roman" w:eastAsia="Calibri" w:hAnsi="Times New Roman" w:cs="Times New Roman"/>
                <w:b/>
                <w:bCs/>
                <w:sz w:val="24"/>
                <w:szCs w:val="24"/>
                <w:lang w:bidi="ar-IQ"/>
              </w:rPr>
              <w:t>.</w:t>
            </w:r>
          </w:p>
        </w:tc>
        <w:tc>
          <w:tcPr>
            <w:tcW w:w="684" w:type="dxa"/>
          </w:tcPr>
          <w:p w14:paraId="73A73C02"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961" w:type="dxa"/>
          </w:tcPr>
          <w:p w14:paraId="71B613FB"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c>
          <w:tcPr>
            <w:tcW w:w="1134" w:type="dxa"/>
          </w:tcPr>
          <w:p w14:paraId="71297CBE" w14:textId="77777777" w:rsidR="00DF65DD" w:rsidRPr="00DF65DD" w:rsidRDefault="00DF65DD" w:rsidP="00DF65DD">
            <w:pPr>
              <w:bidi/>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sz w:val="24"/>
                <w:szCs w:val="24"/>
                <w:rtl/>
                <w:lang w:bidi="ar-IQ"/>
              </w:rPr>
            </w:pPr>
          </w:p>
        </w:tc>
      </w:tr>
    </w:tbl>
    <w:p w14:paraId="1AFC44B4" w14:textId="77777777" w:rsidR="00DF65DD" w:rsidRPr="00DF65DD" w:rsidRDefault="00DF65DD" w:rsidP="00DF65DD">
      <w:pPr>
        <w:bidi/>
        <w:spacing w:after="200" w:line="276" w:lineRule="auto"/>
        <w:rPr>
          <w:rFonts w:ascii="Times New Roman" w:eastAsia="Calibri" w:hAnsi="Times New Roman" w:cs="Times New Roman"/>
          <w:sz w:val="28"/>
          <w:szCs w:val="28"/>
          <w:rtl/>
          <w:lang w:val="en-GB" w:bidi="ar-IQ"/>
        </w:rPr>
      </w:pPr>
    </w:p>
    <w:p w14:paraId="5AE47E9D" w14:textId="77777777" w:rsidR="00DF65DD" w:rsidRDefault="00DF65DD" w:rsidP="00DF65DD">
      <w:pPr>
        <w:bidi/>
        <w:spacing w:after="200" w:line="276" w:lineRule="auto"/>
        <w:rPr>
          <w:rFonts w:ascii="Times New Roman" w:eastAsia="Calibri" w:hAnsi="Times New Roman" w:cs="Times New Roman"/>
          <w:b/>
          <w:bCs/>
          <w:sz w:val="28"/>
          <w:szCs w:val="28"/>
          <w:lang w:bidi="ar-IQ"/>
        </w:rPr>
      </w:pPr>
      <w:r w:rsidRPr="00DF65DD">
        <w:rPr>
          <w:rFonts w:ascii="Times New Roman" w:eastAsia="Calibri" w:hAnsi="Times New Roman" w:cs="Times New Roman"/>
          <w:b/>
          <w:bCs/>
          <w:sz w:val="28"/>
          <w:szCs w:val="28"/>
          <w:rtl/>
          <w:lang w:bidi="ar-IQ"/>
        </w:rPr>
        <w:t xml:space="preserve">                        </w:t>
      </w:r>
    </w:p>
    <w:p w14:paraId="0ADA22FB" w14:textId="77777777" w:rsidR="00DF65DD" w:rsidRDefault="00DF65DD" w:rsidP="00DF65DD">
      <w:pPr>
        <w:bidi/>
        <w:spacing w:after="200" w:line="276" w:lineRule="auto"/>
        <w:rPr>
          <w:rFonts w:ascii="Times New Roman" w:eastAsia="Calibri" w:hAnsi="Times New Roman" w:cs="Times New Roman"/>
          <w:b/>
          <w:bCs/>
          <w:sz w:val="28"/>
          <w:szCs w:val="28"/>
          <w:lang w:bidi="ar-IQ"/>
        </w:rPr>
      </w:pPr>
    </w:p>
    <w:p w14:paraId="6D7CB7C5" w14:textId="77777777" w:rsidR="00DF65DD" w:rsidRDefault="00DF65DD" w:rsidP="00DF65DD">
      <w:pPr>
        <w:bidi/>
        <w:spacing w:after="200" w:line="276" w:lineRule="auto"/>
        <w:rPr>
          <w:rFonts w:ascii="Times New Roman" w:eastAsia="Calibri" w:hAnsi="Times New Roman" w:cs="Times New Roman"/>
          <w:b/>
          <w:bCs/>
          <w:sz w:val="28"/>
          <w:szCs w:val="28"/>
          <w:lang w:bidi="ar-IQ"/>
        </w:rPr>
      </w:pPr>
    </w:p>
    <w:p w14:paraId="64A2F06F" w14:textId="77777777" w:rsidR="00DF65DD" w:rsidRDefault="00DF65DD" w:rsidP="00DF65DD">
      <w:pPr>
        <w:bidi/>
        <w:spacing w:after="200" w:line="276" w:lineRule="auto"/>
        <w:rPr>
          <w:rFonts w:ascii="Times New Roman" w:eastAsia="Calibri" w:hAnsi="Times New Roman" w:cs="Times New Roman"/>
          <w:b/>
          <w:bCs/>
          <w:sz w:val="28"/>
          <w:szCs w:val="28"/>
          <w:lang w:bidi="ar-IQ"/>
        </w:rPr>
      </w:pPr>
    </w:p>
    <w:p w14:paraId="59EEB381" w14:textId="77777777" w:rsidR="00DF65DD" w:rsidRDefault="00DF65DD" w:rsidP="00DF65DD">
      <w:pPr>
        <w:bidi/>
        <w:spacing w:after="200" w:line="276" w:lineRule="auto"/>
        <w:rPr>
          <w:rFonts w:ascii="Times New Roman" w:eastAsia="Calibri" w:hAnsi="Times New Roman" w:cs="Times New Roman"/>
          <w:b/>
          <w:bCs/>
          <w:sz w:val="28"/>
          <w:szCs w:val="28"/>
          <w:lang w:bidi="ar-IQ"/>
        </w:rPr>
      </w:pPr>
    </w:p>
    <w:p w14:paraId="35694C42" w14:textId="77777777" w:rsidR="00DF65DD" w:rsidRDefault="00DF65DD" w:rsidP="00DF65DD">
      <w:pPr>
        <w:bidi/>
        <w:spacing w:after="200" w:line="276" w:lineRule="auto"/>
        <w:rPr>
          <w:rFonts w:ascii="Times New Roman" w:eastAsia="Calibri" w:hAnsi="Times New Roman" w:cs="Times New Roman"/>
          <w:b/>
          <w:bCs/>
          <w:sz w:val="28"/>
          <w:szCs w:val="28"/>
          <w:lang w:bidi="ar-IQ"/>
        </w:rPr>
      </w:pPr>
    </w:p>
    <w:p w14:paraId="239F4523" w14:textId="77777777" w:rsidR="00DF65DD" w:rsidRDefault="00DF65DD" w:rsidP="00DF65DD">
      <w:pPr>
        <w:bidi/>
        <w:spacing w:after="200" w:line="276" w:lineRule="auto"/>
        <w:jc w:val="center"/>
        <w:rPr>
          <w:rStyle w:val="fontstyle01"/>
        </w:rPr>
      </w:pPr>
      <w:r>
        <w:rPr>
          <w:rStyle w:val="fontstyle01"/>
        </w:rPr>
        <w:lastRenderedPageBreak/>
        <w:t>Append</w:t>
      </w:r>
      <w:r w:rsidR="005B6DD2">
        <w:rPr>
          <w:rStyle w:val="fontstyle01"/>
        </w:rPr>
        <w:t>ix-C</w:t>
      </w:r>
    </w:p>
    <w:p w14:paraId="302C1C4B" w14:textId="77777777" w:rsidR="005B6DD2" w:rsidRPr="00DF65DD" w:rsidRDefault="00C20EE1" w:rsidP="005B6DD2">
      <w:pPr>
        <w:bidi/>
        <w:spacing w:after="200" w:line="276" w:lineRule="auto"/>
        <w:jc w:val="center"/>
        <w:rPr>
          <w:rFonts w:ascii="Times New Roman" w:eastAsia="Calibri" w:hAnsi="Times New Roman" w:cs="Times New Roman"/>
          <w:b/>
          <w:bCs/>
          <w:sz w:val="28"/>
          <w:szCs w:val="28"/>
          <w:lang w:bidi="ar-IQ"/>
        </w:rPr>
      </w:pPr>
      <w:r>
        <w:rPr>
          <w:rStyle w:val="fontstyle01"/>
        </w:rPr>
        <w:t xml:space="preserve"> </w:t>
      </w:r>
      <w:r w:rsidR="005B6DD2">
        <w:rPr>
          <w:rStyle w:val="fontstyle01"/>
        </w:rPr>
        <w:t xml:space="preserve"> Experts</w:t>
      </w:r>
      <w:r>
        <w:rPr>
          <w:rStyle w:val="fontstyle01"/>
        </w:rPr>
        <w:t xml:space="preserve"> List</w:t>
      </w:r>
    </w:p>
    <w:tbl>
      <w:tblPr>
        <w:tblStyle w:val="LightGrid-Accent5"/>
        <w:bidiVisual/>
        <w:tblW w:w="9092" w:type="dxa"/>
        <w:tblLayout w:type="fixed"/>
        <w:tblLook w:val="04A0" w:firstRow="1" w:lastRow="0" w:firstColumn="1" w:lastColumn="0" w:noHBand="0" w:noVBand="1"/>
      </w:tblPr>
      <w:tblGrid>
        <w:gridCol w:w="583"/>
        <w:gridCol w:w="2410"/>
        <w:gridCol w:w="1422"/>
        <w:gridCol w:w="2126"/>
        <w:gridCol w:w="1559"/>
        <w:gridCol w:w="992"/>
      </w:tblGrid>
      <w:tr w:rsidR="00DF65DD" w:rsidRPr="00014B9F" w14:paraId="0D8EB88A" w14:textId="77777777" w:rsidTr="00014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27463526" w14:textId="77777777" w:rsidR="00DF65DD" w:rsidRPr="00014B9F" w:rsidRDefault="00DF65DD" w:rsidP="00DF65DD">
            <w:pPr>
              <w:bidi/>
              <w:jc w:val="center"/>
              <w:rPr>
                <w:rFonts w:asciiTheme="majorBidi" w:eastAsia="Calibri" w:hAnsiTheme="majorBidi"/>
                <w:sz w:val="32"/>
                <w:szCs w:val="32"/>
                <w:rtl/>
                <w:lang w:bidi="ar-IQ"/>
              </w:rPr>
            </w:pPr>
            <w:r w:rsidRPr="00014B9F">
              <w:rPr>
                <w:rFonts w:asciiTheme="majorBidi" w:eastAsia="Calibri" w:hAnsiTheme="majorBidi"/>
                <w:sz w:val="32"/>
                <w:szCs w:val="32"/>
                <w:rtl/>
                <w:lang w:bidi="ar-IQ"/>
              </w:rPr>
              <w:t>ت</w:t>
            </w:r>
          </w:p>
        </w:tc>
        <w:tc>
          <w:tcPr>
            <w:tcW w:w="2410" w:type="dxa"/>
          </w:tcPr>
          <w:p w14:paraId="4B71CCB8" w14:textId="77777777" w:rsidR="00DF65DD" w:rsidRPr="00014B9F" w:rsidRDefault="00DF65DD" w:rsidP="00DF65DD">
            <w:pPr>
              <w:bidi/>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32"/>
                <w:szCs w:val="32"/>
                <w:rtl/>
                <w:lang w:bidi="ar-IQ"/>
              </w:rPr>
            </w:pPr>
            <w:r w:rsidRPr="00014B9F">
              <w:rPr>
                <w:rFonts w:asciiTheme="majorBidi" w:eastAsia="Calibri" w:hAnsiTheme="majorBidi"/>
                <w:sz w:val="32"/>
                <w:szCs w:val="32"/>
                <w:rtl/>
                <w:lang w:bidi="ar-IQ"/>
              </w:rPr>
              <w:t>اسم الخبير</w:t>
            </w:r>
          </w:p>
        </w:tc>
        <w:tc>
          <w:tcPr>
            <w:tcW w:w="1422" w:type="dxa"/>
          </w:tcPr>
          <w:p w14:paraId="67C7877B" w14:textId="77777777" w:rsidR="00DF65DD" w:rsidRPr="00014B9F" w:rsidRDefault="00DF65DD" w:rsidP="00DF65DD">
            <w:pPr>
              <w:bidi/>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32"/>
                <w:szCs w:val="32"/>
                <w:rtl/>
                <w:lang w:bidi="ar-IQ"/>
              </w:rPr>
            </w:pPr>
            <w:r w:rsidRPr="00014B9F">
              <w:rPr>
                <w:rFonts w:asciiTheme="majorBidi" w:eastAsia="Calibri" w:hAnsiTheme="majorBidi"/>
                <w:sz w:val="32"/>
                <w:szCs w:val="32"/>
                <w:rtl/>
                <w:lang w:bidi="ar-IQ"/>
              </w:rPr>
              <w:t>اللقب العلمي</w:t>
            </w:r>
          </w:p>
        </w:tc>
        <w:tc>
          <w:tcPr>
            <w:tcW w:w="2126" w:type="dxa"/>
          </w:tcPr>
          <w:p w14:paraId="6CA57550" w14:textId="77777777" w:rsidR="00DF65DD" w:rsidRPr="00014B9F" w:rsidRDefault="00DF65DD" w:rsidP="00DF65DD">
            <w:pPr>
              <w:bidi/>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32"/>
                <w:szCs w:val="32"/>
                <w:rtl/>
                <w:lang w:bidi="ar-IQ"/>
              </w:rPr>
            </w:pPr>
            <w:r w:rsidRPr="00014B9F">
              <w:rPr>
                <w:rFonts w:asciiTheme="majorBidi" w:eastAsia="Calibri" w:hAnsiTheme="majorBidi"/>
                <w:sz w:val="32"/>
                <w:szCs w:val="32"/>
                <w:rtl/>
                <w:lang w:bidi="ar-IQ"/>
              </w:rPr>
              <w:t>مكان العمل</w:t>
            </w:r>
          </w:p>
        </w:tc>
        <w:tc>
          <w:tcPr>
            <w:tcW w:w="1559" w:type="dxa"/>
          </w:tcPr>
          <w:p w14:paraId="22927307" w14:textId="77777777" w:rsidR="00DF65DD" w:rsidRPr="00014B9F" w:rsidRDefault="00DF65DD" w:rsidP="00DF65DD">
            <w:pPr>
              <w:bidi/>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32"/>
                <w:szCs w:val="32"/>
                <w:rtl/>
                <w:lang w:bidi="ar-IQ"/>
              </w:rPr>
            </w:pPr>
            <w:r w:rsidRPr="00014B9F">
              <w:rPr>
                <w:rFonts w:asciiTheme="majorBidi" w:eastAsia="Calibri" w:hAnsiTheme="majorBidi"/>
                <w:sz w:val="32"/>
                <w:szCs w:val="32"/>
                <w:rtl/>
                <w:lang w:bidi="ar-IQ"/>
              </w:rPr>
              <w:t>الاختصاص الدقيق</w:t>
            </w:r>
          </w:p>
        </w:tc>
        <w:tc>
          <w:tcPr>
            <w:tcW w:w="992" w:type="dxa"/>
          </w:tcPr>
          <w:p w14:paraId="67539BD9" w14:textId="77777777" w:rsidR="00DF65DD" w:rsidRPr="00014B9F" w:rsidRDefault="00DF65DD" w:rsidP="00DF65DD">
            <w:pPr>
              <w:bidi/>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sz w:val="32"/>
                <w:szCs w:val="32"/>
                <w:rtl/>
                <w:lang w:bidi="ar-IQ"/>
              </w:rPr>
            </w:pPr>
            <w:r w:rsidRPr="00014B9F">
              <w:rPr>
                <w:rFonts w:asciiTheme="majorBidi" w:eastAsia="Calibri" w:hAnsiTheme="majorBidi"/>
                <w:sz w:val="32"/>
                <w:szCs w:val="32"/>
                <w:rtl/>
                <w:lang w:bidi="ar-IQ"/>
              </w:rPr>
              <w:t>سنوات الخبرة</w:t>
            </w:r>
          </w:p>
        </w:tc>
      </w:tr>
      <w:tr w:rsidR="00DF65DD" w:rsidRPr="00014B9F" w14:paraId="641D7283" w14:textId="77777777" w:rsidTr="0001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374A3E68" w14:textId="77777777" w:rsidR="00DF65DD" w:rsidRPr="00014B9F" w:rsidRDefault="00DF65DD" w:rsidP="00DF65DD">
            <w:pPr>
              <w:bidi/>
              <w:jc w:val="center"/>
              <w:rPr>
                <w:rFonts w:asciiTheme="majorBidi" w:eastAsia="Calibri" w:hAnsiTheme="majorBidi"/>
                <w:sz w:val="28"/>
                <w:szCs w:val="28"/>
                <w:rtl/>
                <w:lang w:bidi="ar-IQ"/>
              </w:rPr>
            </w:pPr>
            <w:r w:rsidRPr="00014B9F">
              <w:rPr>
                <w:rFonts w:asciiTheme="majorBidi" w:eastAsia="Calibri" w:hAnsiTheme="majorBidi"/>
                <w:sz w:val="28"/>
                <w:szCs w:val="28"/>
                <w:rtl/>
                <w:lang w:bidi="ar-IQ"/>
              </w:rPr>
              <w:t>1</w:t>
            </w:r>
          </w:p>
        </w:tc>
        <w:tc>
          <w:tcPr>
            <w:tcW w:w="2410" w:type="dxa"/>
          </w:tcPr>
          <w:p w14:paraId="3648DF11" w14:textId="77777777" w:rsidR="00DF65DD" w:rsidRPr="00014B9F" w:rsidRDefault="00DF65DD" w:rsidP="00DF65DD">
            <w:pPr>
              <w:bidi/>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د. صباح عباس احمد</w:t>
            </w:r>
          </w:p>
        </w:tc>
        <w:tc>
          <w:tcPr>
            <w:tcW w:w="1422" w:type="dxa"/>
          </w:tcPr>
          <w:p w14:paraId="24A26D5D"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استاذ</w:t>
            </w:r>
          </w:p>
        </w:tc>
        <w:tc>
          <w:tcPr>
            <w:tcW w:w="2126" w:type="dxa"/>
          </w:tcPr>
          <w:p w14:paraId="064A48A1"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جامعة بغداد/ كلية التمريض</w:t>
            </w:r>
          </w:p>
        </w:tc>
        <w:tc>
          <w:tcPr>
            <w:tcW w:w="1559" w:type="dxa"/>
          </w:tcPr>
          <w:p w14:paraId="6AD0F2AC"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تمريض بالغين</w:t>
            </w:r>
          </w:p>
        </w:tc>
        <w:tc>
          <w:tcPr>
            <w:tcW w:w="992" w:type="dxa"/>
          </w:tcPr>
          <w:p w14:paraId="6CFA9470"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34 سنة</w:t>
            </w:r>
          </w:p>
        </w:tc>
      </w:tr>
      <w:tr w:rsidR="00DF65DD" w:rsidRPr="00014B9F" w14:paraId="6A5E1354" w14:textId="77777777" w:rsidTr="0001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58BF0619" w14:textId="77777777" w:rsidR="00DF65DD" w:rsidRPr="00014B9F" w:rsidRDefault="00DF65DD" w:rsidP="00DF65DD">
            <w:pPr>
              <w:bidi/>
              <w:jc w:val="center"/>
              <w:rPr>
                <w:rFonts w:asciiTheme="majorBidi" w:eastAsia="Calibri" w:hAnsiTheme="majorBidi"/>
                <w:sz w:val="28"/>
                <w:szCs w:val="28"/>
                <w:rtl/>
                <w:lang w:bidi="ar-IQ"/>
              </w:rPr>
            </w:pPr>
            <w:r w:rsidRPr="00014B9F">
              <w:rPr>
                <w:rFonts w:asciiTheme="majorBidi" w:eastAsia="Calibri" w:hAnsiTheme="majorBidi"/>
                <w:sz w:val="28"/>
                <w:szCs w:val="28"/>
                <w:rtl/>
                <w:lang w:bidi="ar-IQ"/>
              </w:rPr>
              <w:t>2</w:t>
            </w:r>
          </w:p>
        </w:tc>
        <w:tc>
          <w:tcPr>
            <w:tcW w:w="2410" w:type="dxa"/>
          </w:tcPr>
          <w:p w14:paraId="3359C63F" w14:textId="77777777" w:rsidR="00DF65DD" w:rsidRPr="00014B9F" w:rsidRDefault="00C13CC6" w:rsidP="00DF65DD">
            <w:pPr>
              <w:bidi/>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Pr>
                <w:rFonts w:asciiTheme="majorBidi" w:eastAsia="Calibri" w:hAnsiTheme="majorBidi" w:cstheme="majorBidi"/>
                <w:sz w:val="28"/>
                <w:szCs w:val="28"/>
                <w:rtl/>
                <w:lang w:bidi="ar-IQ"/>
              </w:rPr>
              <w:t xml:space="preserve">د. </w:t>
            </w:r>
            <w:r>
              <w:rPr>
                <w:rFonts w:asciiTheme="majorBidi" w:eastAsia="Calibri" w:hAnsiTheme="majorBidi" w:cstheme="majorBidi" w:hint="cs"/>
                <w:sz w:val="28"/>
                <w:szCs w:val="28"/>
                <w:rtl/>
                <w:lang w:bidi="ar-IQ"/>
              </w:rPr>
              <w:t>حكيمة شاكر حسن</w:t>
            </w:r>
          </w:p>
        </w:tc>
        <w:tc>
          <w:tcPr>
            <w:tcW w:w="1422" w:type="dxa"/>
          </w:tcPr>
          <w:p w14:paraId="16173E93"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استاذ</w:t>
            </w:r>
          </w:p>
        </w:tc>
        <w:tc>
          <w:tcPr>
            <w:tcW w:w="2126" w:type="dxa"/>
          </w:tcPr>
          <w:p w14:paraId="14C83F28"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جامعة</w:t>
            </w:r>
            <w:r w:rsidR="00C13CC6">
              <w:rPr>
                <w:rFonts w:asciiTheme="majorBidi" w:eastAsia="Calibri" w:hAnsiTheme="majorBidi" w:cstheme="majorBidi"/>
                <w:sz w:val="28"/>
                <w:szCs w:val="28"/>
                <w:rtl/>
                <w:lang w:bidi="ar-IQ"/>
              </w:rPr>
              <w:t xml:space="preserve"> </w:t>
            </w:r>
            <w:r w:rsidR="00C13CC6">
              <w:rPr>
                <w:rFonts w:asciiTheme="majorBidi" w:eastAsia="Calibri" w:hAnsiTheme="majorBidi" w:cstheme="majorBidi" w:hint="cs"/>
                <w:sz w:val="28"/>
                <w:szCs w:val="28"/>
                <w:rtl/>
                <w:lang w:bidi="ar-IQ"/>
              </w:rPr>
              <w:t>بغداد</w:t>
            </w:r>
            <w:r w:rsidRPr="00014B9F">
              <w:rPr>
                <w:rFonts w:asciiTheme="majorBidi" w:eastAsia="Calibri" w:hAnsiTheme="majorBidi" w:cstheme="majorBidi"/>
                <w:sz w:val="28"/>
                <w:szCs w:val="28"/>
                <w:rtl/>
                <w:lang w:bidi="ar-IQ"/>
              </w:rPr>
              <w:t>/ كلية التمريض</w:t>
            </w:r>
          </w:p>
        </w:tc>
        <w:tc>
          <w:tcPr>
            <w:tcW w:w="1559" w:type="dxa"/>
          </w:tcPr>
          <w:p w14:paraId="612BAC62"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تمريض بالغين</w:t>
            </w:r>
          </w:p>
        </w:tc>
        <w:tc>
          <w:tcPr>
            <w:tcW w:w="992" w:type="dxa"/>
          </w:tcPr>
          <w:p w14:paraId="6381170C" w14:textId="77777777" w:rsidR="00DF65DD" w:rsidRPr="00014B9F" w:rsidRDefault="00D351AC" w:rsidP="00D351AC">
            <w:pPr>
              <w:bidi/>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Pr>
                <w:rFonts w:asciiTheme="majorBidi" w:eastAsia="Calibri" w:hAnsiTheme="majorBidi" w:cstheme="majorBidi"/>
                <w:sz w:val="28"/>
                <w:szCs w:val="28"/>
                <w:lang w:bidi="ar-IQ"/>
              </w:rPr>
              <w:t>34</w:t>
            </w:r>
            <w:r w:rsidR="00DF65DD" w:rsidRPr="00014B9F">
              <w:rPr>
                <w:rFonts w:asciiTheme="majorBidi" w:eastAsia="Calibri" w:hAnsiTheme="majorBidi" w:cstheme="majorBidi"/>
                <w:sz w:val="28"/>
                <w:szCs w:val="28"/>
                <w:rtl/>
                <w:lang w:bidi="ar-IQ"/>
              </w:rPr>
              <w:t xml:space="preserve"> سنة</w:t>
            </w:r>
          </w:p>
        </w:tc>
      </w:tr>
      <w:tr w:rsidR="00DF65DD" w:rsidRPr="00014B9F" w14:paraId="4F567AFB" w14:textId="77777777" w:rsidTr="0001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361873E7" w14:textId="77777777" w:rsidR="00DF65DD" w:rsidRPr="00014B9F" w:rsidRDefault="00DF65DD" w:rsidP="00DF65DD">
            <w:pPr>
              <w:bidi/>
              <w:jc w:val="center"/>
              <w:rPr>
                <w:rFonts w:asciiTheme="majorBidi" w:eastAsia="Calibri" w:hAnsiTheme="majorBidi"/>
                <w:sz w:val="28"/>
                <w:szCs w:val="28"/>
                <w:rtl/>
                <w:lang w:bidi="ar-IQ"/>
              </w:rPr>
            </w:pPr>
            <w:r w:rsidRPr="00014B9F">
              <w:rPr>
                <w:rFonts w:asciiTheme="majorBidi" w:eastAsia="Calibri" w:hAnsiTheme="majorBidi"/>
                <w:sz w:val="28"/>
                <w:szCs w:val="28"/>
                <w:rtl/>
                <w:lang w:bidi="ar-IQ"/>
              </w:rPr>
              <w:t>3</w:t>
            </w:r>
          </w:p>
        </w:tc>
        <w:tc>
          <w:tcPr>
            <w:tcW w:w="2410" w:type="dxa"/>
          </w:tcPr>
          <w:p w14:paraId="63233E75" w14:textId="77777777" w:rsidR="00DF65DD" w:rsidRPr="00014B9F" w:rsidRDefault="00DF65DD" w:rsidP="00DF65DD">
            <w:pPr>
              <w:bidi/>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د. خالدة محمد خضر</w:t>
            </w:r>
          </w:p>
        </w:tc>
        <w:tc>
          <w:tcPr>
            <w:tcW w:w="1422" w:type="dxa"/>
          </w:tcPr>
          <w:p w14:paraId="5A1FEAAA"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استاذ</w:t>
            </w:r>
          </w:p>
        </w:tc>
        <w:tc>
          <w:tcPr>
            <w:tcW w:w="2126" w:type="dxa"/>
          </w:tcPr>
          <w:p w14:paraId="157A65A2"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جامعة بغداد/ كلية التمريض</w:t>
            </w:r>
          </w:p>
        </w:tc>
        <w:tc>
          <w:tcPr>
            <w:tcW w:w="1559" w:type="dxa"/>
          </w:tcPr>
          <w:p w14:paraId="1399C495"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تمريض بالغين</w:t>
            </w:r>
          </w:p>
        </w:tc>
        <w:tc>
          <w:tcPr>
            <w:tcW w:w="992" w:type="dxa"/>
          </w:tcPr>
          <w:p w14:paraId="0D173B9C"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19 سنة</w:t>
            </w:r>
          </w:p>
        </w:tc>
      </w:tr>
      <w:tr w:rsidR="00DF65DD" w:rsidRPr="00014B9F" w14:paraId="1E61DCB0" w14:textId="77777777" w:rsidTr="0001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43B8C893" w14:textId="77777777" w:rsidR="00DF65DD" w:rsidRPr="00014B9F" w:rsidRDefault="00DF65DD" w:rsidP="00DF65DD">
            <w:pPr>
              <w:bidi/>
              <w:jc w:val="center"/>
              <w:rPr>
                <w:rFonts w:asciiTheme="majorBidi" w:eastAsia="Calibri" w:hAnsiTheme="majorBidi"/>
                <w:sz w:val="28"/>
                <w:szCs w:val="28"/>
                <w:rtl/>
                <w:lang w:bidi="ar-IQ"/>
              </w:rPr>
            </w:pPr>
            <w:r w:rsidRPr="00014B9F">
              <w:rPr>
                <w:rFonts w:asciiTheme="majorBidi" w:eastAsia="Calibri" w:hAnsiTheme="majorBidi"/>
                <w:sz w:val="28"/>
                <w:szCs w:val="28"/>
                <w:rtl/>
                <w:lang w:bidi="ar-IQ"/>
              </w:rPr>
              <w:t>4</w:t>
            </w:r>
          </w:p>
        </w:tc>
        <w:tc>
          <w:tcPr>
            <w:tcW w:w="2410" w:type="dxa"/>
          </w:tcPr>
          <w:p w14:paraId="22F37DA1" w14:textId="77777777" w:rsidR="00DF65DD" w:rsidRPr="00014B9F" w:rsidRDefault="00DF65DD" w:rsidP="00DF65DD">
            <w:pPr>
              <w:bidi/>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د. محفوظ فالح حسن</w:t>
            </w:r>
          </w:p>
        </w:tc>
        <w:tc>
          <w:tcPr>
            <w:tcW w:w="1422" w:type="dxa"/>
          </w:tcPr>
          <w:p w14:paraId="7227553D"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استاذ</w:t>
            </w:r>
          </w:p>
        </w:tc>
        <w:tc>
          <w:tcPr>
            <w:tcW w:w="2126" w:type="dxa"/>
          </w:tcPr>
          <w:p w14:paraId="69FDF780"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جامعة البصرة/ كلية التمريض</w:t>
            </w:r>
          </w:p>
        </w:tc>
        <w:tc>
          <w:tcPr>
            <w:tcW w:w="1559" w:type="dxa"/>
          </w:tcPr>
          <w:p w14:paraId="4F0CCA88"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فسلجة مرضية</w:t>
            </w:r>
          </w:p>
        </w:tc>
        <w:tc>
          <w:tcPr>
            <w:tcW w:w="992" w:type="dxa"/>
          </w:tcPr>
          <w:p w14:paraId="38C2A5DD"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21 سنة</w:t>
            </w:r>
          </w:p>
        </w:tc>
      </w:tr>
      <w:tr w:rsidR="00DF65DD" w:rsidRPr="00014B9F" w14:paraId="010575B1" w14:textId="77777777" w:rsidTr="0001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2B5C17C4" w14:textId="77777777" w:rsidR="00DF65DD" w:rsidRPr="00014B9F" w:rsidRDefault="00DF65DD" w:rsidP="00DF65DD">
            <w:pPr>
              <w:bidi/>
              <w:jc w:val="center"/>
              <w:rPr>
                <w:rFonts w:asciiTheme="majorBidi" w:eastAsia="Calibri" w:hAnsiTheme="majorBidi"/>
                <w:sz w:val="28"/>
                <w:szCs w:val="28"/>
                <w:rtl/>
                <w:lang w:bidi="ar-IQ"/>
              </w:rPr>
            </w:pPr>
            <w:r w:rsidRPr="00014B9F">
              <w:rPr>
                <w:rFonts w:asciiTheme="majorBidi" w:eastAsia="Calibri" w:hAnsiTheme="majorBidi"/>
                <w:sz w:val="28"/>
                <w:szCs w:val="28"/>
                <w:rtl/>
                <w:lang w:bidi="ar-IQ"/>
              </w:rPr>
              <w:t>5</w:t>
            </w:r>
          </w:p>
        </w:tc>
        <w:tc>
          <w:tcPr>
            <w:tcW w:w="2410" w:type="dxa"/>
          </w:tcPr>
          <w:p w14:paraId="07088D27" w14:textId="77777777" w:rsidR="00DF65DD" w:rsidRPr="00014B9F" w:rsidRDefault="00DF65DD" w:rsidP="00DF65DD">
            <w:pPr>
              <w:bidi/>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د. عبد صالح كميت</w:t>
            </w:r>
          </w:p>
        </w:tc>
        <w:tc>
          <w:tcPr>
            <w:tcW w:w="1422" w:type="dxa"/>
          </w:tcPr>
          <w:p w14:paraId="6E1BC790"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استاذ مساعد</w:t>
            </w:r>
          </w:p>
        </w:tc>
        <w:tc>
          <w:tcPr>
            <w:tcW w:w="2126" w:type="dxa"/>
          </w:tcPr>
          <w:p w14:paraId="3AC3DA92"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جامعة كركوك/ كلية التمريض</w:t>
            </w:r>
          </w:p>
        </w:tc>
        <w:tc>
          <w:tcPr>
            <w:tcW w:w="1559" w:type="dxa"/>
          </w:tcPr>
          <w:p w14:paraId="06A4E53D"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تمريض بالغين</w:t>
            </w:r>
          </w:p>
        </w:tc>
        <w:tc>
          <w:tcPr>
            <w:tcW w:w="992" w:type="dxa"/>
          </w:tcPr>
          <w:p w14:paraId="7EFB1299"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13 سنة</w:t>
            </w:r>
          </w:p>
        </w:tc>
      </w:tr>
      <w:tr w:rsidR="00DF65DD" w:rsidRPr="00014B9F" w14:paraId="705895A8" w14:textId="77777777" w:rsidTr="0001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4980AF63" w14:textId="77777777" w:rsidR="00DF65DD" w:rsidRPr="00014B9F" w:rsidRDefault="00DF65DD" w:rsidP="00DF65DD">
            <w:pPr>
              <w:bidi/>
              <w:jc w:val="center"/>
              <w:rPr>
                <w:rFonts w:asciiTheme="majorBidi" w:eastAsia="Calibri" w:hAnsiTheme="majorBidi"/>
                <w:sz w:val="28"/>
                <w:szCs w:val="28"/>
                <w:rtl/>
                <w:lang w:bidi="ar-IQ"/>
              </w:rPr>
            </w:pPr>
            <w:r w:rsidRPr="00014B9F">
              <w:rPr>
                <w:rFonts w:asciiTheme="majorBidi" w:eastAsia="Calibri" w:hAnsiTheme="majorBidi"/>
                <w:sz w:val="28"/>
                <w:szCs w:val="28"/>
                <w:rtl/>
                <w:lang w:bidi="ar-IQ"/>
              </w:rPr>
              <w:t>6</w:t>
            </w:r>
          </w:p>
        </w:tc>
        <w:tc>
          <w:tcPr>
            <w:tcW w:w="2410" w:type="dxa"/>
          </w:tcPr>
          <w:p w14:paraId="68D5499F" w14:textId="77777777" w:rsidR="00DF65DD" w:rsidRPr="00014B9F" w:rsidRDefault="00DF65DD" w:rsidP="00DF65DD">
            <w:pPr>
              <w:bidi/>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د. صادق عبد الحسين حسن</w:t>
            </w:r>
          </w:p>
        </w:tc>
        <w:tc>
          <w:tcPr>
            <w:tcW w:w="1422" w:type="dxa"/>
          </w:tcPr>
          <w:p w14:paraId="59764A34"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استاذ مساعد</w:t>
            </w:r>
          </w:p>
        </w:tc>
        <w:tc>
          <w:tcPr>
            <w:tcW w:w="2126" w:type="dxa"/>
          </w:tcPr>
          <w:p w14:paraId="2A0986E2"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جامعة بغداد/ كلية التمريض</w:t>
            </w:r>
          </w:p>
        </w:tc>
        <w:tc>
          <w:tcPr>
            <w:tcW w:w="1559" w:type="dxa"/>
          </w:tcPr>
          <w:p w14:paraId="4A884559"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تمريض بالغين</w:t>
            </w:r>
          </w:p>
        </w:tc>
        <w:tc>
          <w:tcPr>
            <w:tcW w:w="992" w:type="dxa"/>
          </w:tcPr>
          <w:p w14:paraId="68D9387A"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10 سنة</w:t>
            </w:r>
          </w:p>
        </w:tc>
      </w:tr>
      <w:tr w:rsidR="00DF65DD" w:rsidRPr="00014B9F" w14:paraId="568A6D58" w14:textId="77777777" w:rsidTr="0001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1172391B" w14:textId="77777777" w:rsidR="00DF65DD" w:rsidRPr="00014B9F" w:rsidRDefault="00DF65DD" w:rsidP="00DF65DD">
            <w:pPr>
              <w:bidi/>
              <w:jc w:val="center"/>
              <w:rPr>
                <w:rFonts w:asciiTheme="majorBidi" w:eastAsia="Calibri" w:hAnsiTheme="majorBidi"/>
                <w:sz w:val="28"/>
                <w:szCs w:val="28"/>
                <w:rtl/>
                <w:lang w:bidi="ar-IQ"/>
              </w:rPr>
            </w:pPr>
            <w:r w:rsidRPr="00014B9F">
              <w:rPr>
                <w:rFonts w:asciiTheme="majorBidi" w:eastAsia="Calibri" w:hAnsiTheme="majorBidi"/>
                <w:sz w:val="28"/>
                <w:szCs w:val="28"/>
                <w:rtl/>
                <w:lang w:bidi="ar-IQ"/>
              </w:rPr>
              <w:t>7</w:t>
            </w:r>
          </w:p>
        </w:tc>
        <w:tc>
          <w:tcPr>
            <w:tcW w:w="2410" w:type="dxa"/>
          </w:tcPr>
          <w:p w14:paraId="66058A03" w14:textId="77777777" w:rsidR="00DF65DD" w:rsidRPr="00014B9F" w:rsidRDefault="00DF65DD" w:rsidP="00DF65DD">
            <w:pPr>
              <w:bidi/>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د. رجاء ابراهيم عبد</w:t>
            </w:r>
          </w:p>
        </w:tc>
        <w:tc>
          <w:tcPr>
            <w:tcW w:w="1422" w:type="dxa"/>
          </w:tcPr>
          <w:p w14:paraId="7D8C80AF"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استاذ مساعد</w:t>
            </w:r>
          </w:p>
        </w:tc>
        <w:tc>
          <w:tcPr>
            <w:tcW w:w="2126" w:type="dxa"/>
          </w:tcPr>
          <w:p w14:paraId="1231B37C"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جامعة بغداد/ كلية التمريض</w:t>
            </w:r>
          </w:p>
        </w:tc>
        <w:tc>
          <w:tcPr>
            <w:tcW w:w="1559" w:type="dxa"/>
          </w:tcPr>
          <w:p w14:paraId="17BF63E8"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تمريض بالغين</w:t>
            </w:r>
          </w:p>
        </w:tc>
        <w:tc>
          <w:tcPr>
            <w:tcW w:w="992" w:type="dxa"/>
          </w:tcPr>
          <w:p w14:paraId="2468762D"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18 سنة</w:t>
            </w:r>
          </w:p>
        </w:tc>
      </w:tr>
      <w:tr w:rsidR="00DF65DD" w:rsidRPr="00014B9F" w14:paraId="5C8AFA6A" w14:textId="77777777" w:rsidTr="0001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1791B05F" w14:textId="77777777" w:rsidR="00DF65DD" w:rsidRPr="00014B9F" w:rsidRDefault="00DF65DD" w:rsidP="00DF65DD">
            <w:pPr>
              <w:bidi/>
              <w:jc w:val="center"/>
              <w:rPr>
                <w:rFonts w:asciiTheme="majorBidi" w:eastAsia="Calibri" w:hAnsiTheme="majorBidi"/>
                <w:sz w:val="28"/>
                <w:szCs w:val="28"/>
                <w:rtl/>
                <w:lang w:bidi="ar-IQ"/>
              </w:rPr>
            </w:pPr>
            <w:r w:rsidRPr="00014B9F">
              <w:rPr>
                <w:rFonts w:asciiTheme="majorBidi" w:eastAsia="Calibri" w:hAnsiTheme="majorBidi"/>
                <w:sz w:val="28"/>
                <w:szCs w:val="28"/>
                <w:rtl/>
                <w:lang w:bidi="ar-IQ"/>
              </w:rPr>
              <w:t>8</w:t>
            </w:r>
          </w:p>
        </w:tc>
        <w:tc>
          <w:tcPr>
            <w:tcW w:w="2410" w:type="dxa"/>
          </w:tcPr>
          <w:p w14:paraId="4B27F976" w14:textId="77777777" w:rsidR="00DF65DD" w:rsidRPr="00014B9F" w:rsidRDefault="00DF65DD" w:rsidP="00DF65DD">
            <w:pPr>
              <w:bidi/>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د. سميرة محمد ابراهيم</w:t>
            </w:r>
          </w:p>
        </w:tc>
        <w:tc>
          <w:tcPr>
            <w:tcW w:w="1422" w:type="dxa"/>
          </w:tcPr>
          <w:p w14:paraId="579A129C"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استاذ مساعد</w:t>
            </w:r>
          </w:p>
        </w:tc>
        <w:tc>
          <w:tcPr>
            <w:tcW w:w="2126" w:type="dxa"/>
          </w:tcPr>
          <w:p w14:paraId="4CC8D658"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جامعة البصرة/ كلية التمريض</w:t>
            </w:r>
          </w:p>
        </w:tc>
        <w:tc>
          <w:tcPr>
            <w:tcW w:w="1559" w:type="dxa"/>
          </w:tcPr>
          <w:p w14:paraId="4FD3C87B"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طب الاسرة</w:t>
            </w:r>
          </w:p>
        </w:tc>
        <w:tc>
          <w:tcPr>
            <w:tcW w:w="992" w:type="dxa"/>
          </w:tcPr>
          <w:p w14:paraId="0ABF00B6"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35 سنة</w:t>
            </w:r>
          </w:p>
        </w:tc>
      </w:tr>
      <w:tr w:rsidR="00DF65DD" w:rsidRPr="00014B9F" w14:paraId="3208FD08" w14:textId="77777777" w:rsidTr="0001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5AB5AC77" w14:textId="77777777" w:rsidR="00DF65DD" w:rsidRPr="00014B9F" w:rsidRDefault="00DF65DD" w:rsidP="00DF65DD">
            <w:pPr>
              <w:bidi/>
              <w:jc w:val="center"/>
              <w:rPr>
                <w:rFonts w:asciiTheme="majorBidi" w:eastAsia="Calibri" w:hAnsiTheme="majorBidi"/>
                <w:sz w:val="28"/>
                <w:szCs w:val="28"/>
                <w:rtl/>
                <w:lang w:bidi="ar-IQ"/>
              </w:rPr>
            </w:pPr>
            <w:r w:rsidRPr="00014B9F">
              <w:rPr>
                <w:rFonts w:asciiTheme="majorBidi" w:eastAsia="Calibri" w:hAnsiTheme="majorBidi"/>
                <w:sz w:val="28"/>
                <w:szCs w:val="28"/>
                <w:rtl/>
                <w:lang w:bidi="ar-IQ"/>
              </w:rPr>
              <w:t>9</w:t>
            </w:r>
          </w:p>
        </w:tc>
        <w:tc>
          <w:tcPr>
            <w:tcW w:w="2410" w:type="dxa"/>
          </w:tcPr>
          <w:p w14:paraId="06A64A05" w14:textId="77777777" w:rsidR="00DF65DD" w:rsidRPr="00014B9F" w:rsidRDefault="00DF65DD" w:rsidP="00DF65DD">
            <w:pPr>
              <w:bidi/>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د. سعاد جاسم محمد</w:t>
            </w:r>
          </w:p>
        </w:tc>
        <w:tc>
          <w:tcPr>
            <w:tcW w:w="1422" w:type="dxa"/>
          </w:tcPr>
          <w:p w14:paraId="34724DCD"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استاذ مساعد</w:t>
            </w:r>
          </w:p>
        </w:tc>
        <w:tc>
          <w:tcPr>
            <w:tcW w:w="2126" w:type="dxa"/>
          </w:tcPr>
          <w:p w14:paraId="201F7CDA"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جامعة بغداد/ كلية التمريض</w:t>
            </w:r>
          </w:p>
        </w:tc>
        <w:tc>
          <w:tcPr>
            <w:tcW w:w="1559" w:type="dxa"/>
          </w:tcPr>
          <w:p w14:paraId="730586B1"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تمريض بالغين</w:t>
            </w:r>
          </w:p>
        </w:tc>
        <w:tc>
          <w:tcPr>
            <w:tcW w:w="992" w:type="dxa"/>
          </w:tcPr>
          <w:p w14:paraId="360D29CA"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24 سنة</w:t>
            </w:r>
          </w:p>
        </w:tc>
      </w:tr>
      <w:tr w:rsidR="00DF65DD" w:rsidRPr="00014B9F" w14:paraId="549A4477" w14:textId="77777777" w:rsidTr="0001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1DDFDCCC" w14:textId="77777777" w:rsidR="00DF65DD" w:rsidRPr="00014B9F" w:rsidRDefault="00DF65DD" w:rsidP="00DF65DD">
            <w:pPr>
              <w:bidi/>
              <w:jc w:val="center"/>
              <w:rPr>
                <w:rFonts w:asciiTheme="majorBidi" w:eastAsia="Calibri" w:hAnsiTheme="majorBidi"/>
                <w:sz w:val="28"/>
                <w:szCs w:val="28"/>
                <w:rtl/>
                <w:lang w:bidi="ar-IQ"/>
              </w:rPr>
            </w:pPr>
            <w:r w:rsidRPr="00014B9F">
              <w:rPr>
                <w:rFonts w:asciiTheme="majorBidi" w:eastAsia="Calibri" w:hAnsiTheme="majorBidi"/>
                <w:sz w:val="28"/>
                <w:szCs w:val="28"/>
                <w:rtl/>
                <w:lang w:bidi="ar-IQ"/>
              </w:rPr>
              <w:t>10</w:t>
            </w:r>
          </w:p>
        </w:tc>
        <w:tc>
          <w:tcPr>
            <w:tcW w:w="2410" w:type="dxa"/>
          </w:tcPr>
          <w:p w14:paraId="30263D20" w14:textId="77777777" w:rsidR="00DF65DD" w:rsidRPr="00014B9F" w:rsidRDefault="00DF65DD" w:rsidP="00DF65DD">
            <w:pPr>
              <w:bidi/>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عبدالكريم سلمان خضير</w:t>
            </w:r>
          </w:p>
        </w:tc>
        <w:tc>
          <w:tcPr>
            <w:tcW w:w="1422" w:type="dxa"/>
          </w:tcPr>
          <w:p w14:paraId="4603C53F"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استاذ مساعد</w:t>
            </w:r>
          </w:p>
        </w:tc>
        <w:tc>
          <w:tcPr>
            <w:tcW w:w="2126" w:type="dxa"/>
          </w:tcPr>
          <w:p w14:paraId="19B2ECD0"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جامعة البصرة/ كلية التمريض</w:t>
            </w:r>
          </w:p>
        </w:tc>
        <w:tc>
          <w:tcPr>
            <w:tcW w:w="1559" w:type="dxa"/>
          </w:tcPr>
          <w:p w14:paraId="0033A2C3"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تمريض بالغين</w:t>
            </w:r>
          </w:p>
        </w:tc>
        <w:tc>
          <w:tcPr>
            <w:tcW w:w="992" w:type="dxa"/>
          </w:tcPr>
          <w:p w14:paraId="57F7B2FC"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11 سنة</w:t>
            </w:r>
          </w:p>
        </w:tc>
      </w:tr>
      <w:tr w:rsidR="00DF65DD" w:rsidRPr="00014B9F" w14:paraId="534C5B2E" w14:textId="77777777" w:rsidTr="0001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3D416611" w14:textId="77777777" w:rsidR="00DF65DD" w:rsidRPr="00014B9F" w:rsidRDefault="00DF65DD" w:rsidP="00DF65DD">
            <w:pPr>
              <w:bidi/>
              <w:jc w:val="center"/>
              <w:rPr>
                <w:rFonts w:asciiTheme="majorBidi" w:eastAsia="Calibri" w:hAnsiTheme="majorBidi"/>
                <w:sz w:val="28"/>
                <w:szCs w:val="28"/>
                <w:rtl/>
                <w:lang w:bidi="ar-IQ"/>
              </w:rPr>
            </w:pPr>
            <w:r w:rsidRPr="00014B9F">
              <w:rPr>
                <w:rFonts w:asciiTheme="majorBidi" w:eastAsia="Calibri" w:hAnsiTheme="majorBidi"/>
                <w:sz w:val="28"/>
                <w:szCs w:val="28"/>
                <w:rtl/>
                <w:lang w:bidi="ar-IQ"/>
              </w:rPr>
              <w:t>11</w:t>
            </w:r>
          </w:p>
        </w:tc>
        <w:tc>
          <w:tcPr>
            <w:tcW w:w="2410" w:type="dxa"/>
          </w:tcPr>
          <w:p w14:paraId="10F5760B" w14:textId="77777777" w:rsidR="00DF65DD" w:rsidRPr="00014B9F" w:rsidRDefault="00DF65DD" w:rsidP="00DF65DD">
            <w:pPr>
              <w:bidi/>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 xml:space="preserve">د.قاسم جبر محمد </w:t>
            </w:r>
          </w:p>
        </w:tc>
        <w:tc>
          <w:tcPr>
            <w:tcW w:w="1422" w:type="dxa"/>
          </w:tcPr>
          <w:p w14:paraId="33BE2BA2"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أخصائي جراحة عام</w:t>
            </w:r>
          </w:p>
        </w:tc>
        <w:tc>
          <w:tcPr>
            <w:tcW w:w="2126" w:type="dxa"/>
          </w:tcPr>
          <w:p w14:paraId="219CC311"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مستشفى الديوانية التعليمي</w:t>
            </w:r>
          </w:p>
        </w:tc>
        <w:tc>
          <w:tcPr>
            <w:tcW w:w="1559" w:type="dxa"/>
          </w:tcPr>
          <w:p w14:paraId="15F41528" w14:textId="77777777" w:rsidR="00DF65DD" w:rsidRPr="00014B9F" w:rsidRDefault="00DF65DD" w:rsidP="00DF65DD">
            <w:pPr>
              <w:bidi/>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جراحة عامة</w:t>
            </w:r>
          </w:p>
        </w:tc>
        <w:tc>
          <w:tcPr>
            <w:tcW w:w="992" w:type="dxa"/>
          </w:tcPr>
          <w:p w14:paraId="4FDC58ED" w14:textId="77777777" w:rsidR="00DF65DD" w:rsidRPr="00014B9F" w:rsidRDefault="00DF65DD" w:rsidP="00DF65DD">
            <w:pPr>
              <w:bidi/>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10 سنة</w:t>
            </w:r>
          </w:p>
        </w:tc>
      </w:tr>
      <w:tr w:rsidR="00DF65DD" w:rsidRPr="00014B9F" w14:paraId="2C0192B6" w14:textId="77777777" w:rsidTr="0001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3352E0CF" w14:textId="77777777" w:rsidR="00DF65DD" w:rsidRPr="00014B9F" w:rsidRDefault="00DF65DD" w:rsidP="00DF65DD">
            <w:pPr>
              <w:bidi/>
              <w:jc w:val="center"/>
              <w:rPr>
                <w:rFonts w:asciiTheme="majorBidi" w:eastAsia="Calibri" w:hAnsiTheme="majorBidi"/>
                <w:sz w:val="28"/>
                <w:szCs w:val="28"/>
                <w:rtl/>
                <w:lang w:bidi="ar-IQ"/>
              </w:rPr>
            </w:pPr>
            <w:r w:rsidRPr="00014B9F">
              <w:rPr>
                <w:rFonts w:asciiTheme="majorBidi" w:eastAsia="Calibri" w:hAnsiTheme="majorBidi"/>
                <w:sz w:val="28"/>
                <w:szCs w:val="28"/>
                <w:rtl/>
                <w:lang w:bidi="ar-IQ"/>
              </w:rPr>
              <w:t>12</w:t>
            </w:r>
          </w:p>
        </w:tc>
        <w:tc>
          <w:tcPr>
            <w:tcW w:w="2410" w:type="dxa"/>
          </w:tcPr>
          <w:p w14:paraId="0D872AA9" w14:textId="77777777" w:rsidR="00DF65DD" w:rsidRPr="00014B9F" w:rsidRDefault="00DF65DD" w:rsidP="00DF65DD">
            <w:pPr>
              <w:bidi/>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د. عادل عطية محمد</w:t>
            </w:r>
          </w:p>
        </w:tc>
        <w:tc>
          <w:tcPr>
            <w:tcW w:w="1422" w:type="dxa"/>
          </w:tcPr>
          <w:p w14:paraId="157C577C"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أخصائي جراحة عام</w:t>
            </w:r>
          </w:p>
        </w:tc>
        <w:tc>
          <w:tcPr>
            <w:tcW w:w="2126" w:type="dxa"/>
          </w:tcPr>
          <w:p w14:paraId="5E34EB77"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مستشفى الفاو العام</w:t>
            </w:r>
          </w:p>
        </w:tc>
        <w:tc>
          <w:tcPr>
            <w:tcW w:w="1559" w:type="dxa"/>
          </w:tcPr>
          <w:p w14:paraId="2F3A0FA5" w14:textId="77777777" w:rsidR="00DF65DD" w:rsidRPr="00014B9F" w:rsidRDefault="00DF65DD" w:rsidP="00DF65DD">
            <w:pPr>
              <w:bidi/>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جراحة عامة</w:t>
            </w:r>
          </w:p>
        </w:tc>
        <w:tc>
          <w:tcPr>
            <w:tcW w:w="992" w:type="dxa"/>
          </w:tcPr>
          <w:p w14:paraId="6176F77E" w14:textId="77777777" w:rsidR="00DF65DD" w:rsidRPr="00014B9F" w:rsidRDefault="00DF65DD" w:rsidP="00DF65DD">
            <w:pPr>
              <w:bidi/>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sz w:val="28"/>
                <w:szCs w:val="28"/>
                <w:rtl/>
                <w:lang w:bidi="ar-IQ"/>
              </w:rPr>
            </w:pPr>
            <w:r w:rsidRPr="00014B9F">
              <w:rPr>
                <w:rFonts w:asciiTheme="majorBidi" w:eastAsia="Calibri" w:hAnsiTheme="majorBidi" w:cstheme="majorBidi"/>
                <w:sz w:val="28"/>
                <w:szCs w:val="28"/>
                <w:rtl/>
                <w:lang w:bidi="ar-IQ"/>
              </w:rPr>
              <w:t>17 سنة</w:t>
            </w:r>
          </w:p>
        </w:tc>
      </w:tr>
    </w:tbl>
    <w:p w14:paraId="53662635" w14:textId="77777777" w:rsidR="00DF65DD" w:rsidRPr="00014B9F" w:rsidRDefault="00DF65DD" w:rsidP="00DF65DD">
      <w:pPr>
        <w:jc w:val="center"/>
        <w:rPr>
          <w:rFonts w:asciiTheme="majorBidi" w:hAnsiTheme="majorBidi" w:cstheme="majorBidi"/>
          <w:sz w:val="28"/>
          <w:szCs w:val="28"/>
          <w:lang w:bidi="ar-IQ"/>
        </w:rPr>
      </w:pPr>
    </w:p>
    <w:p w14:paraId="10D4B425" w14:textId="77777777" w:rsidR="00FD63F6" w:rsidRDefault="00FD63F6" w:rsidP="001F4180">
      <w:pPr>
        <w:jc w:val="center"/>
        <w:rPr>
          <w:rFonts w:asciiTheme="majorBidi" w:hAnsiTheme="majorBidi" w:cstheme="majorBidi"/>
          <w:sz w:val="32"/>
          <w:szCs w:val="32"/>
        </w:rPr>
      </w:pPr>
    </w:p>
    <w:p w14:paraId="4B0FB0B4" w14:textId="77777777" w:rsidR="00014B9F" w:rsidRDefault="00014B9F" w:rsidP="001F4180">
      <w:pPr>
        <w:jc w:val="center"/>
        <w:rPr>
          <w:rFonts w:asciiTheme="majorBidi" w:hAnsiTheme="majorBidi" w:cstheme="majorBidi"/>
          <w:sz w:val="32"/>
          <w:szCs w:val="32"/>
        </w:rPr>
      </w:pPr>
    </w:p>
    <w:p w14:paraId="33FACB3F" w14:textId="77777777" w:rsidR="00014B9F" w:rsidRPr="00014B9F" w:rsidRDefault="00014B9F" w:rsidP="001F4180">
      <w:pPr>
        <w:jc w:val="center"/>
        <w:rPr>
          <w:rFonts w:asciiTheme="majorBidi" w:hAnsiTheme="majorBidi" w:cstheme="majorBidi"/>
          <w:sz w:val="32"/>
          <w:szCs w:val="32"/>
        </w:rPr>
      </w:pPr>
    </w:p>
    <w:p w14:paraId="37541245" w14:textId="77777777" w:rsidR="00E034A4" w:rsidRPr="00014B9F" w:rsidRDefault="00E034A4" w:rsidP="001F4180">
      <w:pPr>
        <w:jc w:val="center"/>
        <w:rPr>
          <w:rFonts w:asciiTheme="majorBidi" w:hAnsiTheme="majorBidi" w:cstheme="majorBidi"/>
          <w:sz w:val="32"/>
          <w:szCs w:val="32"/>
        </w:rPr>
      </w:pPr>
    </w:p>
    <w:p w14:paraId="2F4DA780" w14:textId="77777777" w:rsidR="00E034A4" w:rsidRPr="00014B9F" w:rsidRDefault="00E034A4" w:rsidP="001F4180">
      <w:pPr>
        <w:jc w:val="center"/>
        <w:rPr>
          <w:rFonts w:asciiTheme="majorBidi" w:hAnsiTheme="majorBidi" w:cstheme="majorBidi"/>
          <w:sz w:val="32"/>
          <w:szCs w:val="32"/>
        </w:rPr>
      </w:pPr>
    </w:p>
    <w:p w14:paraId="511FA973" w14:textId="77777777" w:rsidR="00A524CD" w:rsidRPr="002B1379" w:rsidRDefault="002B1379" w:rsidP="002B1379">
      <w:pPr>
        <w:jc w:val="center"/>
        <w:rPr>
          <w:rFonts w:asciiTheme="majorBidi" w:hAnsiTheme="majorBidi" w:cstheme="majorBidi"/>
          <w:b/>
          <w:bCs/>
          <w:sz w:val="28"/>
          <w:szCs w:val="28"/>
        </w:rPr>
      </w:pPr>
      <w:r>
        <w:rPr>
          <w:rFonts w:asciiTheme="majorBidi" w:hAnsiTheme="majorBidi" w:cstheme="majorBidi"/>
          <w:b/>
          <w:bCs/>
          <w:sz w:val="32"/>
          <w:szCs w:val="32"/>
        </w:rPr>
        <w:lastRenderedPageBreak/>
        <w:t>Appendix-D</w:t>
      </w:r>
    </w:p>
    <w:p w14:paraId="46B47359" w14:textId="77777777" w:rsidR="004C23F7" w:rsidRDefault="00A524CD" w:rsidP="001F4180">
      <w:pPr>
        <w:jc w:val="center"/>
        <w:rPr>
          <w:rFonts w:asciiTheme="majorBidi" w:hAnsiTheme="majorBidi" w:cstheme="majorBidi"/>
          <w:sz w:val="32"/>
          <w:szCs w:val="32"/>
        </w:rPr>
      </w:pPr>
      <w:r w:rsidRPr="004C23F7">
        <w:rPr>
          <w:rFonts w:asciiTheme="majorBidi" w:hAnsiTheme="majorBidi" w:cstheme="majorBidi"/>
          <w:sz w:val="32"/>
          <w:szCs w:val="32"/>
        </w:rPr>
        <w:object w:dxaOrig="4320" w:dyaOrig="4320" w14:anchorId="4C80D75F">
          <v:shape id="_x0000_i1027" type="#_x0000_t75" style="width:468.75pt;height:617.25pt" o:ole="" o:bordertopcolor="this" o:borderleftcolor="this" o:borderbottomcolor="this" o:borderrightcolor="this">
            <v:imagedata r:id="rId122" o:title=""/>
            <w10:bordertop type="single" width="12"/>
            <w10:borderleft type="single" width="12"/>
            <w10:borderbottom type="single" width="12"/>
            <w10:borderright type="single" width="12"/>
          </v:shape>
          <o:OLEObject Type="Embed" ProgID="FoxitReader.Document" ShapeID="_x0000_i1027" DrawAspect="Content" ObjectID="_1765132276" r:id="rId123"/>
        </w:object>
      </w:r>
    </w:p>
    <w:p w14:paraId="13B9FD9E" w14:textId="77777777" w:rsidR="006B393A" w:rsidRDefault="002B1379" w:rsidP="001F4180">
      <w:pPr>
        <w:jc w:val="center"/>
        <w:rPr>
          <w:rFonts w:asciiTheme="majorBidi" w:hAnsiTheme="majorBidi" w:cstheme="majorBidi"/>
          <w:b/>
          <w:bCs/>
          <w:sz w:val="32"/>
          <w:szCs w:val="32"/>
        </w:rPr>
      </w:pPr>
      <w:r>
        <w:rPr>
          <w:rFonts w:asciiTheme="majorBidi" w:hAnsiTheme="majorBidi" w:cstheme="majorBidi"/>
          <w:b/>
          <w:bCs/>
          <w:sz w:val="32"/>
          <w:szCs w:val="32"/>
        </w:rPr>
        <w:lastRenderedPageBreak/>
        <w:t>Appendix-E</w:t>
      </w:r>
    </w:p>
    <w:p w14:paraId="61435988" w14:textId="77777777" w:rsidR="00A524CD" w:rsidRPr="00A524CD" w:rsidRDefault="007639E6" w:rsidP="001F4180">
      <w:pPr>
        <w:jc w:val="center"/>
        <w:rPr>
          <w:rFonts w:asciiTheme="majorBidi" w:hAnsiTheme="majorBidi" w:cstheme="majorBidi"/>
          <w:b/>
          <w:bCs/>
          <w:sz w:val="32"/>
          <w:szCs w:val="32"/>
        </w:rPr>
      </w:pPr>
      <w:r w:rsidRPr="007639E6">
        <w:rPr>
          <w:rFonts w:asciiTheme="majorBidi" w:hAnsiTheme="majorBidi" w:cstheme="majorBidi"/>
          <w:b/>
          <w:bCs/>
          <w:sz w:val="32"/>
          <w:szCs w:val="32"/>
        </w:rPr>
        <w:object w:dxaOrig="4320" w:dyaOrig="4320" w14:anchorId="05D33D45">
          <v:shape id="_x0000_i1028" type="#_x0000_t75" style="width:436.5pt;height:624pt" o:ole="" o:bordertopcolor="this" o:borderleftcolor="this" o:borderbottomcolor="this" o:borderrightcolor="this">
            <v:imagedata r:id="rId124" o:title=""/>
            <w10:bordertop type="single" width="4"/>
            <w10:borderleft type="single" width="4"/>
            <w10:borderbottom type="single" width="4"/>
            <w10:borderright type="single" width="4"/>
          </v:shape>
          <o:OLEObject Type="Embed" ProgID="FoxitReader.Document" ShapeID="_x0000_i1028" DrawAspect="Content" ObjectID="_1765132277" r:id="rId125"/>
        </w:object>
      </w:r>
    </w:p>
    <w:p w14:paraId="6FCEAD04" w14:textId="77777777" w:rsidR="00625EAD" w:rsidRDefault="00625EAD" w:rsidP="00014B9F">
      <w:pPr>
        <w:rPr>
          <w:rFonts w:asciiTheme="majorBidi" w:hAnsiTheme="majorBidi" w:cstheme="majorBidi"/>
          <w:sz w:val="32"/>
          <w:szCs w:val="32"/>
        </w:rPr>
        <w:sectPr w:rsidR="00625EAD" w:rsidSect="00234260">
          <w:headerReference w:type="even" r:id="rId126"/>
          <w:headerReference w:type="default" r:id="rId127"/>
          <w:headerReference w:type="first" r:id="rId128"/>
          <w:pgSz w:w="12240" w:h="15840"/>
          <w:pgMar w:top="1134" w:right="1134" w:bottom="1134" w:left="2268" w:header="708" w:footer="708" w:gutter="0"/>
          <w:pgNumType w:start="124"/>
          <w:cols w:space="708"/>
          <w:docGrid w:linePitch="360"/>
        </w:sectPr>
      </w:pPr>
    </w:p>
    <w:p w14:paraId="66D060E5" w14:textId="77777777" w:rsidR="007639E6" w:rsidRDefault="002B1379" w:rsidP="007639E6">
      <w:pPr>
        <w:spacing w:line="360" w:lineRule="auto"/>
        <w:ind w:firstLine="720"/>
        <w:jc w:val="center"/>
        <w:rPr>
          <w:rFonts w:asciiTheme="majorBidi" w:hAnsiTheme="majorBidi" w:cstheme="majorBidi"/>
          <w:b/>
          <w:bCs/>
          <w:sz w:val="32"/>
          <w:szCs w:val="32"/>
        </w:rPr>
      </w:pPr>
      <w:r>
        <w:rPr>
          <w:rFonts w:asciiTheme="majorBidi" w:hAnsiTheme="majorBidi" w:cstheme="majorBidi"/>
          <w:b/>
          <w:bCs/>
          <w:sz w:val="32"/>
          <w:szCs w:val="32"/>
        </w:rPr>
        <w:lastRenderedPageBreak/>
        <w:t>Appendix-F</w:t>
      </w:r>
    </w:p>
    <w:p w14:paraId="63222780" w14:textId="77777777" w:rsidR="007639E6" w:rsidRDefault="007639E6" w:rsidP="007639E6">
      <w:pPr>
        <w:spacing w:line="360" w:lineRule="auto"/>
        <w:jc w:val="center"/>
        <w:rPr>
          <w:rFonts w:asciiTheme="majorBidi" w:hAnsiTheme="majorBidi" w:cstheme="majorBidi"/>
          <w:b/>
          <w:bCs/>
          <w:sz w:val="32"/>
          <w:szCs w:val="32"/>
        </w:rPr>
        <w:sectPr w:rsidR="007639E6" w:rsidSect="00234260">
          <w:headerReference w:type="even" r:id="rId129"/>
          <w:headerReference w:type="default" r:id="rId130"/>
          <w:headerReference w:type="first" r:id="rId131"/>
          <w:pgSz w:w="12240" w:h="15840"/>
          <w:pgMar w:top="1134" w:right="1134" w:bottom="1134" w:left="2268" w:header="708" w:footer="708" w:gutter="0"/>
          <w:pgNumType w:start="144"/>
          <w:cols w:space="708"/>
          <w:docGrid w:linePitch="360"/>
        </w:sectPr>
      </w:pPr>
      <w:r w:rsidRPr="007639E6">
        <w:rPr>
          <w:rFonts w:asciiTheme="majorBidi" w:hAnsiTheme="majorBidi" w:cstheme="majorBidi"/>
          <w:b/>
          <w:bCs/>
          <w:sz w:val="32"/>
          <w:szCs w:val="32"/>
        </w:rPr>
        <w:object w:dxaOrig="4320" w:dyaOrig="4320" w14:anchorId="13E226CF">
          <v:shape id="_x0000_i1029" type="#_x0000_t75" style="width:430.5pt;height:630pt" o:ole="" o:bordertopcolor="this" o:borderleftcolor="this" o:borderbottomcolor="this" o:borderrightcolor="this">
            <v:imagedata r:id="rId132" o:title=""/>
            <w10:bordertop type="single" width="12"/>
            <w10:borderleft type="single" width="12"/>
            <w10:borderbottom type="single" width="12"/>
            <w10:borderright type="single" width="12"/>
          </v:shape>
          <o:OLEObject Type="Embed" ProgID="FoxitReader.Document" ShapeID="_x0000_i1029" DrawAspect="Content" ObjectID="_1765132278" r:id="rId133"/>
        </w:object>
      </w:r>
    </w:p>
    <w:p w14:paraId="3052526F" w14:textId="77777777" w:rsidR="007639E6" w:rsidRPr="00625EAD" w:rsidRDefault="007E6FA8" w:rsidP="007639E6">
      <w:pPr>
        <w:spacing w:line="360" w:lineRule="auto"/>
        <w:ind w:firstLine="720"/>
        <w:jc w:val="center"/>
        <w:rPr>
          <w:rFonts w:asciiTheme="majorBidi" w:hAnsiTheme="majorBidi" w:cstheme="majorBidi"/>
          <w:b/>
          <w:bCs/>
          <w:sz w:val="32"/>
          <w:szCs w:val="32"/>
          <w:rtl/>
          <w:lang w:bidi="ar-IQ"/>
        </w:rPr>
      </w:pPr>
      <w:r>
        <w:rPr>
          <w:rFonts w:asciiTheme="majorBidi" w:hAnsiTheme="majorBidi" w:cstheme="majorBidi" w:hint="cs"/>
          <w:b/>
          <w:bCs/>
          <w:sz w:val="32"/>
          <w:szCs w:val="32"/>
          <w:rtl/>
        </w:rPr>
        <w:lastRenderedPageBreak/>
        <w:t>المستخلص</w:t>
      </w:r>
    </w:p>
    <w:p w14:paraId="61314C9B" w14:textId="77777777" w:rsidR="00625EAD" w:rsidRPr="00625EAD" w:rsidRDefault="007E6FA8" w:rsidP="00625EAD">
      <w:pPr>
        <w:bidi/>
        <w:spacing w:line="360" w:lineRule="auto"/>
        <w:ind w:firstLine="720"/>
        <w:jc w:val="both"/>
        <w:rPr>
          <w:rFonts w:ascii="Times New Roman" w:hAnsi="Times New Roman" w:cs="Times New Roman"/>
          <w:b/>
          <w:bCs/>
          <w:color w:val="000000"/>
          <w:sz w:val="24"/>
          <w:szCs w:val="24"/>
        </w:rPr>
      </w:pPr>
      <w:r>
        <w:rPr>
          <w:rFonts w:ascii="Times New Roman" w:hAnsi="Times New Roman" w:cs="Times New Roman" w:hint="cs"/>
          <w:b/>
          <w:bCs/>
          <w:color w:val="000000"/>
          <w:sz w:val="32"/>
          <w:szCs w:val="32"/>
          <w:rtl/>
          <w:lang w:bidi="ar-IQ"/>
        </w:rPr>
        <w:t>خلفية الدراسة</w:t>
      </w:r>
      <w:r w:rsidR="00625EAD" w:rsidRPr="00625EAD">
        <w:rPr>
          <w:rFonts w:ascii="Times New Roman" w:hAnsi="Times New Roman" w:cs="Times New Roman" w:hint="cs"/>
          <w:b/>
          <w:bCs/>
          <w:color w:val="000000"/>
          <w:sz w:val="32"/>
          <w:szCs w:val="32"/>
          <w:rtl/>
        </w:rPr>
        <w:t xml:space="preserve">: </w:t>
      </w:r>
      <w:r w:rsidR="00625EAD" w:rsidRPr="00625EAD">
        <w:rPr>
          <w:rFonts w:ascii="Times New Roman" w:hAnsi="Times New Roman" w:cs="Times New Roman"/>
          <w:color w:val="000000"/>
          <w:sz w:val="28"/>
          <w:szCs w:val="28"/>
          <w:rtl/>
        </w:rPr>
        <w:t>تعتبر جراحة السمنة الطريقة الأكثر فعالية لعلاج</w:t>
      </w:r>
      <w:r w:rsidR="007F49EE">
        <w:rPr>
          <w:rFonts w:ascii="Times New Roman" w:hAnsi="Times New Roman" w:cs="Times New Roman"/>
          <w:color w:val="000000"/>
          <w:sz w:val="28"/>
          <w:szCs w:val="28"/>
          <w:rtl/>
        </w:rPr>
        <w:t xml:space="preserve"> السمنة</w:t>
      </w:r>
      <w:r w:rsidR="007F49EE">
        <w:rPr>
          <w:rFonts w:ascii="Times New Roman" w:hAnsi="Times New Roman" w:cs="Times New Roman" w:hint="cs"/>
          <w:color w:val="000000"/>
          <w:sz w:val="28"/>
          <w:szCs w:val="28"/>
          <w:rtl/>
        </w:rPr>
        <w:t xml:space="preserve"> </w:t>
      </w:r>
      <w:r w:rsidR="00625EAD" w:rsidRPr="00625EAD">
        <w:rPr>
          <w:rFonts w:ascii="Times New Roman" w:hAnsi="Times New Roman" w:cs="Times New Roman" w:hint="cs"/>
          <w:color w:val="000000"/>
          <w:sz w:val="28"/>
          <w:szCs w:val="28"/>
          <w:rtl/>
        </w:rPr>
        <w:t>المفرطة</w:t>
      </w:r>
      <w:r w:rsidR="00625EAD" w:rsidRPr="00625EAD">
        <w:rPr>
          <w:rFonts w:ascii="Times New Roman" w:hAnsi="Times New Roman" w:cs="Times New Roman"/>
          <w:color w:val="000000"/>
          <w:sz w:val="28"/>
          <w:szCs w:val="28"/>
          <w:rtl/>
        </w:rPr>
        <w:t xml:space="preserve"> وال</w:t>
      </w:r>
      <w:r w:rsidR="00625EAD" w:rsidRPr="00625EAD">
        <w:rPr>
          <w:rFonts w:ascii="Times New Roman" w:hAnsi="Times New Roman" w:cs="Times New Roman" w:hint="cs"/>
          <w:color w:val="000000"/>
          <w:sz w:val="28"/>
          <w:szCs w:val="28"/>
          <w:rtl/>
        </w:rPr>
        <w:t>أمراض</w:t>
      </w:r>
      <w:r w:rsidR="00625EAD" w:rsidRPr="00625EAD">
        <w:rPr>
          <w:rFonts w:ascii="Times New Roman" w:hAnsi="Times New Roman" w:cs="Times New Roman"/>
          <w:color w:val="000000"/>
          <w:sz w:val="28"/>
          <w:szCs w:val="28"/>
          <w:rtl/>
        </w:rPr>
        <w:t xml:space="preserve"> المرتبطة بالسمنة. تعتبر جراحة السمنة تقنية حديثة للممرض</w:t>
      </w:r>
      <w:r w:rsidR="00625EAD" w:rsidRPr="00625EAD">
        <w:rPr>
          <w:rFonts w:ascii="Times New Roman" w:hAnsi="Times New Roman" w:cs="Times New Roman" w:hint="cs"/>
          <w:color w:val="000000"/>
          <w:sz w:val="28"/>
          <w:szCs w:val="28"/>
          <w:rtl/>
        </w:rPr>
        <w:t>ين</w:t>
      </w:r>
      <w:r w:rsidR="00625EAD" w:rsidRPr="00625EAD">
        <w:rPr>
          <w:rFonts w:ascii="Times New Roman" w:hAnsi="Times New Roman" w:cs="Times New Roman"/>
          <w:color w:val="000000"/>
          <w:sz w:val="28"/>
          <w:szCs w:val="28"/>
          <w:rtl/>
        </w:rPr>
        <w:t xml:space="preserve"> على الرغم من الزيادة السريعة في عدد هذه العمليات الجراحية </w:t>
      </w:r>
      <w:r>
        <w:rPr>
          <w:rFonts w:ascii="Times New Roman" w:hAnsi="Times New Roman" w:cs="Times New Roman"/>
          <w:color w:val="000000"/>
          <w:sz w:val="28"/>
          <w:szCs w:val="28"/>
          <w:rtl/>
        </w:rPr>
        <w:t>في العالم وكذلك في العراق. مع</w:t>
      </w:r>
      <w:r>
        <w:rPr>
          <w:rFonts w:ascii="Times New Roman" w:hAnsi="Times New Roman" w:cs="Times New Roman" w:hint="cs"/>
          <w:color w:val="000000"/>
          <w:sz w:val="28"/>
          <w:szCs w:val="28"/>
          <w:rtl/>
        </w:rPr>
        <w:t>ارف</w:t>
      </w:r>
      <w:r w:rsidR="00625EAD" w:rsidRPr="00625EAD">
        <w:rPr>
          <w:rFonts w:ascii="Times New Roman" w:hAnsi="Times New Roman" w:cs="Times New Roman"/>
          <w:color w:val="000000"/>
          <w:sz w:val="28"/>
          <w:szCs w:val="28"/>
          <w:rtl/>
        </w:rPr>
        <w:t xml:space="preserve"> الممرض</w:t>
      </w:r>
      <w:r w:rsidR="00625EAD" w:rsidRPr="00625EAD">
        <w:rPr>
          <w:rFonts w:ascii="Times New Roman" w:hAnsi="Times New Roman" w:cs="Times New Roman" w:hint="cs"/>
          <w:color w:val="000000"/>
          <w:sz w:val="28"/>
          <w:szCs w:val="28"/>
          <w:rtl/>
        </w:rPr>
        <w:t>ين</w:t>
      </w:r>
      <w:r w:rsidR="00625EAD" w:rsidRPr="00625EAD">
        <w:rPr>
          <w:rFonts w:ascii="Times New Roman" w:hAnsi="Times New Roman" w:cs="Times New Roman"/>
          <w:color w:val="000000"/>
          <w:sz w:val="28"/>
          <w:szCs w:val="28"/>
          <w:rtl/>
        </w:rPr>
        <w:t xml:space="preserve"> مهم</w:t>
      </w:r>
      <w:r w:rsidR="00625EAD" w:rsidRPr="00625EAD">
        <w:rPr>
          <w:rFonts w:ascii="Times New Roman" w:hAnsi="Times New Roman" w:cs="Times New Roman" w:hint="cs"/>
          <w:color w:val="000000"/>
          <w:sz w:val="28"/>
          <w:szCs w:val="28"/>
          <w:rtl/>
        </w:rPr>
        <w:t>ة</w:t>
      </w:r>
      <w:r w:rsidR="00625EAD" w:rsidRPr="00625EAD">
        <w:rPr>
          <w:rFonts w:ascii="Times New Roman" w:hAnsi="Times New Roman" w:cs="Times New Roman"/>
          <w:color w:val="000000"/>
          <w:sz w:val="28"/>
          <w:szCs w:val="28"/>
          <w:rtl/>
        </w:rPr>
        <w:t xml:space="preserve"> لتوفير رعاية تمريضية عالية الجودة للمرضى، و</w:t>
      </w:r>
      <w:r w:rsidR="00625EAD" w:rsidRPr="00625EAD">
        <w:rPr>
          <w:rFonts w:ascii="Times New Roman" w:hAnsi="Times New Roman" w:cs="Times New Roman" w:hint="cs"/>
          <w:color w:val="000000"/>
          <w:sz w:val="28"/>
          <w:szCs w:val="28"/>
          <w:rtl/>
        </w:rPr>
        <w:t>تقليل</w:t>
      </w:r>
      <w:r w:rsidR="00625EAD" w:rsidRPr="00625EAD">
        <w:rPr>
          <w:rFonts w:ascii="Times New Roman" w:hAnsi="Times New Roman" w:cs="Times New Roman"/>
          <w:color w:val="000000"/>
          <w:sz w:val="28"/>
          <w:szCs w:val="28"/>
          <w:rtl/>
        </w:rPr>
        <w:t xml:space="preserve"> المضاعفات ومساعدة الجراحين</w:t>
      </w:r>
      <w:r w:rsidR="00625EAD" w:rsidRPr="00625EAD">
        <w:rPr>
          <w:rFonts w:ascii="Times New Roman" w:hAnsi="Times New Roman" w:cs="Times New Roman" w:hint="cs"/>
          <w:color w:val="000000"/>
          <w:sz w:val="28"/>
          <w:szCs w:val="28"/>
          <w:rtl/>
        </w:rPr>
        <w:t>.</w:t>
      </w:r>
    </w:p>
    <w:p w14:paraId="3B54BFCF" w14:textId="77777777" w:rsidR="00625EAD" w:rsidRPr="00625EAD" w:rsidRDefault="007E6FA8" w:rsidP="00D16D87">
      <w:pPr>
        <w:bidi/>
        <w:spacing w:line="360" w:lineRule="auto"/>
        <w:ind w:firstLine="720"/>
        <w:jc w:val="both"/>
        <w:rPr>
          <w:rFonts w:ascii="Times New Roman" w:hAnsi="Times New Roman" w:cs="Times New Roman"/>
          <w:b/>
          <w:bCs/>
          <w:color w:val="000000"/>
          <w:sz w:val="32"/>
          <w:szCs w:val="32"/>
        </w:rPr>
      </w:pPr>
      <w:r>
        <w:rPr>
          <w:rFonts w:ascii="Times New Roman" w:hAnsi="Times New Roman" w:cs="Times New Roman" w:hint="cs"/>
          <w:b/>
          <w:bCs/>
          <w:color w:val="000000"/>
          <w:sz w:val="32"/>
          <w:szCs w:val="32"/>
          <w:rtl/>
        </w:rPr>
        <w:t>أهداف الدراسة</w:t>
      </w:r>
      <w:r w:rsidR="00625EAD" w:rsidRPr="00625EAD">
        <w:rPr>
          <w:rFonts w:ascii="Times New Roman" w:hAnsi="Times New Roman" w:cs="Times New Roman" w:hint="cs"/>
          <w:b/>
          <w:bCs/>
          <w:color w:val="000000"/>
          <w:sz w:val="32"/>
          <w:szCs w:val="32"/>
          <w:rtl/>
        </w:rPr>
        <w:t xml:space="preserve">: </w:t>
      </w:r>
      <w:r w:rsidR="00625EAD" w:rsidRPr="006B2940">
        <w:rPr>
          <w:rFonts w:ascii="Times New Roman" w:hAnsi="Times New Roman" w:cs="Times New Roman"/>
          <w:color w:val="000000"/>
          <w:sz w:val="28"/>
          <w:szCs w:val="28"/>
          <w:rtl/>
        </w:rPr>
        <w:t>تهدف ه</w:t>
      </w:r>
      <w:r w:rsidR="006B2940" w:rsidRPr="006B2940">
        <w:rPr>
          <w:rFonts w:ascii="Times New Roman" w:hAnsi="Times New Roman" w:cs="Times New Roman"/>
          <w:color w:val="000000"/>
          <w:sz w:val="28"/>
          <w:szCs w:val="28"/>
          <w:rtl/>
        </w:rPr>
        <w:t>ذه الدراسة إلى تقييم مستوى مع</w:t>
      </w:r>
      <w:r w:rsidR="006B2940" w:rsidRPr="006B2940">
        <w:rPr>
          <w:rFonts w:ascii="Times New Roman" w:hAnsi="Times New Roman" w:cs="Times New Roman" w:hint="cs"/>
          <w:color w:val="000000"/>
          <w:sz w:val="28"/>
          <w:szCs w:val="28"/>
          <w:rtl/>
        </w:rPr>
        <w:t>ارف</w:t>
      </w:r>
      <w:r w:rsidR="00625EAD" w:rsidRPr="006B2940">
        <w:rPr>
          <w:rFonts w:ascii="Times New Roman" w:hAnsi="Times New Roman" w:cs="Times New Roman"/>
          <w:color w:val="000000"/>
          <w:sz w:val="28"/>
          <w:szCs w:val="28"/>
          <w:rtl/>
        </w:rPr>
        <w:t xml:space="preserve"> الممر</w:t>
      </w:r>
      <w:r w:rsidR="00625EAD" w:rsidRPr="006B2940">
        <w:rPr>
          <w:rFonts w:ascii="Times New Roman" w:hAnsi="Times New Roman" w:cs="Times New Roman" w:hint="cs"/>
          <w:color w:val="000000"/>
          <w:sz w:val="28"/>
          <w:szCs w:val="28"/>
          <w:rtl/>
        </w:rPr>
        <w:t>ضين</w:t>
      </w:r>
      <w:r w:rsidR="00625EAD" w:rsidRPr="006B2940">
        <w:rPr>
          <w:rFonts w:ascii="Times New Roman" w:hAnsi="Times New Roman" w:cs="Times New Roman"/>
          <w:color w:val="000000"/>
          <w:sz w:val="28"/>
          <w:szCs w:val="28"/>
          <w:rtl/>
        </w:rPr>
        <w:t xml:space="preserve"> </w:t>
      </w:r>
      <w:r w:rsidR="00625EAD" w:rsidRPr="00625EAD">
        <w:rPr>
          <w:rFonts w:ascii="Times New Roman" w:hAnsi="Times New Roman" w:cs="Times New Roman"/>
          <w:color w:val="000000"/>
          <w:sz w:val="28"/>
          <w:szCs w:val="28"/>
          <w:rtl/>
        </w:rPr>
        <w:t>حول جراحة السمنة، و</w:t>
      </w:r>
      <w:r w:rsidR="00625EAD" w:rsidRPr="00625EAD">
        <w:rPr>
          <w:rFonts w:ascii="Times New Roman" w:hAnsi="Times New Roman" w:cs="Times New Roman" w:hint="cs"/>
          <w:color w:val="000000"/>
          <w:sz w:val="28"/>
          <w:szCs w:val="28"/>
          <w:rtl/>
        </w:rPr>
        <w:t>ايجاد</w:t>
      </w:r>
      <w:r w:rsidR="006B2940">
        <w:rPr>
          <w:rFonts w:ascii="Times New Roman" w:hAnsi="Times New Roman" w:cs="Times New Roman"/>
          <w:color w:val="000000"/>
          <w:sz w:val="28"/>
          <w:szCs w:val="28"/>
          <w:rtl/>
        </w:rPr>
        <w:t xml:space="preserve"> العلاقة بين مع</w:t>
      </w:r>
      <w:r w:rsidR="006B2940">
        <w:rPr>
          <w:rFonts w:ascii="Times New Roman" w:hAnsi="Times New Roman" w:cs="Times New Roman" w:hint="cs"/>
          <w:color w:val="000000"/>
          <w:sz w:val="28"/>
          <w:szCs w:val="28"/>
          <w:rtl/>
        </w:rPr>
        <w:t>ارف</w:t>
      </w:r>
      <w:r w:rsidR="00625EAD" w:rsidRPr="00625EAD">
        <w:rPr>
          <w:rFonts w:ascii="Times New Roman" w:hAnsi="Times New Roman" w:cs="Times New Roman"/>
          <w:color w:val="000000"/>
          <w:sz w:val="28"/>
          <w:szCs w:val="28"/>
          <w:rtl/>
        </w:rPr>
        <w:t xml:space="preserve"> الممرض</w:t>
      </w:r>
      <w:r w:rsidR="00625EAD" w:rsidRPr="00625EAD">
        <w:rPr>
          <w:rFonts w:ascii="Times New Roman" w:hAnsi="Times New Roman" w:cs="Times New Roman" w:hint="cs"/>
          <w:color w:val="000000"/>
          <w:sz w:val="28"/>
          <w:szCs w:val="28"/>
          <w:rtl/>
        </w:rPr>
        <w:t>ين</w:t>
      </w:r>
      <w:r w:rsidR="00625EAD" w:rsidRPr="00625EAD">
        <w:rPr>
          <w:rFonts w:ascii="Times New Roman" w:hAnsi="Times New Roman" w:cs="Times New Roman"/>
          <w:color w:val="000000"/>
          <w:sz w:val="28"/>
          <w:szCs w:val="28"/>
          <w:rtl/>
        </w:rPr>
        <w:t xml:space="preserve"> حول جراحة السمنة وخصائصه</w:t>
      </w:r>
      <w:r w:rsidR="00625EAD" w:rsidRPr="00625EAD">
        <w:rPr>
          <w:rFonts w:ascii="Times New Roman" w:hAnsi="Times New Roman" w:cs="Times New Roman" w:hint="cs"/>
          <w:color w:val="000000"/>
          <w:sz w:val="28"/>
          <w:szCs w:val="28"/>
          <w:rtl/>
        </w:rPr>
        <w:t>م</w:t>
      </w:r>
      <w:r w:rsidR="00D16D87">
        <w:rPr>
          <w:rFonts w:ascii="Times New Roman" w:hAnsi="Times New Roman" w:cs="Times New Roman"/>
          <w:color w:val="000000"/>
          <w:sz w:val="28"/>
          <w:szCs w:val="28"/>
          <w:rtl/>
        </w:rPr>
        <w:t xml:space="preserve"> الديموغرافية</w:t>
      </w:r>
      <w:r w:rsidR="006B2940">
        <w:rPr>
          <w:rFonts w:ascii="Times New Roman" w:hAnsi="Times New Roman" w:cs="Times New Roman" w:hint="cs"/>
          <w:color w:val="000000"/>
          <w:sz w:val="28"/>
          <w:szCs w:val="28"/>
          <w:rtl/>
        </w:rPr>
        <w:t xml:space="preserve"> والمهنية مثل</w:t>
      </w:r>
      <w:r w:rsidR="00D16D87">
        <w:rPr>
          <w:rFonts w:ascii="Times New Roman" w:hAnsi="Times New Roman" w:cs="Times New Roman"/>
          <w:color w:val="000000"/>
          <w:sz w:val="28"/>
          <w:szCs w:val="28"/>
          <w:rtl/>
        </w:rPr>
        <w:t xml:space="preserve"> (العمر</w:t>
      </w:r>
      <w:r w:rsidR="00D16D87" w:rsidRPr="00D16D87">
        <w:rPr>
          <w:rFonts w:ascii="Times New Roman" w:hAnsi="Times New Roman" w:cs="Times New Roman"/>
          <w:color w:val="000000"/>
          <w:sz w:val="28"/>
          <w:szCs w:val="28"/>
          <w:rtl/>
        </w:rPr>
        <w:t>،</w:t>
      </w:r>
      <w:r w:rsidR="00D16D87">
        <w:rPr>
          <w:rFonts w:ascii="Times New Roman" w:hAnsi="Times New Roman" w:cs="Times New Roman" w:hint="cs"/>
          <w:color w:val="000000"/>
          <w:sz w:val="28"/>
          <w:szCs w:val="28"/>
          <w:rtl/>
        </w:rPr>
        <w:t xml:space="preserve"> </w:t>
      </w:r>
      <w:r w:rsidR="00625EAD" w:rsidRPr="00625EAD">
        <w:rPr>
          <w:rFonts w:ascii="Times New Roman" w:hAnsi="Times New Roman" w:cs="Times New Roman"/>
          <w:color w:val="000000"/>
          <w:sz w:val="28"/>
          <w:szCs w:val="28"/>
          <w:rtl/>
        </w:rPr>
        <w:t>الجنس</w:t>
      </w:r>
      <w:r w:rsidR="00D16D87" w:rsidRPr="00D16D87">
        <w:rPr>
          <w:rFonts w:ascii="Times New Roman" w:hAnsi="Times New Roman" w:cs="Times New Roman"/>
          <w:color w:val="000000"/>
          <w:sz w:val="28"/>
          <w:szCs w:val="28"/>
          <w:rtl/>
        </w:rPr>
        <w:t>،</w:t>
      </w:r>
      <w:r w:rsidR="00625EAD" w:rsidRPr="00625EAD">
        <w:rPr>
          <w:rFonts w:ascii="Times New Roman" w:hAnsi="Times New Roman" w:cs="Times New Roman"/>
          <w:color w:val="000000"/>
          <w:sz w:val="28"/>
          <w:szCs w:val="28"/>
          <w:rtl/>
        </w:rPr>
        <w:t xml:space="preserve"> مستوى التعليم</w:t>
      </w:r>
      <w:r w:rsidR="00D16D87" w:rsidRPr="00D16D87">
        <w:rPr>
          <w:rFonts w:ascii="Times New Roman" w:hAnsi="Times New Roman" w:cs="Times New Roman"/>
          <w:color w:val="000000"/>
          <w:sz w:val="28"/>
          <w:szCs w:val="28"/>
          <w:rtl/>
        </w:rPr>
        <w:t>،</w:t>
      </w:r>
      <w:r w:rsidR="00625EAD" w:rsidRPr="00625EAD">
        <w:rPr>
          <w:rFonts w:ascii="Times New Roman" w:hAnsi="Times New Roman" w:cs="Times New Roman"/>
          <w:color w:val="000000"/>
          <w:sz w:val="28"/>
          <w:szCs w:val="28"/>
          <w:rtl/>
        </w:rPr>
        <w:t xml:space="preserve"> وسنوات الخبرة</w:t>
      </w:r>
      <w:r w:rsidR="00625EAD" w:rsidRPr="00625EAD">
        <w:rPr>
          <w:rFonts w:ascii="Times New Roman" w:hAnsi="Times New Roman" w:cs="Times New Roman" w:hint="cs"/>
          <w:color w:val="000000"/>
          <w:sz w:val="32"/>
          <w:szCs w:val="32"/>
          <w:rtl/>
        </w:rPr>
        <w:t>).</w:t>
      </w:r>
    </w:p>
    <w:p w14:paraId="3D4F3873" w14:textId="77777777" w:rsidR="00625EAD" w:rsidRPr="00625EAD" w:rsidRDefault="00625EAD" w:rsidP="007E6FA8">
      <w:pPr>
        <w:bidi/>
        <w:spacing w:line="360" w:lineRule="auto"/>
        <w:ind w:firstLine="720"/>
        <w:jc w:val="both"/>
        <w:rPr>
          <w:rFonts w:asciiTheme="majorBidi" w:hAnsiTheme="majorBidi" w:cstheme="majorBidi"/>
          <w:b/>
          <w:bCs/>
          <w:sz w:val="32"/>
          <w:szCs w:val="32"/>
          <w:rtl/>
          <w:lang w:bidi="ar-IQ"/>
        </w:rPr>
      </w:pPr>
      <w:r w:rsidRPr="00625EAD">
        <w:rPr>
          <w:rFonts w:ascii="Times New Roman" w:hAnsi="Times New Roman" w:cs="Times New Roman" w:hint="cs"/>
          <w:b/>
          <w:bCs/>
          <w:color w:val="000000"/>
          <w:sz w:val="32"/>
          <w:szCs w:val="32"/>
          <w:rtl/>
        </w:rPr>
        <w:t xml:space="preserve">المنهجية: </w:t>
      </w:r>
      <w:r w:rsidRPr="00625EAD">
        <w:rPr>
          <w:rFonts w:asciiTheme="majorBidi" w:hAnsiTheme="majorBidi" w:cstheme="majorBidi"/>
          <w:sz w:val="28"/>
          <w:szCs w:val="28"/>
          <w:rtl/>
        </w:rPr>
        <w:t>أجر</w:t>
      </w:r>
      <w:r w:rsidR="007F49EE">
        <w:rPr>
          <w:rFonts w:asciiTheme="majorBidi" w:hAnsiTheme="majorBidi" w:cstheme="majorBidi"/>
          <w:sz w:val="28"/>
          <w:szCs w:val="28"/>
          <w:rtl/>
        </w:rPr>
        <w:t>يت دراسة وصفية تحليلية حول مع</w:t>
      </w:r>
      <w:r w:rsidR="007F49EE">
        <w:rPr>
          <w:rFonts w:asciiTheme="majorBidi" w:hAnsiTheme="majorBidi" w:cstheme="majorBidi" w:hint="cs"/>
          <w:sz w:val="28"/>
          <w:szCs w:val="28"/>
          <w:rtl/>
          <w:lang w:bidi="ar-IQ"/>
        </w:rPr>
        <w:t>ارف</w:t>
      </w:r>
      <w:r w:rsidRPr="00625EAD">
        <w:rPr>
          <w:rFonts w:asciiTheme="majorBidi" w:hAnsiTheme="majorBidi" w:cstheme="majorBidi"/>
          <w:sz w:val="28"/>
          <w:szCs w:val="28"/>
          <w:rtl/>
        </w:rPr>
        <w:t xml:space="preserve"> الممرض</w:t>
      </w:r>
      <w:r w:rsidRPr="00625EAD">
        <w:rPr>
          <w:rFonts w:asciiTheme="majorBidi" w:hAnsiTheme="majorBidi" w:cstheme="majorBidi" w:hint="cs"/>
          <w:sz w:val="28"/>
          <w:szCs w:val="28"/>
          <w:rtl/>
        </w:rPr>
        <w:t>ين</w:t>
      </w:r>
      <w:r w:rsidRPr="00625EAD">
        <w:rPr>
          <w:rFonts w:asciiTheme="majorBidi" w:hAnsiTheme="majorBidi" w:cstheme="majorBidi"/>
          <w:sz w:val="28"/>
          <w:szCs w:val="28"/>
          <w:rtl/>
        </w:rPr>
        <w:t xml:space="preserve"> بجراحة السمنة في ال</w:t>
      </w:r>
      <w:r w:rsidRPr="00625EAD">
        <w:rPr>
          <w:rFonts w:asciiTheme="majorBidi" w:hAnsiTheme="majorBidi" w:cstheme="majorBidi" w:hint="cs"/>
          <w:sz w:val="28"/>
          <w:szCs w:val="28"/>
          <w:rtl/>
        </w:rPr>
        <w:t>ردهات</w:t>
      </w:r>
      <w:r w:rsidRPr="00625EAD">
        <w:rPr>
          <w:rFonts w:asciiTheme="majorBidi" w:hAnsiTheme="majorBidi" w:cstheme="majorBidi"/>
          <w:sz w:val="28"/>
          <w:szCs w:val="28"/>
          <w:rtl/>
        </w:rPr>
        <w:t xml:space="preserve"> الجراحية في </w:t>
      </w:r>
      <w:r w:rsidR="006B2940">
        <w:rPr>
          <w:rFonts w:asciiTheme="majorBidi" w:hAnsiTheme="majorBidi" w:cstheme="majorBidi" w:hint="cs"/>
          <w:sz w:val="28"/>
          <w:szCs w:val="28"/>
          <w:rtl/>
        </w:rPr>
        <w:t>ال</w:t>
      </w:r>
      <w:r w:rsidR="006B2940">
        <w:rPr>
          <w:rFonts w:asciiTheme="majorBidi" w:hAnsiTheme="majorBidi" w:cstheme="majorBidi"/>
          <w:sz w:val="28"/>
          <w:szCs w:val="28"/>
          <w:rtl/>
        </w:rPr>
        <w:t>مستشف</w:t>
      </w:r>
      <w:r w:rsidR="006B2940">
        <w:rPr>
          <w:rFonts w:asciiTheme="majorBidi" w:hAnsiTheme="majorBidi" w:cstheme="majorBidi" w:hint="cs"/>
          <w:sz w:val="28"/>
          <w:szCs w:val="28"/>
          <w:rtl/>
        </w:rPr>
        <w:t>يات التعليمية (الصدر،</w:t>
      </w:r>
      <w:r w:rsidRPr="00625EAD">
        <w:rPr>
          <w:rFonts w:asciiTheme="majorBidi" w:hAnsiTheme="majorBidi" w:cstheme="majorBidi"/>
          <w:sz w:val="28"/>
          <w:szCs w:val="28"/>
          <w:rtl/>
        </w:rPr>
        <w:t xml:space="preserve"> </w:t>
      </w:r>
      <w:r w:rsidR="006B2940" w:rsidRPr="00625EAD">
        <w:rPr>
          <w:rFonts w:asciiTheme="majorBidi" w:hAnsiTheme="majorBidi" w:cstheme="majorBidi" w:hint="cs"/>
          <w:sz w:val="28"/>
          <w:szCs w:val="28"/>
          <w:rtl/>
        </w:rPr>
        <w:t>الفيحاء</w:t>
      </w:r>
      <w:r w:rsidR="006B2940">
        <w:rPr>
          <w:rFonts w:asciiTheme="majorBidi" w:hAnsiTheme="majorBidi" w:cstheme="majorBidi" w:hint="cs"/>
          <w:sz w:val="28"/>
          <w:szCs w:val="28"/>
          <w:rtl/>
        </w:rPr>
        <w:t>، و</w:t>
      </w:r>
      <w:r w:rsidR="006B2940" w:rsidRPr="00625EAD">
        <w:rPr>
          <w:rFonts w:asciiTheme="majorBidi" w:hAnsiTheme="majorBidi" w:cstheme="majorBidi" w:hint="cs"/>
          <w:sz w:val="28"/>
          <w:szCs w:val="28"/>
          <w:rtl/>
        </w:rPr>
        <w:t>الموانئ</w:t>
      </w:r>
      <w:r w:rsidR="006B2940">
        <w:rPr>
          <w:rFonts w:asciiTheme="majorBidi" w:hAnsiTheme="majorBidi" w:cstheme="majorBidi" w:hint="cs"/>
          <w:sz w:val="28"/>
          <w:szCs w:val="28"/>
          <w:rtl/>
        </w:rPr>
        <w:t>)</w:t>
      </w:r>
      <w:r w:rsidRPr="00625EAD">
        <w:rPr>
          <w:rFonts w:asciiTheme="majorBidi" w:hAnsiTheme="majorBidi" w:cstheme="majorBidi"/>
          <w:sz w:val="28"/>
          <w:szCs w:val="28"/>
          <w:rtl/>
        </w:rPr>
        <w:t xml:space="preserve"> في مدينة البصرة. </w:t>
      </w:r>
      <w:r w:rsidRPr="00625EAD">
        <w:rPr>
          <w:rFonts w:asciiTheme="majorBidi" w:hAnsiTheme="majorBidi" w:cstheme="majorBidi" w:hint="cs"/>
          <w:sz w:val="28"/>
          <w:szCs w:val="28"/>
          <w:rtl/>
        </w:rPr>
        <w:t>امتدت</w:t>
      </w:r>
      <w:r w:rsidR="006B2940">
        <w:rPr>
          <w:rFonts w:asciiTheme="majorBidi" w:hAnsiTheme="majorBidi" w:cstheme="majorBidi"/>
          <w:sz w:val="28"/>
          <w:szCs w:val="28"/>
          <w:rtl/>
        </w:rPr>
        <w:t xml:space="preserve"> </w:t>
      </w:r>
      <w:r w:rsidR="006B2940">
        <w:rPr>
          <w:rFonts w:asciiTheme="majorBidi" w:hAnsiTheme="majorBidi" w:cstheme="majorBidi" w:hint="cs"/>
          <w:sz w:val="28"/>
          <w:szCs w:val="28"/>
          <w:rtl/>
        </w:rPr>
        <w:t>مدة</w:t>
      </w:r>
      <w:r w:rsidRPr="00625EAD">
        <w:rPr>
          <w:rFonts w:asciiTheme="majorBidi" w:hAnsiTheme="majorBidi" w:cstheme="majorBidi"/>
          <w:sz w:val="28"/>
          <w:szCs w:val="28"/>
          <w:rtl/>
        </w:rPr>
        <w:t xml:space="preserve"> الدراسة من </w:t>
      </w:r>
      <w:r w:rsidR="002F474B">
        <w:rPr>
          <w:rFonts w:asciiTheme="majorBidi" w:hAnsiTheme="majorBidi" w:cstheme="majorBidi" w:hint="cs"/>
          <w:sz w:val="28"/>
          <w:szCs w:val="28"/>
          <w:rtl/>
        </w:rPr>
        <w:t>الخامس عشر</w:t>
      </w:r>
      <w:r w:rsidR="00B44483">
        <w:rPr>
          <w:rFonts w:asciiTheme="majorBidi" w:hAnsiTheme="majorBidi" w:cstheme="majorBidi" w:hint="cs"/>
          <w:sz w:val="28"/>
          <w:szCs w:val="28"/>
          <w:rtl/>
        </w:rPr>
        <w:t xml:space="preserve"> من</w:t>
      </w:r>
      <w:r w:rsidR="00911052">
        <w:rPr>
          <w:rFonts w:asciiTheme="majorBidi" w:hAnsiTheme="majorBidi" w:cstheme="majorBidi" w:hint="cs"/>
          <w:sz w:val="28"/>
          <w:szCs w:val="28"/>
          <w:rtl/>
        </w:rPr>
        <w:t xml:space="preserve"> أيلول</w:t>
      </w:r>
      <w:r w:rsidRPr="00625EAD">
        <w:rPr>
          <w:rFonts w:asciiTheme="majorBidi" w:hAnsiTheme="majorBidi" w:cstheme="majorBidi" w:hint="cs"/>
          <w:sz w:val="28"/>
          <w:szCs w:val="28"/>
          <w:rtl/>
        </w:rPr>
        <w:t xml:space="preserve"> </w:t>
      </w:r>
      <w:r w:rsidR="00911052">
        <w:rPr>
          <w:rFonts w:asciiTheme="majorBidi" w:hAnsiTheme="majorBidi" w:cstheme="majorBidi"/>
          <w:sz w:val="28"/>
          <w:szCs w:val="28"/>
          <w:rtl/>
        </w:rPr>
        <w:t>٢٠٢٠</w:t>
      </w:r>
      <w:r w:rsidRPr="00625EAD">
        <w:rPr>
          <w:rFonts w:asciiTheme="majorBidi" w:hAnsiTheme="majorBidi" w:cstheme="majorBidi"/>
          <w:sz w:val="28"/>
          <w:szCs w:val="28"/>
          <w:rtl/>
        </w:rPr>
        <w:t xml:space="preserve"> إلى</w:t>
      </w:r>
      <w:r w:rsidR="002F474B">
        <w:rPr>
          <w:rFonts w:asciiTheme="majorBidi" w:hAnsiTheme="majorBidi" w:cstheme="majorBidi" w:hint="cs"/>
          <w:sz w:val="28"/>
          <w:szCs w:val="28"/>
          <w:rtl/>
        </w:rPr>
        <w:t xml:space="preserve"> الخامس والعشرين</w:t>
      </w:r>
      <w:r w:rsidR="00B44483">
        <w:rPr>
          <w:rFonts w:asciiTheme="majorBidi" w:hAnsiTheme="majorBidi" w:cstheme="majorBidi" w:hint="cs"/>
          <w:sz w:val="28"/>
          <w:szCs w:val="28"/>
          <w:rtl/>
        </w:rPr>
        <w:t xml:space="preserve"> من</w:t>
      </w:r>
      <w:r w:rsidR="00911052">
        <w:rPr>
          <w:rFonts w:asciiTheme="majorBidi" w:hAnsiTheme="majorBidi" w:cstheme="majorBidi" w:hint="cs"/>
          <w:sz w:val="28"/>
          <w:szCs w:val="28"/>
          <w:rtl/>
        </w:rPr>
        <w:t xml:space="preserve"> أيار </w:t>
      </w:r>
      <w:r w:rsidR="00911052">
        <w:rPr>
          <w:rFonts w:asciiTheme="majorBidi" w:hAnsiTheme="majorBidi" w:cstheme="majorBidi"/>
          <w:sz w:val="28"/>
          <w:szCs w:val="28"/>
          <w:rtl/>
        </w:rPr>
        <w:t>٢٠٢١</w:t>
      </w:r>
      <w:r w:rsidR="006B2940">
        <w:rPr>
          <w:rFonts w:asciiTheme="majorBidi" w:hAnsiTheme="majorBidi" w:cstheme="majorBidi"/>
          <w:sz w:val="28"/>
          <w:szCs w:val="28"/>
          <w:rtl/>
        </w:rPr>
        <w:t>. ت</w:t>
      </w:r>
      <w:r w:rsidR="006B2940">
        <w:rPr>
          <w:rFonts w:asciiTheme="majorBidi" w:hAnsiTheme="majorBidi" w:cstheme="majorBidi" w:hint="cs"/>
          <w:sz w:val="28"/>
          <w:szCs w:val="28"/>
          <w:rtl/>
        </w:rPr>
        <w:t>تكون العينة</w:t>
      </w:r>
      <w:r w:rsidRPr="00625EAD">
        <w:rPr>
          <w:rFonts w:asciiTheme="majorBidi" w:hAnsiTheme="majorBidi" w:cstheme="majorBidi"/>
          <w:sz w:val="28"/>
          <w:szCs w:val="28"/>
          <w:rtl/>
        </w:rPr>
        <w:t xml:space="preserve"> </w:t>
      </w:r>
      <w:r w:rsidR="007F49EE">
        <w:rPr>
          <w:rFonts w:asciiTheme="majorBidi" w:hAnsiTheme="majorBidi" w:cstheme="majorBidi" w:hint="cs"/>
          <w:sz w:val="28"/>
          <w:szCs w:val="28"/>
          <w:rtl/>
        </w:rPr>
        <w:t xml:space="preserve">القصدية </w:t>
      </w:r>
      <w:r w:rsidRPr="00625EAD">
        <w:rPr>
          <w:rFonts w:asciiTheme="majorBidi" w:hAnsiTheme="majorBidi" w:cstheme="majorBidi"/>
          <w:sz w:val="28"/>
          <w:szCs w:val="28"/>
          <w:rtl/>
        </w:rPr>
        <w:t xml:space="preserve">(غير الاحتمالية) </w:t>
      </w:r>
      <w:r w:rsidR="006B2940">
        <w:rPr>
          <w:rFonts w:asciiTheme="majorBidi" w:hAnsiTheme="majorBidi" w:cstheme="majorBidi" w:hint="cs"/>
          <w:sz w:val="28"/>
          <w:szCs w:val="28"/>
          <w:rtl/>
        </w:rPr>
        <w:t xml:space="preserve">من </w:t>
      </w:r>
      <w:r w:rsidRPr="00625EAD">
        <w:rPr>
          <w:rFonts w:asciiTheme="majorBidi" w:hAnsiTheme="majorBidi" w:cstheme="majorBidi"/>
          <w:sz w:val="28"/>
          <w:szCs w:val="28"/>
          <w:rtl/>
        </w:rPr>
        <w:t>(</w:t>
      </w:r>
      <w:r w:rsidR="00911052">
        <w:rPr>
          <w:rFonts w:asciiTheme="majorBidi" w:hAnsiTheme="majorBidi" w:cstheme="majorBidi"/>
          <w:sz w:val="28"/>
          <w:szCs w:val="28"/>
          <w:rtl/>
        </w:rPr>
        <w:t>١٠٠</w:t>
      </w:r>
      <w:r w:rsidRPr="00625EAD">
        <w:rPr>
          <w:rFonts w:asciiTheme="majorBidi" w:hAnsiTheme="majorBidi" w:cstheme="majorBidi"/>
          <w:sz w:val="28"/>
          <w:szCs w:val="28"/>
          <w:rtl/>
        </w:rPr>
        <w:t>) ممرض</w:t>
      </w:r>
      <w:r w:rsidRPr="00625EAD">
        <w:rPr>
          <w:rFonts w:asciiTheme="majorBidi" w:hAnsiTheme="majorBidi" w:cstheme="majorBidi" w:hint="cs"/>
          <w:sz w:val="28"/>
          <w:szCs w:val="28"/>
          <w:rtl/>
        </w:rPr>
        <w:t xml:space="preserve"> ي</w:t>
      </w:r>
      <w:r w:rsidRPr="00625EAD">
        <w:rPr>
          <w:rFonts w:asciiTheme="majorBidi" w:hAnsiTheme="majorBidi" w:cstheme="majorBidi"/>
          <w:sz w:val="28"/>
          <w:szCs w:val="28"/>
          <w:rtl/>
        </w:rPr>
        <w:t>عمل في ال</w:t>
      </w:r>
      <w:r w:rsidRPr="00625EAD">
        <w:rPr>
          <w:rFonts w:asciiTheme="majorBidi" w:hAnsiTheme="majorBidi" w:cstheme="majorBidi" w:hint="cs"/>
          <w:sz w:val="28"/>
          <w:szCs w:val="28"/>
          <w:rtl/>
        </w:rPr>
        <w:t>ردهات</w:t>
      </w:r>
      <w:r w:rsidRPr="00625EAD">
        <w:rPr>
          <w:rFonts w:asciiTheme="majorBidi" w:hAnsiTheme="majorBidi" w:cstheme="majorBidi"/>
          <w:sz w:val="28"/>
          <w:szCs w:val="28"/>
          <w:rtl/>
        </w:rPr>
        <w:t xml:space="preserve"> </w:t>
      </w:r>
      <w:r w:rsidRPr="00625EAD">
        <w:rPr>
          <w:rFonts w:asciiTheme="majorBidi" w:hAnsiTheme="majorBidi" w:cstheme="majorBidi" w:hint="cs"/>
          <w:sz w:val="28"/>
          <w:szCs w:val="28"/>
          <w:rtl/>
        </w:rPr>
        <w:t>الجراحية،</w:t>
      </w:r>
      <w:r w:rsidRPr="00625EAD">
        <w:rPr>
          <w:rFonts w:asciiTheme="majorBidi" w:hAnsiTheme="majorBidi" w:cstheme="majorBidi"/>
          <w:sz w:val="28"/>
          <w:szCs w:val="28"/>
          <w:rtl/>
        </w:rPr>
        <w:t xml:space="preserve"> </w:t>
      </w:r>
      <w:r w:rsidR="002F474B">
        <w:rPr>
          <w:rFonts w:asciiTheme="majorBidi" w:hAnsiTheme="majorBidi" w:cstheme="majorBidi"/>
          <w:sz w:val="28"/>
          <w:szCs w:val="28"/>
          <w:rtl/>
          <w:lang w:bidi="ar-IQ"/>
        </w:rPr>
        <w:t xml:space="preserve">وأجريت دراسة </w:t>
      </w:r>
      <w:r w:rsidR="002F474B">
        <w:rPr>
          <w:rFonts w:asciiTheme="majorBidi" w:hAnsiTheme="majorBidi" w:cstheme="majorBidi" w:hint="cs"/>
          <w:sz w:val="28"/>
          <w:szCs w:val="28"/>
          <w:rtl/>
          <w:lang w:bidi="ar-IQ"/>
        </w:rPr>
        <w:t>مصغرة</w:t>
      </w:r>
      <w:r w:rsidR="006B2940">
        <w:rPr>
          <w:rFonts w:asciiTheme="majorBidi" w:hAnsiTheme="majorBidi" w:cstheme="majorBidi"/>
          <w:sz w:val="28"/>
          <w:szCs w:val="28"/>
          <w:rtl/>
          <w:lang w:bidi="ar-IQ"/>
        </w:rPr>
        <w:t xml:space="preserve"> </w:t>
      </w:r>
      <w:r w:rsidR="006B2940">
        <w:rPr>
          <w:rFonts w:asciiTheme="majorBidi" w:hAnsiTheme="majorBidi" w:cstheme="majorBidi" w:hint="cs"/>
          <w:sz w:val="28"/>
          <w:szCs w:val="28"/>
          <w:rtl/>
          <w:lang w:bidi="ar-IQ"/>
        </w:rPr>
        <w:t>من</w:t>
      </w:r>
      <w:r w:rsidR="002F474B" w:rsidRPr="002F474B">
        <w:rPr>
          <w:rFonts w:asciiTheme="majorBidi" w:hAnsiTheme="majorBidi" w:cstheme="majorBidi"/>
          <w:sz w:val="28"/>
          <w:szCs w:val="28"/>
          <w:rtl/>
          <w:lang w:bidi="ar-IQ"/>
        </w:rPr>
        <w:t xml:space="preserve"> (</w:t>
      </w:r>
      <w:r w:rsidR="002F474B">
        <w:rPr>
          <w:rFonts w:asciiTheme="majorBidi" w:hAnsiTheme="majorBidi" w:cstheme="majorBidi"/>
          <w:sz w:val="28"/>
          <w:szCs w:val="28"/>
          <w:rtl/>
        </w:rPr>
        <w:t>١٠</w:t>
      </w:r>
      <w:r w:rsidR="002F474B">
        <w:rPr>
          <w:rFonts w:asciiTheme="majorBidi" w:hAnsiTheme="majorBidi" w:cstheme="majorBidi"/>
          <w:sz w:val="28"/>
          <w:szCs w:val="28"/>
          <w:rtl/>
          <w:lang w:bidi="ar-IQ"/>
        </w:rPr>
        <w:t>) ممرض</w:t>
      </w:r>
      <w:r w:rsidR="002F474B">
        <w:rPr>
          <w:rFonts w:asciiTheme="majorBidi" w:hAnsiTheme="majorBidi" w:cstheme="majorBidi" w:hint="cs"/>
          <w:sz w:val="28"/>
          <w:szCs w:val="28"/>
          <w:rtl/>
          <w:lang w:bidi="ar-IQ"/>
        </w:rPr>
        <w:t>ين</w:t>
      </w:r>
      <w:r w:rsidR="002F474B">
        <w:rPr>
          <w:rFonts w:asciiTheme="majorBidi" w:hAnsiTheme="majorBidi" w:cstheme="majorBidi"/>
          <w:sz w:val="28"/>
          <w:szCs w:val="28"/>
          <w:rtl/>
          <w:lang w:bidi="ar-IQ"/>
        </w:rPr>
        <w:t xml:space="preserve"> يعم</w:t>
      </w:r>
      <w:r w:rsidR="002F474B">
        <w:rPr>
          <w:rFonts w:asciiTheme="majorBidi" w:hAnsiTheme="majorBidi" w:cstheme="majorBidi" w:hint="cs"/>
          <w:sz w:val="28"/>
          <w:szCs w:val="28"/>
          <w:rtl/>
          <w:lang w:bidi="ar-IQ"/>
        </w:rPr>
        <w:t>لون</w:t>
      </w:r>
      <w:r w:rsidR="002F474B" w:rsidRPr="002F474B">
        <w:rPr>
          <w:rFonts w:asciiTheme="majorBidi" w:hAnsiTheme="majorBidi" w:cstheme="majorBidi"/>
          <w:sz w:val="28"/>
          <w:szCs w:val="28"/>
          <w:rtl/>
          <w:lang w:bidi="ar-IQ"/>
        </w:rPr>
        <w:t xml:space="preserve"> في مستشفى الصدر التعليمي </w:t>
      </w:r>
      <w:r w:rsidR="002F474B">
        <w:rPr>
          <w:rFonts w:asciiTheme="majorBidi" w:hAnsiTheme="majorBidi" w:cstheme="majorBidi"/>
          <w:sz w:val="28"/>
          <w:szCs w:val="28"/>
          <w:rtl/>
          <w:lang w:bidi="ar-IQ"/>
        </w:rPr>
        <w:t xml:space="preserve">في الفترة من ٦ إلى ٢٠ </w:t>
      </w:r>
      <w:r w:rsidR="002F474B">
        <w:rPr>
          <w:rFonts w:asciiTheme="majorBidi" w:hAnsiTheme="majorBidi" w:cstheme="majorBidi" w:hint="cs"/>
          <w:sz w:val="28"/>
          <w:szCs w:val="28"/>
          <w:rtl/>
          <w:lang w:bidi="ar-IQ"/>
        </w:rPr>
        <w:t>كانون الأول.</w:t>
      </w:r>
      <w:r w:rsidR="002F474B">
        <w:rPr>
          <w:rFonts w:asciiTheme="majorBidi" w:hAnsiTheme="majorBidi" w:cstheme="majorBidi"/>
          <w:sz w:val="28"/>
          <w:szCs w:val="28"/>
          <w:rtl/>
          <w:lang w:bidi="ar-IQ"/>
        </w:rPr>
        <w:t xml:space="preserve"> </w:t>
      </w:r>
      <w:r w:rsidR="002F474B">
        <w:rPr>
          <w:rFonts w:asciiTheme="majorBidi" w:hAnsiTheme="majorBidi" w:cstheme="majorBidi" w:hint="cs"/>
          <w:sz w:val="28"/>
          <w:szCs w:val="28"/>
          <w:rtl/>
        </w:rPr>
        <w:t xml:space="preserve"> </w:t>
      </w:r>
      <w:r w:rsidR="002F474B" w:rsidRPr="002F474B">
        <w:rPr>
          <w:rFonts w:asciiTheme="majorBidi" w:hAnsiTheme="majorBidi" w:cstheme="majorBidi"/>
          <w:sz w:val="28"/>
          <w:szCs w:val="28"/>
          <w:rtl/>
          <w:lang w:bidi="ar-IQ"/>
        </w:rPr>
        <w:t xml:space="preserve">ولتحديد </w:t>
      </w:r>
      <w:r w:rsidR="002F474B">
        <w:rPr>
          <w:rFonts w:asciiTheme="majorBidi" w:hAnsiTheme="majorBidi" w:cstheme="majorBidi" w:hint="cs"/>
          <w:sz w:val="28"/>
          <w:szCs w:val="28"/>
          <w:rtl/>
          <w:lang w:bidi="ar-IQ"/>
        </w:rPr>
        <w:t>مصداقية الاستبانة</w:t>
      </w:r>
      <w:r w:rsidR="002F474B">
        <w:rPr>
          <w:rFonts w:asciiTheme="majorBidi" w:hAnsiTheme="majorBidi" w:cstheme="majorBidi"/>
          <w:sz w:val="28"/>
          <w:szCs w:val="28"/>
          <w:rtl/>
          <w:lang w:bidi="ar-IQ"/>
        </w:rPr>
        <w:t>، تم اختيار (١٢)</w:t>
      </w:r>
      <w:r w:rsidR="006B2940">
        <w:rPr>
          <w:rFonts w:asciiTheme="majorBidi" w:hAnsiTheme="majorBidi" w:cstheme="majorBidi"/>
          <w:sz w:val="28"/>
          <w:szCs w:val="28"/>
          <w:rtl/>
          <w:lang w:bidi="ar-IQ"/>
        </w:rPr>
        <w:t xml:space="preserve"> خبيرا لمراجعة الاستب</w:t>
      </w:r>
      <w:r w:rsidR="006B2940">
        <w:rPr>
          <w:rFonts w:asciiTheme="majorBidi" w:hAnsiTheme="majorBidi" w:cstheme="majorBidi" w:hint="cs"/>
          <w:sz w:val="28"/>
          <w:szCs w:val="28"/>
          <w:rtl/>
          <w:lang w:bidi="ar-IQ"/>
        </w:rPr>
        <w:t>انة</w:t>
      </w:r>
      <w:r w:rsidR="002F474B">
        <w:rPr>
          <w:rFonts w:asciiTheme="majorBidi" w:hAnsiTheme="majorBidi" w:cstheme="majorBidi"/>
          <w:sz w:val="28"/>
          <w:szCs w:val="28"/>
          <w:rtl/>
          <w:lang w:bidi="ar-IQ"/>
        </w:rPr>
        <w:t>، و</w:t>
      </w:r>
      <w:r w:rsidR="002F474B">
        <w:rPr>
          <w:rFonts w:asciiTheme="majorBidi" w:hAnsiTheme="majorBidi" w:cstheme="majorBidi" w:hint="cs"/>
          <w:sz w:val="28"/>
          <w:szCs w:val="28"/>
          <w:rtl/>
          <w:lang w:bidi="ar-IQ"/>
        </w:rPr>
        <w:t>تم تحديد ثبات الاستبانة</w:t>
      </w:r>
      <w:r w:rsidR="002F474B" w:rsidRPr="002F474B">
        <w:rPr>
          <w:rFonts w:asciiTheme="majorBidi" w:hAnsiTheme="majorBidi" w:cstheme="majorBidi"/>
          <w:sz w:val="28"/>
          <w:szCs w:val="28"/>
          <w:rtl/>
          <w:lang w:bidi="ar-IQ"/>
        </w:rPr>
        <w:t xml:space="preserve"> من </w:t>
      </w:r>
      <w:r w:rsidR="002F474B">
        <w:rPr>
          <w:rFonts w:asciiTheme="majorBidi" w:hAnsiTheme="majorBidi" w:cstheme="majorBidi"/>
          <w:sz w:val="28"/>
          <w:szCs w:val="28"/>
          <w:rtl/>
          <w:lang w:bidi="ar-IQ"/>
        </w:rPr>
        <w:t>خلال استخدام اختبار ألفا</w:t>
      </w:r>
      <w:r w:rsidR="002F474B" w:rsidRPr="002F474B">
        <w:rPr>
          <w:rFonts w:asciiTheme="majorBidi" w:hAnsiTheme="majorBidi" w:cstheme="majorBidi"/>
          <w:sz w:val="28"/>
          <w:szCs w:val="28"/>
          <w:rtl/>
          <w:lang w:bidi="ar-IQ"/>
        </w:rPr>
        <w:t xml:space="preserve"> كرونباخ.</w:t>
      </w:r>
    </w:p>
    <w:p w14:paraId="23355BDC" w14:textId="77777777" w:rsidR="00625EAD" w:rsidRPr="00625EAD" w:rsidRDefault="00625EAD" w:rsidP="00D16D87">
      <w:pPr>
        <w:bidi/>
        <w:spacing w:line="360" w:lineRule="auto"/>
        <w:ind w:firstLine="720"/>
        <w:jc w:val="both"/>
        <w:rPr>
          <w:rFonts w:ascii="Times New Roman" w:hAnsi="Times New Roman" w:cs="Times New Roman"/>
          <w:b/>
          <w:bCs/>
          <w:color w:val="000000"/>
          <w:sz w:val="32"/>
          <w:szCs w:val="32"/>
        </w:rPr>
      </w:pPr>
      <w:r w:rsidRPr="00625EAD">
        <w:rPr>
          <w:rFonts w:ascii="Times New Roman" w:hAnsi="Times New Roman" w:cs="Times New Roman" w:hint="cs"/>
          <w:b/>
          <w:bCs/>
          <w:color w:val="000000"/>
          <w:sz w:val="32"/>
          <w:szCs w:val="32"/>
          <w:rtl/>
        </w:rPr>
        <w:t xml:space="preserve">النتائج: </w:t>
      </w:r>
      <w:r w:rsidRPr="00625EAD">
        <w:rPr>
          <w:rFonts w:ascii="Times New Roman" w:hAnsi="Times New Roman" w:cs="Times New Roman"/>
          <w:color w:val="000000"/>
          <w:sz w:val="28"/>
          <w:szCs w:val="28"/>
          <w:rtl/>
        </w:rPr>
        <w:t>أظهرت نتائج هذه الدراسة أن</w:t>
      </w:r>
      <w:r w:rsidR="00911052">
        <w:rPr>
          <w:rFonts w:ascii="Times New Roman" w:hAnsi="Times New Roman" w:cs="Times New Roman" w:hint="cs"/>
          <w:color w:val="000000"/>
          <w:sz w:val="28"/>
          <w:szCs w:val="28"/>
          <w:rtl/>
        </w:rPr>
        <w:t>٨٥</w:t>
      </w:r>
      <w:r w:rsidR="00911052">
        <w:rPr>
          <w:rFonts w:ascii="Times New Roman" w:hAnsi="Times New Roman" w:cs="Times New Roman"/>
          <w:color w:val="000000"/>
          <w:sz w:val="28"/>
          <w:szCs w:val="28"/>
          <w:rtl/>
        </w:rPr>
        <w:t>٪</w:t>
      </w:r>
      <w:r w:rsidR="00911052" w:rsidRPr="00625EAD">
        <w:rPr>
          <w:rFonts w:ascii="Times New Roman" w:hAnsi="Times New Roman" w:cs="Times New Roman"/>
          <w:color w:val="000000"/>
          <w:sz w:val="28"/>
          <w:szCs w:val="28"/>
        </w:rPr>
        <w:t xml:space="preserve"> </w:t>
      </w:r>
      <w:r w:rsidRPr="00625EAD">
        <w:rPr>
          <w:rFonts w:ascii="Times New Roman" w:hAnsi="Times New Roman" w:cs="Times New Roman"/>
          <w:color w:val="000000"/>
          <w:sz w:val="28"/>
          <w:szCs w:val="28"/>
          <w:rtl/>
        </w:rPr>
        <w:t>من الممرض</w:t>
      </w:r>
      <w:r w:rsidRPr="00625EAD">
        <w:rPr>
          <w:rFonts w:ascii="Times New Roman" w:hAnsi="Times New Roman" w:cs="Times New Roman" w:hint="cs"/>
          <w:color w:val="000000"/>
          <w:sz w:val="28"/>
          <w:szCs w:val="28"/>
          <w:rtl/>
        </w:rPr>
        <w:t>ين</w:t>
      </w:r>
      <w:r w:rsidRPr="00625EAD">
        <w:rPr>
          <w:rFonts w:ascii="Times New Roman" w:hAnsi="Times New Roman" w:cs="Times New Roman"/>
          <w:color w:val="000000"/>
          <w:sz w:val="28"/>
          <w:szCs w:val="28"/>
          <w:rtl/>
        </w:rPr>
        <w:t xml:space="preserve"> لديهم</w:t>
      </w:r>
      <w:r w:rsidRPr="00625EAD">
        <w:rPr>
          <w:rFonts w:ascii="Times New Roman" w:hAnsi="Times New Roman" w:cs="Times New Roman" w:hint="cs"/>
          <w:color w:val="000000"/>
          <w:sz w:val="28"/>
          <w:szCs w:val="28"/>
          <w:rtl/>
        </w:rPr>
        <w:t xml:space="preserve"> </w:t>
      </w:r>
      <w:r w:rsidR="006B2940">
        <w:rPr>
          <w:rFonts w:ascii="Times New Roman" w:hAnsi="Times New Roman" w:cs="Times New Roman"/>
          <w:color w:val="000000"/>
          <w:sz w:val="28"/>
          <w:szCs w:val="28"/>
          <w:rtl/>
        </w:rPr>
        <w:t>مع</w:t>
      </w:r>
      <w:r w:rsidR="006B2940">
        <w:rPr>
          <w:rFonts w:ascii="Times New Roman" w:hAnsi="Times New Roman" w:cs="Times New Roman" w:hint="cs"/>
          <w:color w:val="000000"/>
          <w:sz w:val="28"/>
          <w:szCs w:val="28"/>
          <w:rtl/>
        </w:rPr>
        <w:t>ارف</w:t>
      </w:r>
      <w:r w:rsidRPr="00625EAD">
        <w:rPr>
          <w:rFonts w:ascii="Times New Roman" w:hAnsi="Times New Roman" w:cs="Times New Roman"/>
          <w:color w:val="000000"/>
          <w:sz w:val="28"/>
          <w:szCs w:val="28"/>
          <w:rtl/>
        </w:rPr>
        <w:t xml:space="preserve"> </w:t>
      </w:r>
      <w:r w:rsidRPr="00625EAD">
        <w:rPr>
          <w:rFonts w:ascii="Times New Roman" w:hAnsi="Times New Roman" w:cs="Times New Roman" w:hint="cs"/>
          <w:color w:val="000000"/>
          <w:sz w:val="28"/>
          <w:szCs w:val="28"/>
          <w:rtl/>
        </w:rPr>
        <w:t>ضعيفة</w:t>
      </w:r>
      <w:r w:rsidRPr="00625EAD">
        <w:rPr>
          <w:rFonts w:ascii="Times New Roman" w:hAnsi="Times New Roman" w:cs="Times New Roman"/>
          <w:color w:val="000000"/>
          <w:sz w:val="28"/>
          <w:szCs w:val="28"/>
          <w:rtl/>
        </w:rPr>
        <w:t xml:space="preserve"> حول جراحة السمنة</w:t>
      </w:r>
      <w:r w:rsidR="00D16D87" w:rsidRPr="00D16D87">
        <w:rPr>
          <w:rFonts w:ascii="Times New Roman" w:hAnsi="Times New Roman" w:cs="Times New Roman"/>
          <w:color w:val="000000"/>
          <w:sz w:val="28"/>
          <w:szCs w:val="28"/>
          <w:rtl/>
        </w:rPr>
        <w:t>،</w:t>
      </w:r>
      <w:r w:rsidRPr="00625EAD">
        <w:rPr>
          <w:rFonts w:ascii="Times New Roman" w:hAnsi="Times New Roman" w:cs="Times New Roman"/>
          <w:color w:val="000000"/>
          <w:sz w:val="28"/>
          <w:szCs w:val="28"/>
          <w:rtl/>
        </w:rPr>
        <w:t xml:space="preserve"> </w:t>
      </w:r>
      <w:r w:rsidR="00911052">
        <w:rPr>
          <w:rFonts w:ascii="Times New Roman" w:hAnsi="Times New Roman" w:cs="Times New Roman"/>
          <w:color w:val="000000"/>
          <w:sz w:val="28"/>
          <w:szCs w:val="28"/>
          <w:rtl/>
        </w:rPr>
        <w:t>١٤٪</w:t>
      </w:r>
      <w:r w:rsidR="006B2940">
        <w:rPr>
          <w:rFonts w:ascii="Times New Roman" w:hAnsi="Times New Roman" w:cs="Times New Roman"/>
          <w:color w:val="000000"/>
          <w:sz w:val="28"/>
          <w:szCs w:val="28"/>
          <w:rtl/>
        </w:rPr>
        <w:t xml:space="preserve"> من الممرض</w:t>
      </w:r>
      <w:r w:rsidR="006B2940">
        <w:rPr>
          <w:rFonts w:ascii="Times New Roman" w:hAnsi="Times New Roman" w:cs="Times New Roman" w:hint="cs"/>
          <w:color w:val="000000"/>
          <w:sz w:val="28"/>
          <w:szCs w:val="28"/>
          <w:rtl/>
        </w:rPr>
        <w:t>ين</w:t>
      </w:r>
      <w:r w:rsidRPr="00625EAD">
        <w:rPr>
          <w:rFonts w:ascii="Times New Roman" w:hAnsi="Times New Roman" w:cs="Times New Roman"/>
          <w:color w:val="000000"/>
          <w:sz w:val="28"/>
          <w:szCs w:val="28"/>
          <w:rtl/>
        </w:rPr>
        <w:t xml:space="preserve"> لديهم</w:t>
      </w:r>
      <w:r w:rsidRPr="00625EAD">
        <w:rPr>
          <w:rFonts w:ascii="Times New Roman" w:hAnsi="Times New Roman" w:cs="Times New Roman" w:hint="cs"/>
          <w:color w:val="000000"/>
          <w:sz w:val="28"/>
          <w:szCs w:val="28"/>
          <w:rtl/>
        </w:rPr>
        <w:t xml:space="preserve"> </w:t>
      </w:r>
      <w:r w:rsidR="006B2940">
        <w:rPr>
          <w:rFonts w:ascii="Times New Roman" w:hAnsi="Times New Roman" w:cs="Times New Roman"/>
          <w:color w:val="000000"/>
          <w:sz w:val="28"/>
          <w:szCs w:val="28"/>
          <w:rtl/>
        </w:rPr>
        <w:t>مع</w:t>
      </w:r>
      <w:r w:rsidR="006B2940">
        <w:rPr>
          <w:rFonts w:ascii="Times New Roman" w:hAnsi="Times New Roman" w:cs="Times New Roman" w:hint="cs"/>
          <w:color w:val="000000"/>
          <w:sz w:val="28"/>
          <w:szCs w:val="28"/>
          <w:rtl/>
        </w:rPr>
        <w:t>ارف</w:t>
      </w:r>
      <w:r w:rsidRPr="00625EAD">
        <w:rPr>
          <w:rFonts w:ascii="Times New Roman" w:hAnsi="Times New Roman" w:cs="Times New Roman"/>
          <w:color w:val="000000"/>
          <w:sz w:val="28"/>
          <w:szCs w:val="28"/>
          <w:rtl/>
        </w:rPr>
        <w:t xml:space="preserve"> </w:t>
      </w:r>
      <w:r w:rsidR="006B2940" w:rsidRPr="00625EAD">
        <w:rPr>
          <w:rFonts w:ascii="Times New Roman" w:hAnsi="Times New Roman" w:cs="Times New Roman" w:hint="cs"/>
          <w:color w:val="000000"/>
          <w:sz w:val="28"/>
          <w:szCs w:val="28"/>
          <w:rtl/>
        </w:rPr>
        <w:t>متوسطة</w:t>
      </w:r>
      <w:r w:rsidR="006B2940">
        <w:rPr>
          <w:rFonts w:ascii="Times New Roman" w:hAnsi="Times New Roman" w:cs="Times New Roman"/>
          <w:color w:val="000000"/>
          <w:sz w:val="28"/>
          <w:szCs w:val="28"/>
          <w:rtl/>
        </w:rPr>
        <w:t>،</w:t>
      </w:r>
      <w:r w:rsidRPr="00625EAD">
        <w:rPr>
          <w:rFonts w:ascii="Times New Roman" w:hAnsi="Times New Roman" w:cs="Times New Roman"/>
          <w:color w:val="000000"/>
          <w:sz w:val="28"/>
          <w:szCs w:val="28"/>
          <w:rtl/>
        </w:rPr>
        <w:t xml:space="preserve"> و</w:t>
      </w:r>
      <w:r w:rsidR="00911052">
        <w:rPr>
          <w:rFonts w:ascii="Times New Roman" w:hAnsi="Times New Roman" w:cs="Times New Roman"/>
          <w:color w:val="000000"/>
          <w:sz w:val="28"/>
          <w:szCs w:val="28"/>
          <w:rtl/>
        </w:rPr>
        <w:t>١٪</w:t>
      </w:r>
      <w:r w:rsidR="006A116E">
        <w:rPr>
          <w:rFonts w:ascii="Times New Roman" w:hAnsi="Times New Roman" w:cs="Times New Roman"/>
          <w:color w:val="000000"/>
          <w:sz w:val="28"/>
          <w:szCs w:val="28"/>
        </w:rPr>
        <w:t xml:space="preserve"> </w:t>
      </w:r>
      <w:r w:rsidRPr="00625EAD">
        <w:rPr>
          <w:rFonts w:ascii="Times New Roman" w:hAnsi="Times New Roman" w:cs="Times New Roman"/>
          <w:color w:val="000000"/>
          <w:sz w:val="28"/>
          <w:szCs w:val="28"/>
          <w:rtl/>
        </w:rPr>
        <w:t>فقط من الممرض</w:t>
      </w:r>
      <w:r w:rsidRPr="00625EAD">
        <w:rPr>
          <w:rFonts w:ascii="Times New Roman" w:hAnsi="Times New Roman" w:cs="Times New Roman" w:hint="cs"/>
          <w:color w:val="000000"/>
          <w:sz w:val="28"/>
          <w:szCs w:val="28"/>
          <w:rtl/>
          <w:lang w:bidi="ar-IQ"/>
        </w:rPr>
        <w:t>ين</w:t>
      </w:r>
      <w:r w:rsidRPr="00625EAD">
        <w:rPr>
          <w:rFonts w:ascii="Times New Roman" w:hAnsi="Times New Roman" w:cs="Times New Roman"/>
          <w:color w:val="000000"/>
          <w:sz w:val="28"/>
          <w:szCs w:val="28"/>
          <w:rtl/>
        </w:rPr>
        <w:t xml:space="preserve"> </w:t>
      </w:r>
      <w:r w:rsidR="006B2940">
        <w:rPr>
          <w:rFonts w:ascii="Times New Roman" w:hAnsi="Times New Roman" w:cs="Times New Roman" w:hint="cs"/>
          <w:color w:val="000000"/>
          <w:sz w:val="28"/>
          <w:szCs w:val="28"/>
          <w:rtl/>
        </w:rPr>
        <w:t>لديهم معارف</w:t>
      </w:r>
      <w:r w:rsidRPr="00625EAD">
        <w:rPr>
          <w:rFonts w:ascii="Times New Roman" w:hAnsi="Times New Roman" w:cs="Times New Roman"/>
          <w:color w:val="000000"/>
          <w:sz w:val="28"/>
          <w:szCs w:val="28"/>
          <w:rtl/>
        </w:rPr>
        <w:t xml:space="preserve"> جيد</w:t>
      </w:r>
      <w:r w:rsidRPr="00625EAD">
        <w:rPr>
          <w:rFonts w:ascii="Times New Roman" w:hAnsi="Times New Roman" w:cs="Times New Roman" w:hint="cs"/>
          <w:color w:val="000000"/>
          <w:sz w:val="28"/>
          <w:szCs w:val="28"/>
          <w:rtl/>
        </w:rPr>
        <w:t>ة.</w:t>
      </w:r>
    </w:p>
    <w:p w14:paraId="5111D6B8" w14:textId="77777777" w:rsidR="00625EAD" w:rsidRPr="00625EAD" w:rsidRDefault="00625EAD" w:rsidP="00625EAD">
      <w:pPr>
        <w:bidi/>
        <w:spacing w:line="360" w:lineRule="auto"/>
        <w:ind w:firstLine="720"/>
        <w:jc w:val="both"/>
        <w:rPr>
          <w:rFonts w:ascii="Times New Roman" w:hAnsi="Times New Roman" w:cs="Times New Roman"/>
          <w:b/>
          <w:bCs/>
          <w:color w:val="000000"/>
          <w:sz w:val="24"/>
          <w:szCs w:val="24"/>
        </w:rPr>
      </w:pPr>
      <w:r w:rsidRPr="00625EAD">
        <w:rPr>
          <w:rFonts w:ascii="Times New Roman" w:hAnsi="Times New Roman" w:cs="Times New Roman" w:hint="cs"/>
          <w:b/>
          <w:bCs/>
          <w:color w:val="000000"/>
          <w:sz w:val="32"/>
          <w:szCs w:val="32"/>
          <w:rtl/>
        </w:rPr>
        <w:t xml:space="preserve">الاستنتاجات: </w:t>
      </w:r>
      <w:r w:rsidRPr="00625EAD">
        <w:rPr>
          <w:rFonts w:ascii="Times New Roman" w:hAnsi="Times New Roman" w:cs="Times New Roman"/>
          <w:color w:val="000000"/>
          <w:sz w:val="28"/>
          <w:szCs w:val="28"/>
          <w:rtl/>
        </w:rPr>
        <w:t>خلصت هذه الدراسة إلى أن الممرض</w:t>
      </w:r>
      <w:r w:rsidRPr="00625EAD">
        <w:rPr>
          <w:rFonts w:ascii="Times New Roman" w:hAnsi="Times New Roman" w:cs="Times New Roman" w:hint="cs"/>
          <w:color w:val="000000"/>
          <w:sz w:val="28"/>
          <w:szCs w:val="28"/>
          <w:rtl/>
        </w:rPr>
        <w:t>ين</w:t>
      </w:r>
      <w:r w:rsidRPr="00625EAD">
        <w:rPr>
          <w:rFonts w:ascii="Times New Roman" w:hAnsi="Times New Roman" w:cs="Times New Roman"/>
          <w:color w:val="000000"/>
          <w:sz w:val="28"/>
          <w:szCs w:val="28"/>
          <w:rtl/>
        </w:rPr>
        <w:t xml:space="preserve"> ل</w:t>
      </w:r>
      <w:r w:rsidR="006B2940">
        <w:rPr>
          <w:rFonts w:ascii="Times New Roman" w:hAnsi="Times New Roman" w:cs="Times New Roman" w:hint="cs"/>
          <w:color w:val="000000"/>
          <w:sz w:val="28"/>
          <w:szCs w:val="28"/>
          <w:rtl/>
        </w:rPr>
        <w:t>ديهم معارف</w:t>
      </w:r>
      <w:r w:rsidRPr="00625EAD">
        <w:rPr>
          <w:rFonts w:ascii="Times New Roman" w:hAnsi="Times New Roman" w:cs="Times New Roman" w:hint="cs"/>
          <w:color w:val="000000"/>
          <w:sz w:val="28"/>
          <w:szCs w:val="28"/>
          <w:rtl/>
        </w:rPr>
        <w:t xml:space="preserve"> ضعيفة</w:t>
      </w:r>
      <w:r w:rsidRPr="00625EAD">
        <w:rPr>
          <w:rFonts w:ascii="Times New Roman" w:hAnsi="Times New Roman" w:cs="Times New Roman"/>
          <w:color w:val="000000"/>
          <w:sz w:val="28"/>
          <w:szCs w:val="28"/>
          <w:rtl/>
        </w:rPr>
        <w:t xml:space="preserve"> عن جراحة</w:t>
      </w:r>
      <w:r w:rsidRPr="00625EAD">
        <w:rPr>
          <w:rFonts w:ascii="Times New Roman" w:hAnsi="Times New Roman" w:cs="Times New Roman" w:hint="cs"/>
          <w:color w:val="000000"/>
          <w:sz w:val="28"/>
          <w:szCs w:val="28"/>
          <w:rtl/>
        </w:rPr>
        <w:t xml:space="preserve"> السمنة.</w:t>
      </w:r>
    </w:p>
    <w:p w14:paraId="34673BD8" w14:textId="77777777" w:rsidR="00014B9F" w:rsidRPr="00707450" w:rsidRDefault="00625EAD" w:rsidP="00707450">
      <w:pPr>
        <w:bidi/>
        <w:spacing w:line="360" w:lineRule="auto"/>
        <w:ind w:firstLine="720"/>
        <w:jc w:val="both"/>
        <w:rPr>
          <w:rFonts w:asciiTheme="majorBidi" w:hAnsiTheme="majorBidi" w:cstheme="majorBidi"/>
          <w:sz w:val="28"/>
          <w:szCs w:val="28"/>
          <w:rtl/>
        </w:rPr>
        <w:sectPr w:rsidR="00014B9F" w:rsidRPr="00707450" w:rsidSect="00234260">
          <w:headerReference w:type="default" r:id="rId134"/>
          <w:pgSz w:w="12240" w:h="15840"/>
          <w:pgMar w:top="1134" w:right="1134" w:bottom="1134" w:left="2268" w:header="708" w:footer="708" w:gutter="0"/>
          <w:pgNumType w:start="145"/>
          <w:cols w:space="708"/>
          <w:docGrid w:linePitch="360"/>
        </w:sectPr>
      </w:pPr>
      <w:r w:rsidRPr="00625EAD">
        <w:rPr>
          <w:rFonts w:ascii="Times New Roman" w:hAnsi="Times New Roman" w:cs="Times New Roman" w:hint="cs"/>
          <w:b/>
          <w:bCs/>
          <w:color w:val="000000"/>
          <w:sz w:val="32"/>
          <w:szCs w:val="32"/>
          <w:rtl/>
          <w:lang w:bidi="ar-IQ"/>
        </w:rPr>
        <w:t xml:space="preserve">التوصيات: </w:t>
      </w:r>
      <w:r w:rsidRPr="00625EAD">
        <w:rPr>
          <w:rFonts w:asciiTheme="majorBidi" w:hAnsiTheme="majorBidi" w:cstheme="majorBidi"/>
          <w:sz w:val="28"/>
          <w:szCs w:val="28"/>
          <w:rtl/>
        </w:rPr>
        <w:t xml:space="preserve">يوصي الباحث </w:t>
      </w:r>
      <w:r w:rsidR="00831563">
        <w:rPr>
          <w:rFonts w:asciiTheme="majorBidi" w:hAnsiTheme="majorBidi" w:cstheme="majorBidi" w:hint="cs"/>
          <w:sz w:val="28"/>
          <w:szCs w:val="28"/>
          <w:rtl/>
        </w:rPr>
        <w:t xml:space="preserve">بإقامة </w:t>
      </w:r>
      <w:r w:rsidR="00831563">
        <w:rPr>
          <w:rFonts w:asciiTheme="majorBidi" w:hAnsiTheme="majorBidi" w:cstheme="majorBidi"/>
          <w:sz w:val="28"/>
          <w:szCs w:val="28"/>
          <w:rtl/>
        </w:rPr>
        <w:t>دورات تدريبية لجميع</w:t>
      </w:r>
      <w:r w:rsidR="00831563">
        <w:rPr>
          <w:rFonts w:asciiTheme="majorBidi" w:hAnsiTheme="majorBidi" w:cstheme="majorBidi" w:hint="cs"/>
          <w:sz w:val="28"/>
          <w:szCs w:val="28"/>
          <w:rtl/>
        </w:rPr>
        <w:t xml:space="preserve"> الملاكات</w:t>
      </w:r>
      <w:r w:rsidRPr="00625EAD">
        <w:rPr>
          <w:rFonts w:asciiTheme="majorBidi" w:hAnsiTheme="majorBidi" w:cstheme="majorBidi"/>
          <w:sz w:val="28"/>
          <w:szCs w:val="28"/>
          <w:rtl/>
        </w:rPr>
        <w:t xml:space="preserve"> التمريض</w:t>
      </w:r>
      <w:r w:rsidR="00831563">
        <w:rPr>
          <w:rFonts w:asciiTheme="majorBidi" w:hAnsiTheme="majorBidi" w:cstheme="majorBidi" w:hint="cs"/>
          <w:sz w:val="28"/>
          <w:szCs w:val="28"/>
          <w:rtl/>
        </w:rPr>
        <w:t>ية</w:t>
      </w:r>
      <w:r w:rsidR="00831563">
        <w:rPr>
          <w:rFonts w:asciiTheme="majorBidi" w:hAnsiTheme="majorBidi" w:cstheme="majorBidi"/>
          <w:sz w:val="28"/>
          <w:szCs w:val="28"/>
          <w:rtl/>
        </w:rPr>
        <w:t xml:space="preserve"> ال</w:t>
      </w:r>
      <w:r w:rsidR="00831563">
        <w:rPr>
          <w:rFonts w:asciiTheme="majorBidi" w:hAnsiTheme="majorBidi" w:cstheme="majorBidi" w:hint="cs"/>
          <w:sz w:val="28"/>
          <w:szCs w:val="28"/>
          <w:rtl/>
        </w:rPr>
        <w:t>عاملة</w:t>
      </w:r>
      <w:r w:rsidRPr="00625EAD">
        <w:rPr>
          <w:rFonts w:asciiTheme="majorBidi" w:hAnsiTheme="majorBidi" w:cstheme="majorBidi"/>
          <w:sz w:val="28"/>
          <w:szCs w:val="28"/>
          <w:rtl/>
        </w:rPr>
        <w:t xml:space="preserve"> في </w:t>
      </w:r>
      <w:r w:rsidRPr="00625EAD">
        <w:rPr>
          <w:rFonts w:asciiTheme="majorBidi" w:hAnsiTheme="majorBidi" w:cstheme="majorBidi" w:hint="cs"/>
          <w:sz w:val="28"/>
          <w:szCs w:val="28"/>
          <w:rtl/>
        </w:rPr>
        <w:t>الردهات</w:t>
      </w:r>
      <w:r w:rsidRPr="00625EAD">
        <w:rPr>
          <w:rFonts w:asciiTheme="majorBidi" w:hAnsiTheme="majorBidi" w:cstheme="majorBidi"/>
          <w:sz w:val="28"/>
          <w:szCs w:val="28"/>
          <w:rtl/>
        </w:rPr>
        <w:t xml:space="preserve"> الجراحية حول </w:t>
      </w:r>
      <w:r w:rsidRPr="00625EAD">
        <w:rPr>
          <w:rFonts w:asciiTheme="majorBidi" w:hAnsiTheme="majorBidi" w:cstheme="majorBidi" w:hint="cs"/>
          <w:sz w:val="28"/>
          <w:szCs w:val="28"/>
          <w:rtl/>
        </w:rPr>
        <w:t>العناية التمريضية</w:t>
      </w:r>
      <w:r w:rsidRPr="00625EAD">
        <w:rPr>
          <w:rFonts w:asciiTheme="majorBidi" w:hAnsiTheme="majorBidi" w:cstheme="majorBidi"/>
          <w:sz w:val="28"/>
          <w:szCs w:val="28"/>
          <w:rtl/>
        </w:rPr>
        <w:t xml:space="preserve"> قبل وبعد ال</w:t>
      </w:r>
      <w:r w:rsidRPr="00625EAD">
        <w:rPr>
          <w:rFonts w:asciiTheme="majorBidi" w:hAnsiTheme="majorBidi" w:cstheme="majorBidi" w:hint="cs"/>
          <w:sz w:val="28"/>
          <w:szCs w:val="28"/>
          <w:rtl/>
        </w:rPr>
        <w:t>عملية</w:t>
      </w:r>
      <w:r w:rsidRPr="00625EAD">
        <w:rPr>
          <w:rFonts w:asciiTheme="majorBidi" w:hAnsiTheme="majorBidi" w:cstheme="majorBidi"/>
          <w:sz w:val="28"/>
          <w:szCs w:val="28"/>
          <w:rtl/>
        </w:rPr>
        <w:t xml:space="preserve"> لمرضى جراحة السمنة</w:t>
      </w:r>
      <w:r w:rsidR="002B1379">
        <w:rPr>
          <w:rFonts w:asciiTheme="majorBidi" w:hAnsiTheme="majorBidi" w:cstheme="majorBidi"/>
          <w:sz w:val="28"/>
          <w:szCs w:val="28"/>
        </w:rPr>
        <w:t>.</w:t>
      </w:r>
    </w:p>
    <w:p w14:paraId="776F8FA1" w14:textId="77777777" w:rsidR="00E034A4" w:rsidRDefault="00E034A4" w:rsidP="00E034A4">
      <w:pPr>
        <w:bidi/>
        <w:spacing w:after="0" w:line="480" w:lineRule="auto"/>
        <w:ind w:hanging="426"/>
        <w:rPr>
          <w:rFonts w:ascii="Times New Roman" w:eastAsia="Calibri" w:hAnsi="Times New Roman" w:cs="Times New Roman"/>
          <w:b/>
          <w:bCs/>
          <w:color w:val="000000"/>
          <w:sz w:val="32"/>
          <w:szCs w:val="32"/>
          <w:rtl/>
          <w:lang w:bidi="ar-IQ"/>
        </w:rPr>
      </w:pPr>
      <w:r>
        <w:rPr>
          <w:rFonts w:ascii="Times New Roman" w:eastAsia="Calibri" w:hAnsi="Times New Roman" w:cs="Times New Roman"/>
          <w:b/>
          <w:bCs/>
          <w:noProof/>
          <w:color w:val="000000"/>
          <w:sz w:val="32"/>
          <w:szCs w:val="32"/>
        </w:rPr>
        <w:lastRenderedPageBreak/>
        <w:drawing>
          <wp:inline distT="0" distB="0" distL="0" distR="0" wp14:anchorId="65F78327" wp14:editId="636F5299">
            <wp:extent cx="1657985" cy="1707515"/>
            <wp:effectExtent l="0" t="0" r="0" b="6985"/>
            <wp:docPr id="16400" name="Picture 1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57985" cy="1707515"/>
                    </a:xfrm>
                    <a:prstGeom prst="rect">
                      <a:avLst/>
                    </a:prstGeom>
                    <a:noFill/>
                  </pic:spPr>
                </pic:pic>
              </a:graphicData>
            </a:graphic>
          </wp:inline>
        </w:drawing>
      </w:r>
    </w:p>
    <w:p w14:paraId="0DE5FC3E" w14:textId="77777777" w:rsidR="00E034A4" w:rsidRPr="00E034A4" w:rsidRDefault="00BC16DD" w:rsidP="00BC16DD">
      <w:pPr>
        <w:bidi/>
        <w:spacing w:after="0" w:line="360" w:lineRule="auto"/>
        <w:ind w:hanging="426"/>
        <w:rPr>
          <w:rFonts w:ascii="Times New Roman" w:eastAsia="Calibri" w:hAnsi="Times New Roman" w:cs="Times New Roman"/>
          <w:b/>
          <w:bCs/>
          <w:color w:val="000000"/>
          <w:sz w:val="32"/>
          <w:szCs w:val="32"/>
          <w:lang w:bidi="ar-IQ"/>
        </w:rPr>
      </w:pPr>
      <w:r>
        <w:rPr>
          <w:rFonts w:ascii="Times New Roman" w:eastAsia="Calibri" w:hAnsi="Times New Roman" w:cs="Times New Roman"/>
          <w:b/>
          <w:bCs/>
          <w:color w:val="000000"/>
          <w:sz w:val="32"/>
          <w:szCs w:val="32"/>
          <w:lang w:bidi="ar-IQ"/>
        </w:rPr>
        <w:t xml:space="preserve">        </w:t>
      </w:r>
      <w:r w:rsidR="00E034A4" w:rsidRPr="00E034A4">
        <w:rPr>
          <w:rFonts w:ascii="Times New Roman" w:eastAsia="Calibri" w:hAnsi="Times New Roman" w:cs="Times New Roman"/>
          <w:b/>
          <w:bCs/>
          <w:color w:val="000000"/>
          <w:sz w:val="32"/>
          <w:szCs w:val="32"/>
          <w:rtl/>
          <w:lang w:bidi="ar-IQ"/>
        </w:rPr>
        <w:t>جامعة بغداد</w:t>
      </w:r>
      <w:r w:rsidR="002B1379">
        <w:rPr>
          <w:rFonts w:ascii="Times New Roman" w:eastAsia="Calibri" w:hAnsi="Times New Roman" w:cs="Times New Roman"/>
          <w:b/>
          <w:bCs/>
          <w:color w:val="000000"/>
          <w:sz w:val="32"/>
          <w:szCs w:val="32"/>
          <w:lang w:bidi="ar-IQ"/>
        </w:rPr>
        <w:t xml:space="preserve"> </w:t>
      </w:r>
      <w:r w:rsidR="00E034A4">
        <w:rPr>
          <w:rFonts w:ascii="Times New Roman" w:eastAsia="Calibri" w:hAnsi="Times New Roman" w:cs="Times New Roman"/>
          <w:b/>
          <w:bCs/>
          <w:color w:val="000000"/>
          <w:sz w:val="32"/>
          <w:szCs w:val="32"/>
          <w:lang w:bidi="ar-IQ"/>
        </w:rPr>
        <w:t xml:space="preserve">        </w:t>
      </w:r>
      <w:r>
        <w:rPr>
          <w:rFonts w:ascii="Times New Roman" w:eastAsia="Calibri" w:hAnsi="Times New Roman" w:cs="Times New Roman"/>
          <w:b/>
          <w:bCs/>
          <w:color w:val="000000"/>
          <w:sz w:val="32"/>
          <w:szCs w:val="32"/>
          <w:lang w:bidi="ar-IQ"/>
        </w:rPr>
        <w:t xml:space="preserve">     </w:t>
      </w:r>
      <w:r w:rsidR="002B1379">
        <w:rPr>
          <w:rFonts w:ascii="Times New Roman" w:eastAsia="Calibri" w:hAnsi="Times New Roman" w:cs="Times New Roman"/>
          <w:b/>
          <w:bCs/>
          <w:color w:val="000000"/>
          <w:sz w:val="32"/>
          <w:szCs w:val="32"/>
          <w:lang w:bidi="ar-IQ"/>
        </w:rPr>
        <w:t xml:space="preserve">   </w:t>
      </w:r>
      <w:r>
        <w:rPr>
          <w:rFonts w:ascii="Times New Roman" w:eastAsia="Calibri" w:hAnsi="Times New Roman" w:cs="Times New Roman"/>
          <w:b/>
          <w:bCs/>
          <w:color w:val="000000"/>
          <w:sz w:val="32"/>
          <w:szCs w:val="32"/>
          <w:lang w:bidi="ar-IQ"/>
        </w:rPr>
        <w:t xml:space="preserve"> </w:t>
      </w:r>
    </w:p>
    <w:p w14:paraId="4B0A879A" w14:textId="77777777" w:rsidR="00E034A4" w:rsidRPr="00BC16DD" w:rsidRDefault="00BC16DD" w:rsidP="00BC16DD">
      <w:pPr>
        <w:tabs>
          <w:tab w:val="left" w:pos="793"/>
        </w:tabs>
        <w:bidi/>
        <w:spacing w:after="200" w:line="360" w:lineRule="auto"/>
        <w:rPr>
          <w:rFonts w:ascii="Times New Roman" w:eastAsia="Calibri" w:hAnsi="Times New Roman" w:cs="Times New Roman"/>
          <w:b/>
          <w:bCs/>
          <w:sz w:val="32"/>
          <w:szCs w:val="32"/>
          <w:rtl/>
          <w:lang w:bidi="ar-IQ"/>
        </w:rPr>
      </w:pPr>
      <w:r>
        <w:rPr>
          <w:rFonts w:ascii="Times New Roman" w:eastAsia="Calibri" w:hAnsi="Times New Roman" w:cs="Times New Roman" w:hint="cs"/>
          <w:b/>
          <w:bCs/>
          <w:sz w:val="32"/>
          <w:szCs w:val="32"/>
          <w:rtl/>
          <w:lang w:bidi="ar-IQ"/>
        </w:rPr>
        <w:t>كلية التمريض</w:t>
      </w:r>
      <w:r>
        <w:rPr>
          <w:rFonts w:ascii="Times New Roman" w:eastAsia="Calibri" w:hAnsi="Times New Roman" w:cs="Times New Roman"/>
          <w:b/>
          <w:bCs/>
          <w:sz w:val="32"/>
          <w:szCs w:val="32"/>
          <w:lang w:bidi="ar-IQ"/>
        </w:rPr>
        <w:t xml:space="preserve">   </w:t>
      </w:r>
      <w:r>
        <w:rPr>
          <w:rFonts w:ascii="Times New Roman" w:eastAsia="Calibri" w:hAnsi="Times New Roman" w:cs="Times New Roman" w:hint="cs"/>
          <w:b/>
          <w:bCs/>
          <w:sz w:val="32"/>
          <w:szCs w:val="32"/>
          <w:rtl/>
          <w:lang w:bidi="ar-IQ"/>
        </w:rPr>
        <w:t xml:space="preserve">  </w:t>
      </w:r>
    </w:p>
    <w:p w14:paraId="6E00F7CF" w14:textId="77777777" w:rsidR="00E034A4" w:rsidRPr="00E034A4" w:rsidRDefault="00E034A4" w:rsidP="00E034A4">
      <w:pPr>
        <w:tabs>
          <w:tab w:val="left" w:pos="793"/>
        </w:tabs>
        <w:bidi/>
        <w:spacing w:after="200" w:line="276" w:lineRule="auto"/>
        <w:jc w:val="center"/>
        <w:rPr>
          <w:rFonts w:ascii="Times New Roman" w:eastAsia="Calibri" w:hAnsi="Times New Roman" w:cs="Times New Roman"/>
          <w:b/>
          <w:bCs/>
          <w:sz w:val="40"/>
          <w:szCs w:val="40"/>
          <w:rtl/>
          <w:lang w:bidi="ar-IQ"/>
        </w:rPr>
      </w:pPr>
      <w:r w:rsidRPr="00E034A4">
        <w:rPr>
          <w:rFonts w:ascii="Times New Roman" w:eastAsia="Calibri" w:hAnsi="Times New Roman" w:cs="Times New Roman"/>
          <w:b/>
          <w:bCs/>
          <w:sz w:val="40"/>
          <w:szCs w:val="40"/>
          <w:rtl/>
        </w:rPr>
        <w:t xml:space="preserve"> </w:t>
      </w:r>
      <w:r>
        <w:rPr>
          <w:rFonts w:ascii="Times New Roman" w:eastAsia="Calibri" w:hAnsi="Times New Roman" w:cs="Times New Roman" w:hint="cs"/>
          <w:b/>
          <w:bCs/>
          <w:sz w:val="40"/>
          <w:szCs w:val="40"/>
          <w:rtl/>
          <w:lang w:bidi="ar-IQ"/>
        </w:rPr>
        <w:t>معارف الممرضين باتجاه جراحة السمنة المفرطة في الردهات الجراحية في المستشفيات التعليمية في مدينة البصرة</w:t>
      </w:r>
      <w:r w:rsidRPr="00E034A4">
        <w:rPr>
          <w:rFonts w:ascii="Times New Roman" w:eastAsia="Calibri" w:hAnsi="Times New Roman" w:cs="Times New Roman" w:hint="cs"/>
          <w:b/>
          <w:bCs/>
          <w:sz w:val="40"/>
          <w:szCs w:val="40"/>
          <w:rtl/>
          <w:lang w:bidi="ar-IQ"/>
        </w:rPr>
        <w:t xml:space="preserve"> </w:t>
      </w:r>
    </w:p>
    <w:p w14:paraId="362FAA60" w14:textId="77777777" w:rsidR="00E034A4" w:rsidRPr="00E034A4" w:rsidRDefault="00E034A4" w:rsidP="00E034A4">
      <w:pPr>
        <w:tabs>
          <w:tab w:val="left" w:pos="793"/>
        </w:tabs>
        <w:bidi/>
        <w:spacing w:after="200" w:line="276" w:lineRule="auto"/>
        <w:jc w:val="center"/>
        <w:rPr>
          <w:rFonts w:ascii="Arial" w:eastAsia="Calibri" w:hAnsi="Arial" w:cs="Arial"/>
          <w:b/>
          <w:bCs/>
          <w:color w:val="000000"/>
          <w:sz w:val="40"/>
          <w:szCs w:val="40"/>
          <w:rtl/>
        </w:rPr>
      </w:pPr>
      <w:r w:rsidRPr="00E034A4">
        <w:rPr>
          <w:rFonts w:ascii="Arial" w:eastAsia="Calibri" w:hAnsi="Arial" w:cs="Arial"/>
          <w:b/>
          <w:bCs/>
          <w:color w:val="000000"/>
          <w:sz w:val="40"/>
          <w:szCs w:val="40"/>
          <w:rtl/>
        </w:rPr>
        <w:t>رسالة تقدم</w:t>
      </w:r>
      <w:r w:rsidR="00CC315D">
        <w:rPr>
          <w:rFonts w:ascii="Arial" w:eastAsia="Calibri" w:hAnsi="Arial" w:cs="Arial" w:hint="cs"/>
          <w:b/>
          <w:bCs/>
          <w:color w:val="000000"/>
          <w:sz w:val="40"/>
          <w:szCs w:val="40"/>
          <w:rtl/>
          <w:lang w:bidi="ar-IQ"/>
        </w:rPr>
        <w:t xml:space="preserve"> بها</w:t>
      </w:r>
      <w:r w:rsidRPr="00E034A4">
        <w:rPr>
          <w:rFonts w:ascii="Arial" w:eastAsia="Calibri" w:hAnsi="Arial" w:cs="Arial"/>
          <w:b/>
          <w:bCs/>
          <w:color w:val="000000"/>
          <w:sz w:val="40"/>
          <w:szCs w:val="40"/>
          <w:rtl/>
        </w:rPr>
        <w:t xml:space="preserve"> </w:t>
      </w:r>
    </w:p>
    <w:p w14:paraId="5DA7E72F" w14:textId="77777777" w:rsidR="00E034A4" w:rsidRPr="00E034A4" w:rsidRDefault="00E034A4" w:rsidP="00E034A4">
      <w:pPr>
        <w:tabs>
          <w:tab w:val="left" w:pos="793"/>
        </w:tabs>
        <w:bidi/>
        <w:spacing w:after="200" w:line="360" w:lineRule="auto"/>
        <w:jc w:val="center"/>
        <w:rPr>
          <w:rFonts w:ascii="Arial" w:eastAsia="Calibri" w:hAnsi="Arial" w:cs="Arial"/>
          <w:b/>
          <w:bCs/>
          <w:color w:val="000000"/>
          <w:sz w:val="40"/>
          <w:szCs w:val="40"/>
          <w:rtl/>
          <w:lang w:bidi="ar-IQ"/>
        </w:rPr>
      </w:pPr>
      <w:r>
        <w:rPr>
          <w:rFonts w:ascii="Arial" w:eastAsia="Calibri" w:hAnsi="Arial" w:cs="Arial" w:hint="cs"/>
          <w:b/>
          <w:bCs/>
          <w:color w:val="000000"/>
          <w:sz w:val="40"/>
          <w:szCs w:val="40"/>
          <w:rtl/>
          <w:lang w:bidi="ar-IQ"/>
        </w:rPr>
        <w:t>علي مالك ترياك</w:t>
      </w:r>
    </w:p>
    <w:p w14:paraId="0D5CECC4" w14:textId="77777777" w:rsidR="00E034A4" w:rsidRPr="00E034A4" w:rsidRDefault="00E034A4" w:rsidP="00E034A4">
      <w:pPr>
        <w:tabs>
          <w:tab w:val="left" w:pos="793"/>
        </w:tabs>
        <w:bidi/>
        <w:spacing w:after="200" w:line="360" w:lineRule="auto"/>
        <w:jc w:val="center"/>
        <w:rPr>
          <w:rFonts w:ascii="Arial" w:eastAsia="Calibri" w:hAnsi="Arial" w:cs="Arial"/>
          <w:b/>
          <w:bCs/>
          <w:color w:val="000000"/>
          <w:sz w:val="40"/>
          <w:szCs w:val="40"/>
          <w:rtl/>
        </w:rPr>
      </w:pPr>
      <w:r w:rsidRPr="00E034A4">
        <w:rPr>
          <w:rFonts w:ascii="Arial" w:eastAsia="Calibri" w:hAnsi="Arial" w:cs="Arial"/>
          <w:b/>
          <w:bCs/>
          <w:color w:val="000000"/>
          <w:sz w:val="40"/>
          <w:szCs w:val="40"/>
          <w:rtl/>
        </w:rPr>
        <w:t>لفرع</w:t>
      </w:r>
    </w:p>
    <w:p w14:paraId="40F3C3E4" w14:textId="77777777" w:rsidR="00E034A4" w:rsidRPr="00E034A4" w:rsidRDefault="00E034A4" w:rsidP="00E034A4">
      <w:pPr>
        <w:tabs>
          <w:tab w:val="left" w:pos="793"/>
        </w:tabs>
        <w:bidi/>
        <w:spacing w:after="200" w:line="360" w:lineRule="auto"/>
        <w:jc w:val="center"/>
        <w:rPr>
          <w:rFonts w:ascii="Arial" w:eastAsia="Calibri" w:hAnsi="Arial" w:cs="Arial"/>
          <w:b/>
          <w:bCs/>
          <w:color w:val="000000"/>
          <w:sz w:val="40"/>
          <w:szCs w:val="40"/>
          <w:rtl/>
        </w:rPr>
      </w:pPr>
      <w:r w:rsidRPr="00E034A4">
        <w:rPr>
          <w:rFonts w:ascii="Arial" w:eastAsia="Calibri" w:hAnsi="Arial" w:cs="Arial"/>
          <w:b/>
          <w:bCs/>
          <w:color w:val="000000"/>
          <w:sz w:val="40"/>
          <w:szCs w:val="40"/>
          <w:rtl/>
        </w:rPr>
        <w:t xml:space="preserve">تمريض البالغين </w:t>
      </w:r>
      <w:r w:rsidRPr="00E034A4">
        <w:rPr>
          <w:rFonts w:ascii="Arial" w:eastAsia="Calibri" w:hAnsi="Arial" w:cs="Arial"/>
          <w:b/>
          <w:bCs/>
          <w:color w:val="000000"/>
          <w:sz w:val="40"/>
          <w:szCs w:val="40"/>
        </w:rPr>
        <w:sym w:font="Symbol" w:char="F02D"/>
      </w:r>
      <w:r w:rsidRPr="00E034A4">
        <w:rPr>
          <w:rFonts w:ascii="Arial" w:eastAsia="Calibri" w:hAnsi="Arial" w:cs="Arial"/>
          <w:b/>
          <w:bCs/>
          <w:color w:val="000000"/>
          <w:sz w:val="40"/>
          <w:szCs w:val="40"/>
          <w:rtl/>
        </w:rPr>
        <w:t xml:space="preserve"> كلية التمريض/جامعة بغداد</w:t>
      </w:r>
    </w:p>
    <w:p w14:paraId="62AECD81" w14:textId="77777777" w:rsidR="00E034A4" w:rsidRPr="00E034A4" w:rsidRDefault="00E034A4" w:rsidP="00CC315D">
      <w:pPr>
        <w:tabs>
          <w:tab w:val="left" w:pos="793"/>
        </w:tabs>
        <w:bidi/>
        <w:spacing w:after="200" w:line="360" w:lineRule="auto"/>
        <w:jc w:val="center"/>
        <w:rPr>
          <w:rFonts w:ascii="Arial" w:eastAsia="Calibri" w:hAnsi="Arial" w:cs="Arial"/>
          <w:b/>
          <w:bCs/>
          <w:color w:val="000000"/>
          <w:sz w:val="40"/>
          <w:szCs w:val="40"/>
          <w:rtl/>
        </w:rPr>
      </w:pPr>
      <w:r w:rsidRPr="00E034A4">
        <w:rPr>
          <w:rFonts w:ascii="Arial" w:eastAsia="Calibri" w:hAnsi="Arial" w:cs="Arial"/>
          <w:b/>
          <w:bCs/>
          <w:color w:val="000000"/>
          <w:sz w:val="40"/>
          <w:szCs w:val="40"/>
          <w:rtl/>
        </w:rPr>
        <w:t>كجزء من متطلبات نيل درجة الماجستير</w:t>
      </w:r>
      <w:r w:rsidR="00CC315D" w:rsidRPr="00CC315D">
        <w:rPr>
          <w:rFonts w:ascii="Arial" w:eastAsia="Calibri" w:hAnsi="Arial" w:cs="Arial"/>
          <w:b/>
          <w:bCs/>
          <w:color w:val="000000"/>
          <w:sz w:val="40"/>
          <w:szCs w:val="40"/>
          <w:rtl/>
        </w:rPr>
        <w:t xml:space="preserve"> في</w:t>
      </w:r>
      <w:r w:rsidRPr="00E034A4">
        <w:rPr>
          <w:rFonts w:ascii="Arial" w:eastAsia="Calibri" w:hAnsi="Arial" w:cs="Arial"/>
          <w:b/>
          <w:bCs/>
          <w:color w:val="000000"/>
          <w:sz w:val="40"/>
          <w:szCs w:val="40"/>
          <w:rtl/>
        </w:rPr>
        <w:t xml:space="preserve"> علوم التمريض</w:t>
      </w:r>
    </w:p>
    <w:p w14:paraId="670EB93C" w14:textId="77777777" w:rsidR="00E034A4" w:rsidRPr="00E034A4" w:rsidRDefault="00E034A4" w:rsidP="00E034A4">
      <w:pPr>
        <w:tabs>
          <w:tab w:val="left" w:pos="793"/>
        </w:tabs>
        <w:bidi/>
        <w:spacing w:after="200" w:line="360" w:lineRule="auto"/>
        <w:jc w:val="center"/>
        <w:rPr>
          <w:rFonts w:ascii="Arial" w:eastAsia="Calibri" w:hAnsi="Arial" w:cs="Arial"/>
          <w:b/>
          <w:bCs/>
          <w:color w:val="000000"/>
          <w:sz w:val="40"/>
          <w:szCs w:val="40"/>
          <w:rtl/>
        </w:rPr>
      </w:pPr>
      <w:r w:rsidRPr="00E034A4">
        <w:rPr>
          <w:rFonts w:ascii="Arial" w:eastAsia="Calibri" w:hAnsi="Arial" w:cs="Arial"/>
          <w:b/>
          <w:bCs/>
          <w:color w:val="000000"/>
          <w:sz w:val="40"/>
          <w:szCs w:val="40"/>
          <w:rtl/>
        </w:rPr>
        <w:t>بإشراف</w:t>
      </w:r>
    </w:p>
    <w:p w14:paraId="3AE517CD" w14:textId="77777777" w:rsidR="00E034A4" w:rsidRPr="00E034A4" w:rsidRDefault="00E034A4" w:rsidP="00E034A4">
      <w:pPr>
        <w:numPr>
          <w:ilvl w:val="0"/>
          <w:numId w:val="16"/>
        </w:numPr>
        <w:tabs>
          <w:tab w:val="left" w:pos="793"/>
        </w:tabs>
        <w:bidi/>
        <w:spacing w:after="200" w:line="360" w:lineRule="auto"/>
        <w:contextualSpacing/>
        <w:jc w:val="center"/>
        <w:rPr>
          <w:rFonts w:ascii="Arial" w:eastAsia="Calibri" w:hAnsi="Arial" w:cs="Arial"/>
          <w:b/>
          <w:bCs/>
          <w:color w:val="000000"/>
          <w:sz w:val="40"/>
          <w:szCs w:val="40"/>
          <w:rtl/>
        </w:rPr>
      </w:pPr>
      <w:r w:rsidRPr="00E034A4">
        <w:rPr>
          <w:rFonts w:ascii="Arial" w:eastAsia="Calibri" w:hAnsi="Arial" w:cs="Arial"/>
          <w:b/>
          <w:bCs/>
          <w:color w:val="000000"/>
          <w:sz w:val="40"/>
          <w:szCs w:val="40"/>
          <w:rtl/>
        </w:rPr>
        <w:t>د</w:t>
      </w:r>
      <w:r w:rsidRPr="00E034A4">
        <w:rPr>
          <w:rFonts w:ascii="Arial" w:eastAsia="Calibri" w:hAnsi="Arial" w:cs="Arial" w:hint="cs"/>
          <w:b/>
          <w:bCs/>
          <w:color w:val="000000"/>
          <w:sz w:val="40"/>
          <w:szCs w:val="40"/>
          <w:rtl/>
        </w:rPr>
        <w:t xml:space="preserve">. </w:t>
      </w:r>
      <w:r>
        <w:rPr>
          <w:rFonts w:ascii="Arial" w:eastAsia="Calibri" w:hAnsi="Arial" w:cs="Arial" w:hint="cs"/>
          <w:b/>
          <w:bCs/>
          <w:color w:val="000000"/>
          <w:sz w:val="40"/>
          <w:szCs w:val="40"/>
          <w:rtl/>
        </w:rPr>
        <w:t>حسين هادي عطية</w:t>
      </w:r>
    </w:p>
    <w:p w14:paraId="01CEE79F" w14:textId="77777777" w:rsidR="00E034A4" w:rsidRPr="00E034A4" w:rsidRDefault="00E034A4" w:rsidP="00E034A4">
      <w:pPr>
        <w:tabs>
          <w:tab w:val="left" w:pos="323"/>
          <w:tab w:val="left" w:pos="7571"/>
        </w:tabs>
        <w:bidi/>
        <w:rPr>
          <w:rFonts w:ascii="Arial" w:eastAsia="Calibri" w:hAnsi="Arial" w:cs="Arial"/>
          <w:b/>
          <w:bCs/>
          <w:color w:val="000000"/>
          <w:sz w:val="40"/>
          <w:szCs w:val="40"/>
          <w:rtl/>
        </w:rPr>
      </w:pPr>
    </w:p>
    <w:p w14:paraId="7998718F" w14:textId="77777777" w:rsidR="00E034A4" w:rsidRPr="00E034A4" w:rsidRDefault="00BC16DD" w:rsidP="00BC16DD">
      <w:pPr>
        <w:tabs>
          <w:tab w:val="left" w:pos="323"/>
          <w:tab w:val="left" w:pos="7571"/>
        </w:tabs>
        <w:bidi/>
        <w:ind w:left="720"/>
        <w:rPr>
          <w:rFonts w:ascii="Times New Roman" w:eastAsia="Times New Roman" w:hAnsi="Times New Roman" w:cs="Times New Roman"/>
          <w:b/>
          <w:bCs/>
          <w:sz w:val="36"/>
          <w:szCs w:val="36"/>
          <w:lang w:bidi="ar-IQ"/>
        </w:rPr>
      </w:pPr>
      <w:r>
        <w:rPr>
          <w:rFonts w:ascii="Times New Roman" w:eastAsia="Times New Roman" w:hAnsi="Times New Roman" w:cs="Times New Roman" w:hint="cs"/>
          <w:b/>
          <w:bCs/>
          <w:sz w:val="36"/>
          <w:szCs w:val="36"/>
          <w:rtl/>
          <w:lang w:bidi="ar-IQ"/>
        </w:rPr>
        <w:t>شوال</w:t>
      </w:r>
      <w:r w:rsidR="00E034A4" w:rsidRPr="00E034A4">
        <w:rPr>
          <w:rFonts w:ascii="Times New Roman" w:eastAsia="Times New Roman" w:hAnsi="Times New Roman" w:cs="Times New Roman"/>
          <w:b/>
          <w:bCs/>
          <w:sz w:val="36"/>
          <w:szCs w:val="36"/>
          <w:rtl/>
        </w:rPr>
        <w:t xml:space="preserve"> </w:t>
      </w:r>
      <w:r>
        <w:rPr>
          <w:rFonts w:ascii="Times New Roman" w:eastAsia="Times New Roman" w:hAnsi="Times New Roman" w:cs="Times New Roman"/>
          <w:b/>
          <w:bCs/>
          <w:sz w:val="36"/>
          <w:szCs w:val="36"/>
          <w:rtl/>
        </w:rPr>
        <w:t>١٤٤٢</w:t>
      </w:r>
      <w:r w:rsidR="00E034A4" w:rsidRPr="00E034A4">
        <w:rPr>
          <w:rFonts w:ascii="Times New Roman" w:eastAsia="Times New Roman" w:hAnsi="Times New Roman" w:cs="Times New Roman"/>
          <w:b/>
          <w:bCs/>
          <w:sz w:val="36"/>
          <w:szCs w:val="36"/>
          <w:rtl/>
        </w:rPr>
        <w:t xml:space="preserve"> هجرية</w:t>
      </w:r>
      <w:r w:rsidR="00E034A4" w:rsidRPr="00E034A4">
        <w:rPr>
          <w:rFonts w:ascii="Times New Roman" w:eastAsia="Times New Roman" w:hAnsi="Times New Roman" w:cs="Times New Roman" w:hint="cs"/>
          <w:b/>
          <w:bCs/>
          <w:sz w:val="36"/>
          <w:szCs w:val="36"/>
          <w:rtl/>
        </w:rPr>
        <w:t xml:space="preserve"> </w:t>
      </w:r>
      <w:r w:rsidR="00E034A4" w:rsidRPr="00E034A4">
        <w:rPr>
          <w:rFonts w:ascii="Times New Roman" w:eastAsia="Times New Roman" w:hAnsi="Times New Roman" w:cs="Times New Roman"/>
          <w:b/>
          <w:bCs/>
          <w:sz w:val="36"/>
          <w:szCs w:val="36"/>
          <w:rtl/>
        </w:rPr>
        <w:t xml:space="preserve">        </w:t>
      </w:r>
      <w:r w:rsidR="00E034A4" w:rsidRPr="00E034A4">
        <w:rPr>
          <w:rFonts w:ascii="Times New Roman" w:eastAsia="Times New Roman" w:hAnsi="Times New Roman" w:cs="Times New Roman" w:hint="cs"/>
          <w:b/>
          <w:bCs/>
          <w:sz w:val="36"/>
          <w:szCs w:val="36"/>
          <w:rtl/>
        </w:rPr>
        <w:t xml:space="preserve">         </w:t>
      </w:r>
      <w:r w:rsidR="00E034A4" w:rsidRPr="00E034A4">
        <w:rPr>
          <w:rFonts w:ascii="Times New Roman" w:eastAsia="Times New Roman" w:hAnsi="Times New Roman" w:cs="Times New Roman"/>
          <w:b/>
          <w:bCs/>
          <w:sz w:val="36"/>
          <w:szCs w:val="36"/>
          <w:rtl/>
        </w:rPr>
        <w:t xml:space="preserve">          </w:t>
      </w:r>
      <w:r w:rsidR="00E034A4" w:rsidRPr="00E034A4">
        <w:rPr>
          <w:rFonts w:ascii="Times New Roman" w:eastAsia="Times New Roman" w:hAnsi="Times New Roman" w:cs="Times New Roman" w:hint="cs"/>
          <w:b/>
          <w:bCs/>
          <w:sz w:val="36"/>
          <w:szCs w:val="36"/>
          <w:rtl/>
        </w:rPr>
        <w:t xml:space="preserve">  </w:t>
      </w:r>
      <w:r>
        <w:rPr>
          <w:rFonts w:ascii="Times New Roman" w:eastAsia="Times New Roman" w:hAnsi="Times New Roman" w:cs="Times New Roman" w:hint="cs"/>
          <w:b/>
          <w:bCs/>
          <w:sz w:val="36"/>
          <w:szCs w:val="36"/>
          <w:rtl/>
          <w:lang w:bidi="ar-IQ"/>
        </w:rPr>
        <w:t>أيار</w:t>
      </w:r>
      <w:r w:rsidR="00E034A4" w:rsidRPr="00E034A4">
        <w:rPr>
          <w:rFonts w:ascii="Times New Roman" w:eastAsia="Times New Roman" w:hAnsi="Times New Roman" w:cs="Times New Roman"/>
          <w:b/>
          <w:bCs/>
          <w:sz w:val="36"/>
          <w:szCs w:val="36"/>
          <w:rtl/>
        </w:rPr>
        <w:t xml:space="preserve"> </w:t>
      </w:r>
      <w:r>
        <w:rPr>
          <w:rFonts w:ascii="Times New Roman" w:eastAsia="Times New Roman" w:hAnsi="Times New Roman" w:cs="Times New Roman"/>
          <w:b/>
          <w:bCs/>
          <w:sz w:val="36"/>
          <w:szCs w:val="36"/>
          <w:rtl/>
        </w:rPr>
        <w:t>٢٠٢١</w:t>
      </w:r>
      <w:r w:rsidR="00E034A4" w:rsidRPr="00E034A4">
        <w:rPr>
          <w:rFonts w:ascii="Times New Roman" w:eastAsia="Times New Roman" w:hAnsi="Times New Roman" w:cs="Times New Roman"/>
          <w:b/>
          <w:bCs/>
          <w:sz w:val="36"/>
          <w:szCs w:val="36"/>
          <w:rtl/>
          <w:lang w:bidi="ar-IQ"/>
        </w:rPr>
        <w:t xml:space="preserve"> ميلادية</w:t>
      </w:r>
      <w:r w:rsidR="00E034A4" w:rsidRPr="00E034A4">
        <w:rPr>
          <w:rFonts w:ascii="Times New Roman" w:eastAsia="Times New Roman" w:hAnsi="Times New Roman" w:cs="Times New Roman"/>
          <w:b/>
          <w:bCs/>
          <w:sz w:val="36"/>
          <w:szCs w:val="36"/>
          <w:rtl/>
          <w:lang w:bidi="ar-IQ"/>
        </w:rPr>
        <w:tab/>
      </w:r>
    </w:p>
    <w:sectPr w:rsidR="00E034A4" w:rsidRPr="00E034A4" w:rsidSect="00014B9F">
      <w:headerReference w:type="even" r:id="rId136"/>
      <w:headerReference w:type="default" r:id="rId137"/>
      <w:headerReference w:type="first" r:id="rId138"/>
      <w:pgSz w:w="12240" w:h="15840"/>
      <w:pgMar w:top="1134" w:right="1134" w:bottom="1134" w:left="2268" w:header="708" w:footer="708" w:gutter="0"/>
      <w:pgNumType w:start="14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3F448" w14:textId="77777777" w:rsidR="00EE643D" w:rsidRDefault="00EE643D" w:rsidP="005C39A5">
      <w:pPr>
        <w:spacing w:after="0" w:line="240" w:lineRule="auto"/>
      </w:pPr>
      <w:r>
        <w:separator/>
      </w:r>
    </w:p>
  </w:endnote>
  <w:endnote w:type="continuationSeparator" w:id="0">
    <w:p w14:paraId="4FB51CE1" w14:textId="77777777" w:rsidR="00EE643D" w:rsidRDefault="00EE643D" w:rsidP="005C3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font0000000021172de5">
    <w:altName w:val="Times New Roman"/>
    <w:panose1 w:val="00000000000000000000"/>
    <w:charset w:val="00"/>
    <w:family w:val="roman"/>
    <w:notTrueType/>
    <w:pitch w:val="default"/>
  </w:font>
  <w:font w:name="TimesNewRomanPSMT">
    <w:altName w:val="Arial"/>
    <w:panose1 w:val="00000000000000000000"/>
    <w:charset w:val="00"/>
    <w:family w:val="roman"/>
    <w:notTrueType/>
    <w:pitch w:val="default"/>
  </w:font>
  <w:font w:name="PalatinoLinotype-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A0E9F" w14:textId="77777777" w:rsidR="00EE643D" w:rsidRDefault="00EE643D" w:rsidP="005C39A5">
      <w:pPr>
        <w:spacing w:after="0" w:line="240" w:lineRule="auto"/>
      </w:pPr>
      <w:r>
        <w:separator/>
      </w:r>
    </w:p>
  </w:footnote>
  <w:footnote w:type="continuationSeparator" w:id="0">
    <w:p w14:paraId="241B8291" w14:textId="77777777" w:rsidR="00EE643D" w:rsidRDefault="00EE643D" w:rsidP="005C39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F3A6" w14:textId="77777777" w:rsidR="0053601D" w:rsidRDefault="00EE643D">
    <w:pPr>
      <w:pStyle w:val="Header"/>
    </w:pPr>
    <w:r>
      <w:rPr>
        <w:noProof/>
      </w:rPr>
      <w:pict w14:anchorId="64577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46" o:spid="_x0000_s1030" type="#_x0000_t75" style="position:absolute;margin-left:0;margin-top:0;width:749.9pt;height:511.95pt;z-index:-251657216;mso-position-horizontal:center;mso-position-horizontal-relative:margin;mso-position-vertical:center;mso-position-vertical-relative:margin" o:allowincell="f">
          <v:imagedata r:id="rId1" o:title="2"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5ABB" w14:textId="77777777" w:rsidR="0053601D" w:rsidRPr="004A514B" w:rsidRDefault="0053601D" w:rsidP="00880834">
    <w:pPr>
      <w:pStyle w:val="Header"/>
      <w:rPr>
        <w:b/>
        <w:bCs/>
      </w:rPr>
    </w:pPr>
    <w:r>
      <w:rPr>
        <w:rFonts w:asciiTheme="majorBidi" w:hAnsiTheme="majorBidi" w:cstheme="majorBidi"/>
        <w:b/>
        <w:bCs/>
        <w:sz w:val="32"/>
        <w:szCs w:val="32"/>
      </w:rPr>
      <w:t xml:space="preserve">                                                                                                          </w:t>
    </w:r>
    <w:r w:rsidRPr="00046A7D">
      <w:rPr>
        <w:rFonts w:asciiTheme="majorBidi" w:hAnsiTheme="majorBidi" w:cstheme="majorBidi"/>
        <w:b/>
        <w:bCs/>
        <w:sz w:val="32"/>
        <w:szCs w:val="32"/>
      </w:rPr>
      <w:fldChar w:fldCharType="begin"/>
    </w:r>
    <w:r w:rsidRPr="00046A7D">
      <w:rPr>
        <w:rFonts w:asciiTheme="majorBidi" w:hAnsiTheme="majorBidi" w:cstheme="majorBidi"/>
        <w:b/>
        <w:bCs/>
        <w:sz w:val="32"/>
        <w:szCs w:val="32"/>
      </w:rPr>
      <w:instrText xml:space="preserve"> PAGE   \* MERGEFORMAT </w:instrText>
    </w:r>
    <w:r w:rsidRPr="00046A7D">
      <w:rPr>
        <w:rFonts w:asciiTheme="majorBidi" w:hAnsiTheme="majorBidi" w:cstheme="majorBidi"/>
        <w:b/>
        <w:bCs/>
        <w:sz w:val="32"/>
        <w:szCs w:val="32"/>
      </w:rPr>
      <w:fldChar w:fldCharType="separate"/>
    </w:r>
    <w:r w:rsidR="00FE690B">
      <w:rPr>
        <w:rFonts w:asciiTheme="majorBidi" w:hAnsiTheme="majorBidi" w:cstheme="majorBidi"/>
        <w:b/>
        <w:bCs/>
        <w:noProof/>
        <w:sz w:val="32"/>
        <w:szCs w:val="32"/>
      </w:rPr>
      <w:t>V</w:t>
    </w:r>
    <w:r w:rsidRPr="00046A7D">
      <w:rPr>
        <w:rFonts w:asciiTheme="majorBidi" w:hAnsiTheme="majorBidi" w:cstheme="majorBidi"/>
        <w:b/>
        <w:bCs/>
        <w:noProof/>
        <w:sz w:val="32"/>
        <w:szCs w:val="32"/>
      </w:rPr>
      <w:fldChar w:fldCharType="end"/>
    </w:r>
    <w:r>
      <w:rPr>
        <w:rFonts w:asciiTheme="majorBidi" w:hAnsiTheme="majorBidi" w:cstheme="majorBidi"/>
        <w:b/>
        <w:bCs/>
        <w:sz w:val="32"/>
        <w:szCs w:val="32"/>
      </w:rPr>
      <w:t xml:space="preserve">                                                                                                               </w:t>
    </w:r>
    <w:r w:rsidRPr="004A514B">
      <w:rPr>
        <w:rFonts w:asciiTheme="majorBidi" w:hAnsiTheme="majorBidi" w:cstheme="majorBidi"/>
        <w:b/>
        <w:bCs/>
        <w:sz w:val="28"/>
        <w:szCs w:val="28"/>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D2C9E" w14:textId="77777777" w:rsidR="0053601D" w:rsidRDefault="00EE643D">
    <w:pPr>
      <w:pStyle w:val="Header"/>
    </w:pPr>
    <w:r>
      <w:rPr>
        <w:noProof/>
      </w:rPr>
      <w:pict w14:anchorId="422AD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57" o:spid="_x0000_s1041" type="#_x0000_t75" style="position:absolute;margin-left:0;margin-top:0;width:749.9pt;height:511.95pt;z-index:-251645952;mso-position-horizontal:center;mso-position-horizontal-relative:margin;mso-position-vertical:center;mso-position-vertical-relative:margin" o:allowincell="f">
          <v:imagedata r:id="rId1" o:title="2"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5F24" w14:textId="77777777" w:rsidR="0053601D" w:rsidRDefault="00EE643D">
    <w:pPr>
      <w:pStyle w:val="Header"/>
    </w:pPr>
    <w:r>
      <w:rPr>
        <w:noProof/>
      </w:rPr>
      <w:pict w14:anchorId="01380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61" o:spid="_x0000_s1045" type="#_x0000_t75" style="position:absolute;margin-left:0;margin-top:0;width:749.9pt;height:511.95pt;z-index:-251641856;mso-position-horizontal:center;mso-position-horizontal-relative:margin;mso-position-vertical:center;mso-position-vertical-relative:margin" o:allowincell="f">
          <v:imagedata r:id="rId1" o:title="2"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194EA" w14:textId="77777777" w:rsidR="0053601D" w:rsidRPr="004A514B" w:rsidRDefault="00EE643D" w:rsidP="00F8092A">
    <w:pPr>
      <w:pStyle w:val="Header"/>
      <w:rPr>
        <w:b/>
        <w:bCs/>
      </w:rPr>
    </w:pPr>
    <w:r>
      <w:rPr>
        <w:b/>
        <w:bCs/>
        <w:noProof/>
      </w:rPr>
      <w:pict w14:anchorId="5CF6D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62" o:spid="_x0000_s1046" type="#_x0000_t75" style="position:absolute;margin-left:0;margin-top:0;width:749.9pt;height:511.95pt;z-index:-251640832;mso-position-horizontal:center;mso-position-horizontal-relative:margin;mso-position-vertical:center;mso-position-vertical-relative:margin" o:allowincell="f">
          <v:imagedata r:id="rId1" o:title="2"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9ACE0" w14:textId="77777777" w:rsidR="0053601D" w:rsidRDefault="00EE643D">
    <w:pPr>
      <w:pStyle w:val="Header"/>
    </w:pPr>
    <w:r>
      <w:rPr>
        <w:noProof/>
      </w:rPr>
      <w:pict w14:anchorId="04224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60" o:spid="_x0000_s1044" type="#_x0000_t75" style="position:absolute;margin-left:0;margin-top:0;width:749.9pt;height:511.95pt;z-index:-251642880;mso-position-horizontal:center;mso-position-horizontal-relative:margin;mso-position-vertical:center;mso-position-vertical-relative:margin" o:allowincell="f">
          <v:imagedata r:id="rId1" o:title="2"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FDC2" w14:textId="77777777" w:rsidR="0053601D" w:rsidRDefault="00EE643D">
    <w:pPr>
      <w:pStyle w:val="Header"/>
    </w:pPr>
    <w:r>
      <w:rPr>
        <w:noProof/>
      </w:rPr>
      <w:pict w14:anchorId="32974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64" o:spid="_x0000_s1048" type="#_x0000_t75" style="position:absolute;margin-left:0;margin-top:0;width:749.9pt;height:511.95pt;z-index:-251638784;mso-position-horizontal:center;mso-position-horizontal-relative:margin;mso-position-vertical:center;mso-position-vertical-relative:margin" o:allowincell="f">
          <v:imagedata r:id="rId1" o:title="2"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F32CF" w14:textId="77777777" w:rsidR="0053601D" w:rsidRPr="004A514B" w:rsidRDefault="0053601D" w:rsidP="00F8092A">
    <w:pPr>
      <w:pStyle w:val="Header"/>
      <w:rPr>
        <w:b/>
        <w:bCs/>
      </w:rPr>
    </w:pPr>
    <w:r>
      <w:rPr>
        <w:rFonts w:asciiTheme="majorBidi" w:hAnsiTheme="majorBidi" w:cstheme="majorBidi"/>
        <w:b/>
        <w:bCs/>
        <w:sz w:val="32"/>
        <w:szCs w:val="32"/>
      </w:rPr>
      <w:t xml:space="preserve">                                                                                                          VI</w:t>
    </w:r>
    <w:r w:rsidRPr="004A514B">
      <w:rPr>
        <w:rFonts w:asciiTheme="majorBidi" w:hAnsiTheme="majorBidi" w:cstheme="majorBidi"/>
        <w:b/>
        <w:bCs/>
        <w:sz w:val="28"/>
        <w:szCs w:val="28"/>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212B" w14:textId="77777777" w:rsidR="0053601D" w:rsidRDefault="00EE643D">
    <w:pPr>
      <w:pStyle w:val="Header"/>
    </w:pPr>
    <w:r>
      <w:rPr>
        <w:noProof/>
      </w:rPr>
      <w:pict w14:anchorId="7159D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63" o:spid="_x0000_s1047" type="#_x0000_t75" style="position:absolute;margin-left:0;margin-top:0;width:749.9pt;height:511.95pt;z-index:-251639808;mso-position-horizontal:center;mso-position-horizontal-relative:margin;mso-position-vertical:center;mso-position-vertical-relative:margin" o:allowincell="f">
          <v:imagedata r:id="rId1" o:title="2"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1E7C4" w14:textId="77777777" w:rsidR="0053601D" w:rsidRDefault="00EE643D">
    <w:pPr>
      <w:pStyle w:val="Header"/>
    </w:pPr>
    <w:r>
      <w:rPr>
        <w:noProof/>
      </w:rPr>
      <w:pict w14:anchorId="1EE45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67" o:spid="_x0000_s1051" type="#_x0000_t75" style="position:absolute;margin-left:0;margin-top:0;width:749.9pt;height:511.95pt;z-index:-251635712;mso-position-horizontal:center;mso-position-horizontal-relative:margin;mso-position-vertical:center;mso-position-vertical-relative:margin" o:allowincell="f">
          <v:imagedata r:id="rId1" o:title="2"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EB71F" w14:textId="77777777" w:rsidR="0053601D" w:rsidRPr="004A514B" w:rsidRDefault="0053601D" w:rsidP="00F8092A">
    <w:pPr>
      <w:pStyle w:val="Header"/>
      <w:rPr>
        <w:b/>
        <w:bCs/>
      </w:rPr>
    </w:pPr>
    <w:r>
      <w:rPr>
        <w:rFonts w:asciiTheme="majorBidi" w:hAnsiTheme="majorBidi" w:cstheme="majorBidi"/>
        <w:b/>
        <w:bCs/>
        <w:sz w:val="32"/>
        <w:szCs w:val="32"/>
      </w:rPr>
      <w:t xml:space="preserve">                                                                                                        VII</w:t>
    </w:r>
    <w:r w:rsidRPr="004A514B">
      <w:rPr>
        <w:rFonts w:asciiTheme="majorBidi" w:hAnsiTheme="majorBidi" w:cstheme="majorBidi"/>
        <w:b/>
        <w:bCs/>
        <w:sz w:val="28"/>
        <w:szCs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3365" w14:textId="77777777" w:rsidR="0053601D" w:rsidRDefault="00EE643D">
    <w:pPr>
      <w:pStyle w:val="Header"/>
    </w:pPr>
    <w:r>
      <w:rPr>
        <w:noProof/>
      </w:rPr>
      <w:pict w14:anchorId="0B3A2D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45" o:spid="_x0000_s1029" type="#_x0000_t75" style="position:absolute;margin-left:0;margin-top:0;width:749.9pt;height:511.95pt;z-index:-251658240;mso-position-horizontal:center;mso-position-horizontal-relative:margin;mso-position-vertical:center;mso-position-vertical-relative:margin" o:allowincell="f">
          <v:imagedata r:id="rId1" o:title="2"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743AF" w14:textId="77777777" w:rsidR="0053601D" w:rsidRDefault="00EE643D">
    <w:pPr>
      <w:pStyle w:val="Header"/>
    </w:pPr>
    <w:r>
      <w:rPr>
        <w:noProof/>
      </w:rPr>
      <w:pict w14:anchorId="38BB0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66" o:spid="_x0000_s1050" type="#_x0000_t75" style="position:absolute;margin-left:0;margin-top:0;width:749.9pt;height:511.95pt;z-index:-251636736;mso-position-horizontal:center;mso-position-horizontal-relative:margin;mso-position-vertical:center;mso-position-vertical-relative:margin" o:allowincell="f">
          <v:imagedata r:id="rId1" o:title="2"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8969F" w14:textId="77777777" w:rsidR="0053601D" w:rsidRDefault="00EE643D">
    <w:pPr>
      <w:pStyle w:val="Header"/>
    </w:pPr>
    <w:r>
      <w:rPr>
        <w:noProof/>
      </w:rPr>
      <w:pict w14:anchorId="7AFA3F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70" o:spid="_x0000_s1054" type="#_x0000_t75" style="position:absolute;margin-left:0;margin-top:0;width:749.9pt;height:511.95pt;z-index:-251632640;mso-position-horizontal:center;mso-position-horizontal-relative:margin;mso-position-vertical:center;mso-position-vertical-relative:margin" o:allowincell="f">
          <v:imagedata r:id="rId1" o:title="2"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89126" w14:textId="77777777" w:rsidR="0053601D" w:rsidRPr="004A514B" w:rsidRDefault="0053601D" w:rsidP="00D0527B">
    <w:pPr>
      <w:pStyle w:val="Header"/>
      <w:rPr>
        <w:b/>
        <w:bCs/>
      </w:rPr>
    </w:pPr>
    <w:r>
      <w:rPr>
        <w:rFonts w:asciiTheme="majorBidi" w:hAnsiTheme="majorBidi" w:cstheme="majorBidi"/>
        <w:b/>
        <w:bCs/>
        <w:sz w:val="32"/>
        <w:szCs w:val="32"/>
      </w:rPr>
      <w:t xml:space="preserve">                                                                                                      </w:t>
    </w:r>
    <w:r w:rsidRPr="00D0527B">
      <w:rPr>
        <w:rFonts w:asciiTheme="majorBidi" w:hAnsiTheme="majorBidi" w:cstheme="majorBidi"/>
        <w:b/>
        <w:bCs/>
        <w:sz w:val="32"/>
        <w:szCs w:val="32"/>
      </w:rPr>
      <w:fldChar w:fldCharType="begin"/>
    </w:r>
    <w:r w:rsidRPr="00D0527B">
      <w:rPr>
        <w:rFonts w:asciiTheme="majorBidi" w:hAnsiTheme="majorBidi" w:cstheme="majorBidi"/>
        <w:b/>
        <w:bCs/>
        <w:sz w:val="32"/>
        <w:szCs w:val="32"/>
      </w:rPr>
      <w:instrText xml:space="preserve"> PAGE   \* MERGEFORMAT </w:instrText>
    </w:r>
    <w:r w:rsidRPr="00D0527B">
      <w:rPr>
        <w:rFonts w:asciiTheme="majorBidi" w:hAnsiTheme="majorBidi" w:cstheme="majorBidi"/>
        <w:b/>
        <w:bCs/>
        <w:sz w:val="32"/>
        <w:szCs w:val="32"/>
      </w:rPr>
      <w:fldChar w:fldCharType="separate"/>
    </w:r>
    <w:r w:rsidR="00FE690B">
      <w:rPr>
        <w:rFonts w:asciiTheme="majorBidi" w:hAnsiTheme="majorBidi" w:cstheme="majorBidi"/>
        <w:b/>
        <w:bCs/>
        <w:noProof/>
        <w:sz w:val="32"/>
        <w:szCs w:val="32"/>
      </w:rPr>
      <w:t>X</w:t>
    </w:r>
    <w:r w:rsidRPr="00D0527B">
      <w:rPr>
        <w:rFonts w:asciiTheme="majorBidi" w:hAnsiTheme="majorBidi" w:cstheme="majorBidi"/>
        <w:b/>
        <w:bCs/>
        <w:noProof/>
        <w:sz w:val="32"/>
        <w:szCs w:val="32"/>
      </w:rPr>
      <w:fldChar w:fldCharType="end"/>
    </w:r>
    <w:r w:rsidRPr="004A514B">
      <w:rPr>
        <w:rFonts w:asciiTheme="majorBidi" w:hAnsiTheme="majorBidi" w:cstheme="majorBidi"/>
        <w:b/>
        <w:bCs/>
        <w:sz w:val="28"/>
        <w:szCs w:val="28"/>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1650" w14:textId="77777777" w:rsidR="0053601D" w:rsidRDefault="00EE643D">
    <w:pPr>
      <w:pStyle w:val="Header"/>
    </w:pPr>
    <w:r>
      <w:rPr>
        <w:noProof/>
      </w:rPr>
      <w:pict w14:anchorId="6D68CD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69" o:spid="_x0000_s1053" type="#_x0000_t75" style="position:absolute;margin-left:0;margin-top:0;width:749.9pt;height:511.95pt;z-index:-251633664;mso-position-horizontal:center;mso-position-horizontal-relative:margin;mso-position-vertical:center;mso-position-vertical-relative:margin" o:allowincell="f">
          <v:imagedata r:id="rId1" o:title="2"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C6F56" w14:textId="77777777" w:rsidR="0053601D" w:rsidRDefault="00EE643D">
    <w:pPr>
      <w:pStyle w:val="Header"/>
    </w:pPr>
    <w:r>
      <w:rPr>
        <w:noProof/>
      </w:rPr>
      <w:pict w14:anchorId="68911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73" o:spid="_x0000_s1057" type="#_x0000_t75" style="position:absolute;margin-left:0;margin-top:0;width:749.9pt;height:511.95pt;z-index:-251629568;mso-position-horizontal:center;mso-position-horizontal-relative:margin;mso-position-vertical:center;mso-position-vertical-relative:margin" o:allowincell="f">
          <v:imagedata r:id="rId1" o:title="2"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1E6F" w14:textId="77777777" w:rsidR="0053601D" w:rsidRPr="004A514B" w:rsidRDefault="0053601D" w:rsidP="00E82FB4">
    <w:pPr>
      <w:pStyle w:val="Header"/>
      <w:rPr>
        <w:b/>
        <w:bC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7F416" w14:textId="77777777" w:rsidR="0053601D" w:rsidRDefault="00EE643D">
    <w:pPr>
      <w:pStyle w:val="Header"/>
    </w:pPr>
    <w:r>
      <w:rPr>
        <w:noProof/>
      </w:rPr>
      <w:pict w14:anchorId="20A2D9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72" o:spid="_x0000_s1056" type="#_x0000_t75" style="position:absolute;margin-left:0;margin-top:0;width:749.9pt;height:511.95pt;z-index:-251630592;mso-position-horizontal:center;mso-position-horizontal-relative:margin;mso-position-vertical:center;mso-position-vertical-relative:margin" o:allowincell="f">
          <v:imagedata r:id="rId1" o:title="2"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2DAE1" w14:textId="77777777" w:rsidR="0053601D" w:rsidRDefault="00EE643D">
    <w:pPr>
      <w:pStyle w:val="Header"/>
    </w:pPr>
    <w:r>
      <w:rPr>
        <w:noProof/>
      </w:rPr>
      <w:pict w14:anchorId="228E0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76" o:spid="_x0000_s1060" type="#_x0000_t75" style="position:absolute;margin-left:0;margin-top:0;width:749.9pt;height:511.95pt;z-index:-251626496;mso-position-horizontal:center;mso-position-horizontal-relative:margin;mso-position-vertical:center;mso-position-vertical-relative:margin" o:allowincell="f">
          <v:imagedata r:id="rId1" o:title="2"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6DE7" w14:textId="77777777" w:rsidR="0053601D" w:rsidRPr="00E9076F" w:rsidRDefault="0053601D" w:rsidP="00E9076F">
    <w:pPr>
      <w:pStyle w:val="Header"/>
      <w:pBdr>
        <w:bottom w:val="thickThinSmallGap" w:sz="24" w:space="1" w:color="auto"/>
      </w:pBdr>
      <w:tabs>
        <w:tab w:val="clear" w:pos="4320"/>
        <w:tab w:val="clear" w:pos="8640"/>
        <w:tab w:val="right" w:pos="8838"/>
      </w:tabs>
      <w:rPr>
        <w:rFonts w:asciiTheme="majorBidi" w:hAnsiTheme="majorBidi" w:cstheme="majorBidi"/>
        <w:b/>
        <w:bCs/>
        <w:sz w:val="32"/>
        <w:szCs w:val="32"/>
      </w:rPr>
    </w:pPr>
    <w:r>
      <w:rPr>
        <w:rFonts w:asciiTheme="majorBidi" w:hAnsiTheme="majorBidi" w:cstheme="majorBidi"/>
        <w:b/>
        <w:bCs/>
        <w:sz w:val="32"/>
        <w:szCs w:val="32"/>
      </w:rPr>
      <w:t>Chapter One: Introduction</w:t>
    </w:r>
    <w:r>
      <w:rPr>
        <w:rFonts w:asciiTheme="majorBidi" w:hAnsiTheme="majorBidi" w:cstheme="majorBidi"/>
        <w:b/>
        <w:bCs/>
        <w:sz w:val="32"/>
        <w:szCs w:val="32"/>
      </w:rPr>
      <w:tab/>
    </w:r>
    <w:r w:rsidRPr="00E9076F">
      <w:rPr>
        <w:rFonts w:asciiTheme="majorBidi" w:hAnsiTheme="majorBidi" w:cstheme="majorBidi"/>
        <w:b/>
        <w:bCs/>
        <w:sz w:val="32"/>
        <w:szCs w:val="32"/>
      </w:rPr>
      <w:fldChar w:fldCharType="begin"/>
    </w:r>
    <w:r w:rsidRPr="00E9076F">
      <w:rPr>
        <w:rFonts w:asciiTheme="majorBidi" w:hAnsiTheme="majorBidi" w:cstheme="majorBidi"/>
        <w:b/>
        <w:bCs/>
        <w:sz w:val="32"/>
        <w:szCs w:val="32"/>
      </w:rPr>
      <w:instrText xml:space="preserve"> PAGE   \* MERGEFORMAT </w:instrText>
    </w:r>
    <w:r w:rsidRPr="00E9076F">
      <w:rPr>
        <w:rFonts w:asciiTheme="majorBidi" w:hAnsiTheme="majorBidi" w:cstheme="majorBidi"/>
        <w:b/>
        <w:bCs/>
        <w:sz w:val="32"/>
        <w:szCs w:val="32"/>
      </w:rPr>
      <w:fldChar w:fldCharType="separate"/>
    </w:r>
    <w:r w:rsidR="00FE690B">
      <w:rPr>
        <w:rFonts w:asciiTheme="majorBidi" w:hAnsiTheme="majorBidi" w:cstheme="majorBidi"/>
        <w:b/>
        <w:bCs/>
        <w:noProof/>
        <w:sz w:val="32"/>
        <w:szCs w:val="32"/>
      </w:rPr>
      <w:t>8</w:t>
    </w:r>
    <w:r w:rsidRPr="00E9076F">
      <w:rPr>
        <w:rFonts w:asciiTheme="majorBidi" w:hAnsiTheme="majorBidi" w:cstheme="majorBidi"/>
        <w:b/>
        <w:bCs/>
        <w:noProof/>
        <w:sz w:val="32"/>
        <w:szCs w:val="32"/>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8770C" w14:textId="77777777" w:rsidR="0053601D" w:rsidRDefault="00EE643D">
    <w:pPr>
      <w:pStyle w:val="Header"/>
    </w:pPr>
    <w:r>
      <w:rPr>
        <w:noProof/>
      </w:rPr>
      <w:pict w14:anchorId="3CC3A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75" o:spid="_x0000_s1059" type="#_x0000_t75" style="position:absolute;margin-left:0;margin-top:0;width:749.9pt;height:511.95pt;z-index:-251627520;mso-position-horizontal:center;mso-position-horizontal-relative:margin;mso-position-vertical:center;mso-position-vertical-relative:margin" o:allowincell="f">
          <v:imagedata r:id="rId1" o:title="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BFE0" w14:textId="77777777" w:rsidR="0053601D" w:rsidRDefault="00EE643D">
    <w:pPr>
      <w:pStyle w:val="Header"/>
    </w:pPr>
    <w:r>
      <w:rPr>
        <w:noProof/>
      </w:rPr>
      <w:pict w14:anchorId="51E8E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49" o:spid="_x0000_s1033" type="#_x0000_t75" style="position:absolute;margin-left:0;margin-top:0;width:749.9pt;height:511.95pt;z-index:-251654144;mso-position-horizontal:center;mso-position-horizontal-relative:margin;mso-position-vertical:center;mso-position-vertical-relative:margin" o:allowincell="f">
          <v:imagedata r:id="rId1" o:title="2"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9D03" w14:textId="77777777" w:rsidR="0053601D" w:rsidRDefault="00EE643D">
    <w:pPr>
      <w:pStyle w:val="Header"/>
    </w:pPr>
    <w:r>
      <w:rPr>
        <w:noProof/>
      </w:rPr>
      <w:pict w14:anchorId="385707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79" o:spid="_x0000_s1063" type="#_x0000_t75" style="position:absolute;margin-left:0;margin-top:0;width:749.9pt;height:511.95pt;z-index:-251623424;mso-position-horizontal:center;mso-position-horizontal-relative:margin;mso-position-vertical:center;mso-position-vertical-relative:margin" o:allowincell="f">
          <v:imagedata r:id="rId1" o:title="2"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8BE8E" w14:textId="77777777" w:rsidR="0053601D" w:rsidRPr="004A514B" w:rsidRDefault="0053601D" w:rsidP="005475C9">
    <w:pPr>
      <w:pStyle w:val="Header"/>
      <w:tabs>
        <w:tab w:val="clear" w:pos="8640"/>
        <w:tab w:val="right" w:pos="8838"/>
      </w:tabs>
      <w:rPr>
        <w:b/>
        <w:bCs/>
      </w:rPr>
    </w:pPr>
    <w:r>
      <w:rPr>
        <w:rFonts w:asciiTheme="majorBidi" w:hAnsiTheme="majorBidi" w:cstheme="majorBidi"/>
        <w:b/>
        <w:bCs/>
        <w:sz w:val="28"/>
        <w:szCs w:val="28"/>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66705" w14:textId="77777777" w:rsidR="0053601D" w:rsidRDefault="00EE643D">
    <w:pPr>
      <w:pStyle w:val="Header"/>
    </w:pPr>
    <w:r>
      <w:rPr>
        <w:noProof/>
      </w:rPr>
      <w:pict w14:anchorId="7DD8E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78" o:spid="_x0000_s1062" type="#_x0000_t75" style="position:absolute;margin-left:0;margin-top:0;width:749.9pt;height:511.95pt;z-index:-251624448;mso-position-horizontal:center;mso-position-horizontal-relative:margin;mso-position-vertical:center;mso-position-vertical-relative:margin" o:allowincell="f">
          <v:imagedata r:id="rId1" o:title="2" gain="19661f" blacklevel="22938f"/>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6A5F" w14:textId="77777777" w:rsidR="0053601D" w:rsidRDefault="00EE643D">
    <w:pPr>
      <w:pStyle w:val="Header"/>
    </w:pPr>
    <w:r>
      <w:rPr>
        <w:noProof/>
      </w:rPr>
      <w:pict w14:anchorId="062EC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82" o:spid="_x0000_s1066" type="#_x0000_t75" style="position:absolute;margin-left:0;margin-top:0;width:749.9pt;height:511.95pt;z-index:-251620352;mso-position-horizontal:center;mso-position-horizontal-relative:margin;mso-position-vertical:center;mso-position-vertical-relative:margin" o:allowincell="f">
          <v:imagedata r:id="rId1" o:title="2"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23DC6" w14:textId="77777777" w:rsidR="0053601D" w:rsidRPr="004A514B" w:rsidRDefault="0053601D" w:rsidP="005475C9">
    <w:pPr>
      <w:pStyle w:val="Header"/>
      <w:pBdr>
        <w:bottom w:val="thickThinSmallGap" w:sz="24" w:space="1" w:color="auto"/>
      </w:pBdr>
      <w:tabs>
        <w:tab w:val="clear" w:pos="8640"/>
        <w:tab w:val="right" w:pos="8838"/>
      </w:tabs>
      <w:rPr>
        <w:b/>
        <w:bCs/>
      </w:rPr>
    </w:pPr>
    <w:r>
      <w:rPr>
        <w:rFonts w:asciiTheme="majorBidi" w:hAnsiTheme="majorBidi" w:cstheme="majorBidi"/>
        <w:b/>
        <w:bCs/>
        <w:sz w:val="32"/>
        <w:szCs w:val="32"/>
      </w:rPr>
      <w:t xml:space="preserve">Chapter Two: Review of Literature </w:t>
    </w:r>
    <w:r>
      <w:rPr>
        <w:rFonts w:asciiTheme="majorBidi" w:hAnsiTheme="majorBidi" w:cstheme="majorBidi"/>
        <w:b/>
        <w:bCs/>
        <w:sz w:val="28"/>
        <w:szCs w:val="28"/>
      </w:rPr>
      <w:tab/>
    </w:r>
    <w:r w:rsidRPr="005475C9">
      <w:rPr>
        <w:rFonts w:asciiTheme="majorBidi" w:hAnsiTheme="majorBidi" w:cstheme="majorBidi"/>
        <w:b/>
        <w:bCs/>
        <w:sz w:val="32"/>
        <w:szCs w:val="32"/>
      </w:rPr>
      <w:fldChar w:fldCharType="begin"/>
    </w:r>
    <w:r w:rsidRPr="005475C9">
      <w:rPr>
        <w:rFonts w:asciiTheme="majorBidi" w:hAnsiTheme="majorBidi" w:cstheme="majorBidi"/>
        <w:b/>
        <w:bCs/>
        <w:sz w:val="32"/>
        <w:szCs w:val="32"/>
      </w:rPr>
      <w:instrText xml:space="preserve"> PAGE   \* MERGEFORMAT </w:instrText>
    </w:r>
    <w:r w:rsidRPr="005475C9">
      <w:rPr>
        <w:rFonts w:asciiTheme="majorBidi" w:hAnsiTheme="majorBidi" w:cstheme="majorBidi"/>
        <w:b/>
        <w:bCs/>
        <w:sz w:val="32"/>
        <w:szCs w:val="32"/>
      </w:rPr>
      <w:fldChar w:fldCharType="separate"/>
    </w:r>
    <w:r w:rsidR="00FE690B">
      <w:rPr>
        <w:rFonts w:asciiTheme="majorBidi" w:hAnsiTheme="majorBidi" w:cstheme="majorBidi"/>
        <w:b/>
        <w:bCs/>
        <w:noProof/>
        <w:sz w:val="32"/>
        <w:szCs w:val="32"/>
      </w:rPr>
      <w:t>39</w:t>
    </w:r>
    <w:r w:rsidRPr="005475C9">
      <w:rPr>
        <w:rFonts w:asciiTheme="majorBidi" w:hAnsiTheme="majorBidi" w:cstheme="majorBidi"/>
        <w:b/>
        <w:bCs/>
        <w:noProof/>
        <w:sz w:val="32"/>
        <w:szCs w:val="32"/>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D0A8" w14:textId="77777777" w:rsidR="0053601D" w:rsidRDefault="00EE643D">
    <w:pPr>
      <w:pStyle w:val="Header"/>
    </w:pPr>
    <w:r>
      <w:rPr>
        <w:noProof/>
      </w:rPr>
      <w:pict w14:anchorId="4CACB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81" o:spid="_x0000_s1065" type="#_x0000_t75" style="position:absolute;margin-left:0;margin-top:0;width:749.9pt;height:511.95pt;z-index:-251621376;mso-position-horizontal:center;mso-position-horizontal-relative:margin;mso-position-vertical:center;mso-position-vertical-relative:margin" o:allowincell="f">
          <v:imagedata r:id="rId1" o:title="2" gain="19661f" blacklevel="22938f"/>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CA69" w14:textId="77777777" w:rsidR="0053601D" w:rsidRDefault="00EE643D">
    <w:pPr>
      <w:pStyle w:val="Header"/>
    </w:pPr>
    <w:r>
      <w:rPr>
        <w:noProof/>
      </w:rPr>
      <w:pict w14:anchorId="19C98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85" o:spid="_x0000_s1069" type="#_x0000_t75" style="position:absolute;margin-left:0;margin-top:0;width:749.9pt;height:511.95pt;z-index:-251617280;mso-position-horizontal:center;mso-position-horizontal-relative:margin;mso-position-vertical:center;mso-position-vertical-relative:margin" o:allowincell="f">
          <v:imagedata r:id="rId1" o:title="2" gain="19661f" blacklevel="22938f"/>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037E" w14:textId="77777777" w:rsidR="0053601D" w:rsidRPr="004A514B" w:rsidRDefault="0053601D" w:rsidP="005475C9">
    <w:pPr>
      <w:pStyle w:val="Header"/>
      <w:tabs>
        <w:tab w:val="clear" w:pos="8640"/>
        <w:tab w:val="right" w:pos="8838"/>
      </w:tabs>
      <w:rPr>
        <w:b/>
        <w:bCs/>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454F" w14:textId="77777777" w:rsidR="0053601D" w:rsidRDefault="00EE643D">
    <w:pPr>
      <w:pStyle w:val="Header"/>
    </w:pPr>
    <w:r>
      <w:rPr>
        <w:noProof/>
      </w:rPr>
      <w:pict w14:anchorId="63D1E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84" o:spid="_x0000_s1068" type="#_x0000_t75" style="position:absolute;margin-left:0;margin-top:0;width:749.9pt;height:511.95pt;z-index:-251618304;mso-position-horizontal:center;mso-position-horizontal-relative:margin;mso-position-vertical:center;mso-position-vertical-relative:margin" o:allowincell="f">
          <v:imagedata r:id="rId1" o:title="2" gain="19661f" blacklevel="22938f"/>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0A83F" w14:textId="77777777" w:rsidR="0053601D" w:rsidRDefault="00EE643D">
    <w:pPr>
      <w:pStyle w:val="Header"/>
    </w:pPr>
    <w:r>
      <w:rPr>
        <w:noProof/>
      </w:rPr>
      <w:pict w14:anchorId="06BE0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88" o:spid="_x0000_s1072" type="#_x0000_t75" style="position:absolute;margin-left:0;margin-top:0;width:749.9pt;height:511.95pt;z-index:-251614208;mso-position-horizontal:center;mso-position-horizontal-relative:margin;mso-position-vertical:center;mso-position-vertical-relative:margin" o:allowincell="f">
          <v:imagedata r:id="rId1" o:title="2"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6D5A" w14:textId="77777777" w:rsidR="0053601D" w:rsidRDefault="00EE643D">
    <w:pPr>
      <w:pStyle w:val="Header"/>
    </w:pPr>
    <w:r>
      <w:rPr>
        <w:noProof/>
      </w:rPr>
      <w:pict w14:anchorId="6FD89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50" o:spid="_x0000_s1034" type="#_x0000_t75" style="position:absolute;margin-left:0;margin-top:0;width:749.9pt;height:511.95pt;z-index:-251653120;mso-position-horizontal:center;mso-position-horizontal-relative:margin;mso-position-vertical:center;mso-position-vertical-relative:margin" o:allowincell="f">
          <v:imagedata r:id="rId1" o:title="2" gain="19661f" blacklevel="22938f"/>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A38A" w14:textId="77777777" w:rsidR="0053601D" w:rsidRPr="005475C9" w:rsidRDefault="0053601D" w:rsidP="005475C9">
    <w:pPr>
      <w:pStyle w:val="Header"/>
      <w:pBdr>
        <w:bottom w:val="thickThinSmallGap" w:sz="24" w:space="1" w:color="auto"/>
      </w:pBdr>
      <w:tabs>
        <w:tab w:val="clear" w:pos="4320"/>
        <w:tab w:val="clear" w:pos="8640"/>
        <w:tab w:val="right" w:pos="8838"/>
      </w:tabs>
      <w:rPr>
        <w:rFonts w:asciiTheme="majorBidi" w:hAnsiTheme="majorBidi" w:cstheme="majorBidi"/>
        <w:b/>
        <w:bCs/>
        <w:sz w:val="32"/>
        <w:szCs w:val="32"/>
      </w:rPr>
    </w:pPr>
    <w:r>
      <w:rPr>
        <w:rFonts w:asciiTheme="majorBidi" w:hAnsiTheme="majorBidi" w:cstheme="majorBidi"/>
        <w:b/>
        <w:bCs/>
        <w:sz w:val="32"/>
        <w:szCs w:val="32"/>
      </w:rPr>
      <w:t>Chapter Three: Methodology</w:t>
    </w:r>
    <w:r>
      <w:rPr>
        <w:rFonts w:asciiTheme="majorBidi" w:hAnsiTheme="majorBidi" w:cstheme="majorBidi"/>
        <w:b/>
        <w:bCs/>
        <w:sz w:val="32"/>
        <w:szCs w:val="32"/>
      </w:rPr>
      <w:tab/>
    </w:r>
    <w:r w:rsidRPr="005475C9">
      <w:rPr>
        <w:rFonts w:asciiTheme="majorBidi" w:hAnsiTheme="majorBidi" w:cstheme="majorBidi"/>
        <w:b/>
        <w:bCs/>
        <w:sz w:val="32"/>
        <w:szCs w:val="32"/>
      </w:rPr>
      <w:fldChar w:fldCharType="begin"/>
    </w:r>
    <w:r w:rsidRPr="005475C9">
      <w:rPr>
        <w:rFonts w:asciiTheme="majorBidi" w:hAnsiTheme="majorBidi" w:cstheme="majorBidi"/>
        <w:b/>
        <w:bCs/>
        <w:sz w:val="32"/>
        <w:szCs w:val="32"/>
      </w:rPr>
      <w:instrText xml:space="preserve"> PAGE   \* MERGEFORMAT </w:instrText>
    </w:r>
    <w:r w:rsidRPr="005475C9">
      <w:rPr>
        <w:rFonts w:asciiTheme="majorBidi" w:hAnsiTheme="majorBidi" w:cstheme="majorBidi"/>
        <w:b/>
        <w:bCs/>
        <w:sz w:val="32"/>
        <w:szCs w:val="32"/>
      </w:rPr>
      <w:fldChar w:fldCharType="separate"/>
    </w:r>
    <w:r w:rsidR="00FE690B">
      <w:rPr>
        <w:rFonts w:asciiTheme="majorBidi" w:hAnsiTheme="majorBidi" w:cstheme="majorBidi"/>
        <w:b/>
        <w:bCs/>
        <w:noProof/>
        <w:sz w:val="32"/>
        <w:szCs w:val="32"/>
      </w:rPr>
      <w:t>63</w:t>
    </w:r>
    <w:r w:rsidRPr="005475C9">
      <w:rPr>
        <w:rFonts w:asciiTheme="majorBidi" w:hAnsiTheme="majorBidi" w:cstheme="majorBidi"/>
        <w:b/>
        <w:bCs/>
        <w:noProof/>
        <w:sz w:val="32"/>
        <w:szCs w:val="32"/>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A07E2" w14:textId="77777777" w:rsidR="0053601D" w:rsidRDefault="00EE643D">
    <w:pPr>
      <w:pStyle w:val="Header"/>
    </w:pPr>
    <w:r>
      <w:rPr>
        <w:noProof/>
      </w:rPr>
      <w:pict w14:anchorId="438490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87" o:spid="_x0000_s1071" type="#_x0000_t75" style="position:absolute;margin-left:0;margin-top:0;width:749.9pt;height:511.95pt;z-index:-251615232;mso-position-horizontal:center;mso-position-horizontal-relative:margin;mso-position-vertical:center;mso-position-vertical-relative:margin" o:allowincell="f">
          <v:imagedata r:id="rId1" o:title="2" gain="19661f" blacklevel="22938f"/>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00A80" w14:textId="77777777" w:rsidR="0053601D" w:rsidRDefault="00EE643D">
    <w:pPr>
      <w:pStyle w:val="Header"/>
    </w:pPr>
    <w:r>
      <w:rPr>
        <w:noProof/>
      </w:rPr>
      <w:pict w14:anchorId="4FAA3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91" o:spid="_x0000_s1075" type="#_x0000_t75" style="position:absolute;margin-left:0;margin-top:0;width:749.9pt;height:511.95pt;z-index:-251611136;mso-position-horizontal:center;mso-position-horizontal-relative:margin;mso-position-vertical:center;mso-position-vertical-relative:margin" o:allowincell="f">
          <v:imagedata r:id="rId1" o:title="2" gain="19661f" blacklevel="22938f"/>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A486" w14:textId="77777777" w:rsidR="0053601D" w:rsidRPr="005475C9" w:rsidRDefault="0053601D" w:rsidP="00046A7D">
    <w:pPr>
      <w:pStyle w:val="Header"/>
      <w:tabs>
        <w:tab w:val="clear" w:pos="4320"/>
        <w:tab w:val="clear" w:pos="8640"/>
        <w:tab w:val="right" w:pos="8838"/>
      </w:tabs>
      <w:rPr>
        <w:rFonts w:asciiTheme="majorBidi" w:hAnsiTheme="majorBidi" w:cstheme="majorBidi"/>
        <w:b/>
        <w:bCs/>
        <w:sz w:val="32"/>
        <w:szCs w:val="3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8BBB0" w14:textId="77777777" w:rsidR="0053601D" w:rsidRDefault="00EE643D">
    <w:pPr>
      <w:pStyle w:val="Header"/>
    </w:pPr>
    <w:r>
      <w:rPr>
        <w:noProof/>
      </w:rPr>
      <w:pict w14:anchorId="513FA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90" o:spid="_x0000_s1074" type="#_x0000_t75" style="position:absolute;margin-left:0;margin-top:0;width:749.9pt;height:511.95pt;z-index:-251612160;mso-position-horizontal:center;mso-position-horizontal-relative:margin;mso-position-vertical:center;mso-position-vertical-relative:margin" o:allowincell="f">
          <v:imagedata r:id="rId1" o:title="2" gain="19661f" blacklevel="22938f"/>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3017E" w14:textId="77777777" w:rsidR="0053601D" w:rsidRDefault="00EE643D">
    <w:pPr>
      <w:pStyle w:val="Header"/>
    </w:pPr>
    <w:r>
      <w:rPr>
        <w:noProof/>
      </w:rPr>
      <w:pict w14:anchorId="129BB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94" o:spid="_x0000_s1078" type="#_x0000_t75" style="position:absolute;margin-left:0;margin-top:0;width:749.9pt;height:511.95pt;z-index:-251608064;mso-position-horizontal:center;mso-position-horizontal-relative:margin;mso-position-vertical:center;mso-position-vertical-relative:margin" o:allowincell="f">
          <v:imagedata r:id="rId1" o:title="2" gain="19661f" blacklevel="22938f"/>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CDFE9" w14:textId="77777777" w:rsidR="0053601D" w:rsidRPr="005475C9" w:rsidRDefault="0053601D" w:rsidP="00E9651B">
    <w:pPr>
      <w:pStyle w:val="Header"/>
      <w:pBdr>
        <w:bottom w:val="thickThinSmallGap" w:sz="24" w:space="1" w:color="auto"/>
      </w:pBdr>
      <w:tabs>
        <w:tab w:val="clear" w:pos="4320"/>
        <w:tab w:val="clear" w:pos="8640"/>
        <w:tab w:val="right" w:pos="8838"/>
      </w:tabs>
      <w:rPr>
        <w:rFonts w:asciiTheme="majorBidi" w:hAnsiTheme="majorBidi" w:cstheme="majorBidi"/>
        <w:b/>
        <w:bCs/>
        <w:sz w:val="32"/>
        <w:szCs w:val="32"/>
      </w:rPr>
    </w:pPr>
    <w:r>
      <w:rPr>
        <w:rFonts w:asciiTheme="majorBidi" w:hAnsiTheme="majorBidi" w:cstheme="majorBidi"/>
        <w:b/>
        <w:bCs/>
        <w:sz w:val="32"/>
        <w:szCs w:val="32"/>
      </w:rPr>
      <w:t xml:space="preserve">Chapter Four: Results                                                                    </w:t>
    </w:r>
    <w:r w:rsidRPr="00E9651B">
      <w:rPr>
        <w:rFonts w:asciiTheme="majorBidi" w:hAnsiTheme="majorBidi" w:cstheme="majorBidi"/>
        <w:b/>
        <w:bCs/>
        <w:sz w:val="32"/>
        <w:szCs w:val="32"/>
      </w:rPr>
      <w:fldChar w:fldCharType="begin"/>
    </w:r>
    <w:r w:rsidRPr="00E9651B">
      <w:rPr>
        <w:rFonts w:asciiTheme="majorBidi" w:hAnsiTheme="majorBidi" w:cstheme="majorBidi"/>
        <w:b/>
        <w:bCs/>
        <w:sz w:val="32"/>
        <w:szCs w:val="32"/>
      </w:rPr>
      <w:instrText xml:space="preserve"> PAGE   \* MERGEFORMAT </w:instrText>
    </w:r>
    <w:r w:rsidRPr="00E9651B">
      <w:rPr>
        <w:rFonts w:asciiTheme="majorBidi" w:hAnsiTheme="majorBidi" w:cstheme="majorBidi"/>
        <w:b/>
        <w:bCs/>
        <w:sz w:val="32"/>
        <w:szCs w:val="32"/>
      </w:rPr>
      <w:fldChar w:fldCharType="separate"/>
    </w:r>
    <w:r w:rsidR="0093071A">
      <w:rPr>
        <w:rFonts w:asciiTheme="majorBidi" w:hAnsiTheme="majorBidi" w:cstheme="majorBidi"/>
        <w:b/>
        <w:bCs/>
        <w:noProof/>
        <w:sz w:val="32"/>
        <w:szCs w:val="32"/>
      </w:rPr>
      <w:t>78</w:t>
    </w:r>
    <w:r w:rsidRPr="00E9651B">
      <w:rPr>
        <w:rFonts w:asciiTheme="majorBidi" w:hAnsiTheme="majorBidi" w:cstheme="majorBidi"/>
        <w:b/>
        <w:bCs/>
        <w:noProof/>
        <w:sz w:val="32"/>
        <w:szCs w:val="32"/>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204A9" w14:textId="77777777" w:rsidR="0053601D" w:rsidRDefault="00EE643D">
    <w:pPr>
      <w:pStyle w:val="Header"/>
    </w:pPr>
    <w:r>
      <w:rPr>
        <w:noProof/>
      </w:rPr>
      <w:pict w14:anchorId="7A56C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93" o:spid="_x0000_s1077" type="#_x0000_t75" style="position:absolute;margin-left:0;margin-top:0;width:749.9pt;height:511.95pt;z-index:-251609088;mso-position-horizontal:center;mso-position-horizontal-relative:margin;mso-position-vertical:center;mso-position-vertical-relative:margin" o:allowincell="f">
          <v:imagedata r:id="rId1" o:title="2" gain="19661f" blacklevel="22938f"/>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7A581" w14:textId="77777777" w:rsidR="0053601D" w:rsidRDefault="00EE643D">
    <w:pPr>
      <w:pStyle w:val="Header"/>
    </w:pPr>
    <w:r>
      <w:rPr>
        <w:noProof/>
      </w:rPr>
      <w:pict w14:anchorId="6D679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97" o:spid="_x0000_s1081" type="#_x0000_t75" style="position:absolute;margin-left:0;margin-top:0;width:749.9pt;height:511.95pt;z-index:-251604992;mso-position-horizontal:center;mso-position-horizontal-relative:margin;mso-position-vertical:center;mso-position-vertical-relative:margin" o:allowincell="f">
          <v:imagedata r:id="rId1" o:title="2" gain="19661f" blacklevel="22938f"/>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1859" w14:textId="77777777" w:rsidR="0053601D" w:rsidRPr="005475C9" w:rsidRDefault="0053601D" w:rsidP="00594BEF">
    <w:pPr>
      <w:pStyle w:val="Header"/>
      <w:tabs>
        <w:tab w:val="clear" w:pos="4320"/>
        <w:tab w:val="clear" w:pos="8640"/>
        <w:tab w:val="right" w:pos="8838"/>
      </w:tabs>
      <w:rPr>
        <w:rFonts w:asciiTheme="majorBidi" w:hAnsiTheme="majorBidi" w:cstheme="majorBidi"/>
        <w:b/>
        <w:bCs/>
        <w:sz w:val="32"/>
        <w:szCs w:val="32"/>
      </w:rPr>
    </w:pPr>
    <w:r>
      <w:rPr>
        <w:rFonts w:asciiTheme="majorBidi" w:hAnsiTheme="majorBidi" w:cstheme="majorBidi"/>
        <w:b/>
        <w:bCs/>
        <w:sz w:val="32"/>
        <w:szCs w:val="3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FEC60" w14:textId="77777777" w:rsidR="0053601D" w:rsidRDefault="00EE643D">
    <w:pPr>
      <w:pStyle w:val="Header"/>
    </w:pPr>
    <w:r>
      <w:rPr>
        <w:noProof/>
      </w:rPr>
      <w:pict w14:anchorId="63025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48" o:spid="_x0000_s1032" type="#_x0000_t75" style="position:absolute;margin-left:0;margin-top:0;width:749.9pt;height:511.95pt;z-index:-251655168;mso-position-horizontal:center;mso-position-horizontal-relative:margin;mso-position-vertical:center;mso-position-vertical-relative:margin" o:allowincell="f">
          <v:imagedata r:id="rId1" o:title="2" gain="19661f" blacklevel="22938f"/>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07F6" w14:textId="77777777" w:rsidR="0053601D" w:rsidRDefault="00EE643D">
    <w:pPr>
      <w:pStyle w:val="Header"/>
    </w:pPr>
    <w:r>
      <w:rPr>
        <w:noProof/>
      </w:rPr>
      <w:pict w14:anchorId="39B31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96" o:spid="_x0000_s1080" type="#_x0000_t75" style="position:absolute;margin-left:0;margin-top:0;width:749.9pt;height:511.95pt;z-index:-251606016;mso-position-horizontal:center;mso-position-horizontal-relative:margin;mso-position-vertical:center;mso-position-vertical-relative:margin" o:allowincell="f">
          <v:imagedata r:id="rId1" o:title="2" gain="19661f" blacklevel="22938f"/>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7DC06" w14:textId="77777777" w:rsidR="0053601D" w:rsidRDefault="00EE643D">
    <w:pPr>
      <w:pStyle w:val="Header"/>
    </w:pPr>
    <w:r>
      <w:rPr>
        <w:noProof/>
      </w:rPr>
      <w:pict w14:anchorId="27BA4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00" o:spid="_x0000_s1084" type="#_x0000_t75" style="position:absolute;margin-left:0;margin-top:0;width:749.9pt;height:511.95pt;z-index:-251601920;mso-position-horizontal:center;mso-position-horizontal-relative:margin;mso-position-vertical:center;mso-position-vertical-relative:margin" o:allowincell="f">
          <v:imagedata r:id="rId1" o:title="2" gain="19661f" blacklevel="22938f"/>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0200E" w14:textId="77777777" w:rsidR="0053601D" w:rsidRPr="005475C9" w:rsidRDefault="0053601D" w:rsidP="00594BEF">
    <w:pPr>
      <w:pStyle w:val="Header"/>
      <w:pBdr>
        <w:bottom w:val="thickThinSmallGap" w:sz="24" w:space="1" w:color="auto"/>
      </w:pBdr>
      <w:tabs>
        <w:tab w:val="clear" w:pos="4320"/>
        <w:tab w:val="clear" w:pos="8640"/>
        <w:tab w:val="right" w:pos="8838"/>
      </w:tabs>
      <w:rPr>
        <w:rFonts w:asciiTheme="majorBidi" w:hAnsiTheme="majorBidi" w:cstheme="majorBidi"/>
        <w:b/>
        <w:bCs/>
        <w:sz w:val="32"/>
        <w:szCs w:val="32"/>
      </w:rPr>
    </w:pPr>
    <w:r>
      <w:rPr>
        <w:rFonts w:asciiTheme="majorBidi" w:hAnsiTheme="majorBidi" w:cstheme="majorBidi"/>
        <w:b/>
        <w:bCs/>
        <w:sz w:val="32"/>
        <w:szCs w:val="32"/>
      </w:rPr>
      <w:t xml:space="preserve">Chapter Five: Discussion of the Study                                         </w:t>
    </w:r>
    <w:r w:rsidRPr="00594BEF">
      <w:rPr>
        <w:rFonts w:asciiTheme="majorBidi" w:hAnsiTheme="majorBidi" w:cstheme="majorBidi"/>
        <w:b/>
        <w:bCs/>
        <w:sz w:val="32"/>
        <w:szCs w:val="32"/>
      </w:rPr>
      <w:fldChar w:fldCharType="begin"/>
    </w:r>
    <w:r w:rsidRPr="00594BEF">
      <w:rPr>
        <w:rFonts w:asciiTheme="majorBidi" w:hAnsiTheme="majorBidi" w:cstheme="majorBidi"/>
        <w:b/>
        <w:bCs/>
        <w:sz w:val="32"/>
        <w:szCs w:val="32"/>
      </w:rPr>
      <w:instrText xml:space="preserve"> PAGE   \* MERGEFORMAT </w:instrText>
    </w:r>
    <w:r w:rsidRPr="00594BEF">
      <w:rPr>
        <w:rFonts w:asciiTheme="majorBidi" w:hAnsiTheme="majorBidi" w:cstheme="majorBidi"/>
        <w:b/>
        <w:bCs/>
        <w:sz w:val="32"/>
        <w:szCs w:val="32"/>
      </w:rPr>
      <w:fldChar w:fldCharType="separate"/>
    </w:r>
    <w:r w:rsidR="0093071A">
      <w:rPr>
        <w:rFonts w:asciiTheme="majorBidi" w:hAnsiTheme="majorBidi" w:cstheme="majorBidi"/>
        <w:b/>
        <w:bCs/>
        <w:noProof/>
        <w:sz w:val="32"/>
        <w:szCs w:val="32"/>
      </w:rPr>
      <w:t>84</w:t>
    </w:r>
    <w:r w:rsidRPr="00594BEF">
      <w:rPr>
        <w:rFonts w:asciiTheme="majorBidi" w:hAnsiTheme="majorBidi" w:cstheme="majorBidi"/>
        <w:b/>
        <w:bCs/>
        <w:noProof/>
        <w:sz w:val="32"/>
        <w:szCs w:val="32"/>
      </w:rPr>
      <w:fldChar w:fldCharType="end"/>
    </w:r>
    <w:r>
      <w:rPr>
        <w:rFonts w:asciiTheme="majorBidi" w:hAnsiTheme="majorBidi" w:cstheme="majorBidi"/>
        <w:b/>
        <w:bCs/>
        <w:sz w:val="32"/>
        <w:szCs w:val="32"/>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006A" w14:textId="77777777" w:rsidR="0053601D" w:rsidRDefault="00EE643D">
    <w:pPr>
      <w:pStyle w:val="Header"/>
    </w:pPr>
    <w:r>
      <w:rPr>
        <w:noProof/>
      </w:rPr>
      <w:pict w14:anchorId="2FC63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99" o:spid="_x0000_s1083" type="#_x0000_t75" style="position:absolute;margin-left:0;margin-top:0;width:749.9pt;height:511.95pt;z-index:-251602944;mso-position-horizontal:center;mso-position-horizontal-relative:margin;mso-position-vertical:center;mso-position-vertical-relative:margin" o:allowincell="f">
          <v:imagedata r:id="rId1" o:title="2" gain="19661f" blacklevel="22938f"/>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B137" w14:textId="77777777" w:rsidR="0053601D" w:rsidRDefault="00EE643D">
    <w:pPr>
      <w:pStyle w:val="Header"/>
    </w:pPr>
    <w:r>
      <w:rPr>
        <w:noProof/>
      </w:rPr>
      <w:pict w14:anchorId="627BFE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03" o:spid="_x0000_s1087" type="#_x0000_t75" style="position:absolute;margin-left:0;margin-top:0;width:749.9pt;height:511.95pt;z-index:-251598848;mso-position-horizontal:center;mso-position-horizontal-relative:margin;mso-position-vertical:center;mso-position-vertical-relative:margin" o:allowincell="f">
          <v:imagedata r:id="rId1" o:title="2" gain="19661f" blacklevel="22938f"/>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2B7E3" w14:textId="77777777" w:rsidR="0053601D" w:rsidRPr="005475C9" w:rsidRDefault="0053601D" w:rsidP="00594BEF">
    <w:pPr>
      <w:pStyle w:val="Header"/>
      <w:tabs>
        <w:tab w:val="clear" w:pos="4320"/>
        <w:tab w:val="clear" w:pos="8640"/>
        <w:tab w:val="right" w:pos="8838"/>
      </w:tabs>
      <w:rPr>
        <w:rFonts w:asciiTheme="majorBidi" w:hAnsiTheme="majorBidi" w:cstheme="majorBidi"/>
        <w:b/>
        <w:bCs/>
        <w:sz w:val="32"/>
        <w:szCs w:val="32"/>
      </w:rPr>
    </w:pPr>
    <w:r>
      <w:rPr>
        <w:rFonts w:asciiTheme="majorBidi" w:hAnsiTheme="majorBidi" w:cstheme="majorBidi"/>
        <w:b/>
        <w:bCs/>
        <w:sz w:val="32"/>
        <w:szCs w:val="32"/>
      </w:rP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FD3B" w14:textId="77777777" w:rsidR="0053601D" w:rsidRDefault="00EE643D">
    <w:pPr>
      <w:pStyle w:val="Header"/>
    </w:pPr>
    <w:r>
      <w:rPr>
        <w:noProof/>
      </w:rPr>
      <w:pict w14:anchorId="49D8E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02" o:spid="_x0000_s1086" type="#_x0000_t75" style="position:absolute;margin-left:0;margin-top:0;width:749.9pt;height:511.95pt;z-index:-251599872;mso-position-horizontal:center;mso-position-horizontal-relative:margin;mso-position-vertical:center;mso-position-vertical-relative:margin" o:allowincell="f">
          <v:imagedata r:id="rId1" o:title="2" gain="19661f" blacklevel="22938f"/>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8CC05" w14:textId="77777777" w:rsidR="0053601D" w:rsidRDefault="00EE643D">
    <w:pPr>
      <w:pStyle w:val="Header"/>
    </w:pPr>
    <w:r>
      <w:rPr>
        <w:noProof/>
      </w:rPr>
      <w:pict w14:anchorId="205EA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06" o:spid="_x0000_s1090" type="#_x0000_t75" style="position:absolute;margin-left:0;margin-top:0;width:749.9pt;height:511.95pt;z-index:-251595776;mso-position-horizontal:center;mso-position-horizontal-relative:margin;mso-position-vertical:center;mso-position-vertical-relative:margin" o:allowincell="f">
          <v:imagedata r:id="rId1" o:title="2" gain="19661f" blacklevel="22938f"/>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0005" w14:textId="77777777" w:rsidR="0053601D" w:rsidRPr="005475C9" w:rsidRDefault="0053601D" w:rsidP="00EB2810">
    <w:pPr>
      <w:pStyle w:val="Header"/>
      <w:pBdr>
        <w:bottom w:val="thickThinSmallGap" w:sz="24" w:space="1" w:color="auto"/>
      </w:pBdr>
      <w:tabs>
        <w:tab w:val="clear" w:pos="4320"/>
        <w:tab w:val="clear" w:pos="8640"/>
        <w:tab w:val="right" w:pos="8838"/>
      </w:tabs>
      <w:rPr>
        <w:rFonts w:asciiTheme="majorBidi" w:hAnsiTheme="majorBidi" w:cstheme="majorBidi"/>
        <w:b/>
        <w:bCs/>
        <w:sz w:val="32"/>
        <w:szCs w:val="32"/>
      </w:rPr>
    </w:pPr>
    <w:r>
      <w:rPr>
        <w:rFonts w:asciiTheme="majorBidi" w:hAnsiTheme="majorBidi" w:cstheme="majorBidi"/>
        <w:b/>
        <w:bCs/>
        <w:sz w:val="32"/>
        <w:szCs w:val="32"/>
      </w:rPr>
      <w:t xml:space="preserve">Chapter Six: Conclusions and Recommendations                      </w:t>
    </w:r>
    <w:r w:rsidRPr="00EB2810">
      <w:rPr>
        <w:rFonts w:asciiTheme="majorBidi" w:hAnsiTheme="majorBidi" w:cstheme="majorBidi"/>
        <w:b/>
        <w:bCs/>
        <w:sz w:val="32"/>
        <w:szCs w:val="32"/>
      </w:rPr>
      <w:fldChar w:fldCharType="begin"/>
    </w:r>
    <w:r w:rsidRPr="00EB2810">
      <w:rPr>
        <w:rFonts w:asciiTheme="majorBidi" w:hAnsiTheme="majorBidi" w:cstheme="majorBidi"/>
        <w:b/>
        <w:bCs/>
        <w:sz w:val="32"/>
        <w:szCs w:val="32"/>
      </w:rPr>
      <w:instrText xml:space="preserve"> PAGE   \* MERGEFORMAT </w:instrText>
    </w:r>
    <w:r w:rsidRPr="00EB2810">
      <w:rPr>
        <w:rFonts w:asciiTheme="majorBidi" w:hAnsiTheme="majorBidi" w:cstheme="majorBidi"/>
        <w:b/>
        <w:bCs/>
        <w:sz w:val="32"/>
        <w:szCs w:val="32"/>
      </w:rPr>
      <w:fldChar w:fldCharType="separate"/>
    </w:r>
    <w:r w:rsidR="0093071A">
      <w:rPr>
        <w:rFonts w:asciiTheme="majorBidi" w:hAnsiTheme="majorBidi" w:cstheme="majorBidi"/>
        <w:b/>
        <w:bCs/>
        <w:noProof/>
        <w:sz w:val="32"/>
        <w:szCs w:val="32"/>
      </w:rPr>
      <w:t>87</w:t>
    </w:r>
    <w:r w:rsidRPr="00EB2810">
      <w:rPr>
        <w:rFonts w:asciiTheme="majorBidi" w:hAnsiTheme="majorBidi" w:cstheme="majorBidi"/>
        <w:b/>
        <w:bCs/>
        <w:noProof/>
        <w:sz w:val="32"/>
        <w:szCs w:val="32"/>
      </w:rPr>
      <w:fldChar w:fldCharType="end"/>
    </w:r>
    <w:r>
      <w:rPr>
        <w:rFonts w:asciiTheme="majorBidi" w:hAnsiTheme="majorBidi" w:cstheme="majorBidi"/>
        <w:b/>
        <w:bCs/>
        <w:sz w:val="32"/>
        <w:szCs w:val="32"/>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FC990" w14:textId="77777777" w:rsidR="0053601D" w:rsidRDefault="00EE643D">
    <w:pPr>
      <w:pStyle w:val="Header"/>
    </w:pPr>
    <w:r>
      <w:rPr>
        <w:noProof/>
      </w:rPr>
      <w:pict w14:anchorId="6A503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05" o:spid="_x0000_s1089" type="#_x0000_t75" style="position:absolute;margin-left:0;margin-top:0;width:749.9pt;height:511.95pt;z-index:-251596800;mso-position-horizontal:center;mso-position-horizontal-relative:margin;mso-position-vertical:center;mso-position-vertical-relative:margin" o:allowincell="f">
          <v:imagedata r:id="rId1" o:title="2"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DBFBD" w14:textId="77777777" w:rsidR="0053601D" w:rsidRDefault="00EE643D">
    <w:pPr>
      <w:pStyle w:val="Header"/>
    </w:pPr>
    <w:r>
      <w:rPr>
        <w:noProof/>
      </w:rPr>
      <w:pict w14:anchorId="6B58D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55" o:spid="_x0000_s1039" type="#_x0000_t75" style="position:absolute;margin-left:0;margin-top:0;width:749.9pt;height:511.95pt;z-index:-251648000;mso-position-horizontal:center;mso-position-horizontal-relative:margin;mso-position-vertical:center;mso-position-vertical-relative:margin" o:allowincell="f">
          <v:imagedata r:id="rId1" o:title="2" gain="19661f" blacklevel="22938f"/>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899C" w14:textId="77777777" w:rsidR="0053601D" w:rsidRDefault="00EE643D">
    <w:pPr>
      <w:pStyle w:val="Header"/>
    </w:pPr>
    <w:r>
      <w:rPr>
        <w:noProof/>
      </w:rPr>
      <w:pict w14:anchorId="2312E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09" o:spid="_x0000_s1093" type="#_x0000_t75" style="position:absolute;margin-left:0;margin-top:0;width:749.9pt;height:511.95pt;z-index:-251592704;mso-position-horizontal:center;mso-position-horizontal-relative:margin;mso-position-vertical:center;mso-position-vertical-relative:margin" o:allowincell="f">
          <v:imagedata r:id="rId1" o:title="2" gain="19661f" blacklevel="22938f"/>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16A80" w14:textId="77777777" w:rsidR="0053601D" w:rsidRPr="005475C9" w:rsidRDefault="0053601D" w:rsidP="00EB2810">
    <w:pPr>
      <w:pStyle w:val="Header"/>
      <w:tabs>
        <w:tab w:val="clear" w:pos="4320"/>
        <w:tab w:val="clear" w:pos="8640"/>
        <w:tab w:val="right" w:pos="8838"/>
      </w:tabs>
      <w:rPr>
        <w:rFonts w:asciiTheme="majorBidi" w:hAnsiTheme="majorBidi" w:cstheme="majorBidi"/>
        <w:b/>
        <w:bCs/>
        <w:sz w:val="32"/>
        <w:szCs w:val="3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2BD6" w14:textId="77777777" w:rsidR="0053601D" w:rsidRDefault="00EE643D">
    <w:pPr>
      <w:pStyle w:val="Header"/>
    </w:pPr>
    <w:r>
      <w:rPr>
        <w:noProof/>
      </w:rPr>
      <w:pict w14:anchorId="27889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08" o:spid="_x0000_s1092" type="#_x0000_t75" style="position:absolute;margin-left:0;margin-top:0;width:749.9pt;height:511.95pt;z-index:-251593728;mso-position-horizontal:center;mso-position-horizontal-relative:margin;mso-position-vertical:center;mso-position-vertical-relative:margin" o:allowincell="f">
          <v:imagedata r:id="rId1" o:title="2" gain="19661f" blacklevel="22938f"/>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969A" w14:textId="77777777" w:rsidR="0053601D" w:rsidRDefault="00EE643D">
    <w:pPr>
      <w:pStyle w:val="Header"/>
    </w:pPr>
    <w:r>
      <w:rPr>
        <w:noProof/>
      </w:rPr>
      <w:pict w14:anchorId="3DD77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12" o:spid="_x0000_s1096" type="#_x0000_t75" style="position:absolute;margin-left:0;margin-top:0;width:749.9pt;height:511.95pt;z-index:-251589632;mso-position-horizontal:center;mso-position-horizontal-relative:margin;mso-position-vertical:center;mso-position-vertical-relative:margin" o:allowincell="f">
          <v:imagedata r:id="rId1" o:title="2" gain="19661f" blacklevel="22938f"/>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F037A" w14:textId="77777777" w:rsidR="0053601D" w:rsidRPr="005475C9" w:rsidRDefault="0053601D" w:rsidP="001F4180">
    <w:pPr>
      <w:pStyle w:val="Header"/>
      <w:pBdr>
        <w:bottom w:val="thickThinSmallGap" w:sz="24" w:space="1" w:color="auto"/>
      </w:pBdr>
      <w:tabs>
        <w:tab w:val="clear" w:pos="4320"/>
        <w:tab w:val="clear" w:pos="8640"/>
        <w:tab w:val="right" w:pos="8838"/>
      </w:tabs>
      <w:rPr>
        <w:rFonts w:asciiTheme="majorBidi" w:hAnsiTheme="majorBidi" w:cstheme="majorBidi"/>
        <w:b/>
        <w:bCs/>
        <w:sz w:val="32"/>
        <w:szCs w:val="32"/>
      </w:rPr>
    </w:pPr>
    <w:r>
      <w:rPr>
        <w:rFonts w:asciiTheme="majorBidi" w:hAnsiTheme="majorBidi" w:cstheme="majorBidi"/>
        <w:b/>
        <w:bCs/>
        <w:sz w:val="32"/>
        <w:szCs w:val="32"/>
      </w:rPr>
      <w:t xml:space="preserve">References                                                                                     </w:t>
    </w:r>
    <w:r w:rsidRPr="001F4180">
      <w:rPr>
        <w:rFonts w:asciiTheme="majorBidi" w:hAnsiTheme="majorBidi" w:cstheme="majorBidi"/>
        <w:b/>
        <w:bCs/>
        <w:sz w:val="32"/>
        <w:szCs w:val="32"/>
      </w:rPr>
      <w:fldChar w:fldCharType="begin"/>
    </w:r>
    <w:r w:rsidRPr="001F4180">
      <w:rPr>
        <w:rFonts w:asciiTheme="majorBidi" w:hAnsiTheme="majorBidi" w:cstheme="majorBidi"/>
        <w:b/>
        <w:bCs/>
        <w:sz w:val="32"/>
        <w:szCs w:val="32"/>
      </w:rPr>
      <w:instrText xml:space="preserve"> PAGE   \* MERGEFORMAT </w:instrText>
    </w:r>
    <w:r w:rsidRPr="001F4180">
      <w:rPr>
        <w:rFonts w:asciiTheme="majorBidi" w:hAnsiTheme="majorBidi" w:cstheme="majorBidi"/>
        <w:b/>
        <w:bCs/>
        <w:sz w:val="32"/>
        <w:szCs w:val="32"/>
      </w:rPr>
      <w:fldChar w:fldCharType="separate"/>
    </w:r>
    <w:r w:rsidR="0093071A">
      <w:rPr>
        <w:rFonts w:asciiTheme="majorBidi" w:hAnsiTheme="majorBidi" w:cstheme="majorBidi"/>
        <w:b/>
        <w:bCs/>
        <w:noProof/>
        <w:sz w:val="32"/>
        <w:szCs w:val="32"/>
      </w:rPr>
      <w:t>90</w:t>
    </w:r>
    <w:r w:rsidRPr="001F4180">
      <w:rPr>
        <w:rFonts w:asciiTheme="majorBidi" w:hAnsiTheme="majorBidi" w:cstheme="majorBidi"/>
        <w:b/>
        <w:bCs/>
        <w:noProof/>
        <w:sz w:val="32"/>
        <w:szCs w:val="32"/>
      </w:rPr>
      <w:fldChar w:fldCharType="end"/>
    </w:r>
    <w:r>
      <w:rPr>
        <w:rFonts w:asciiTheme="majorBidi" w:hAnsiTheme="majorBidi" w:cstheme="majorBidi"/>
        <w:b/>
        <w:bCs/>
        <w:sz w:val="32"/>
        <w:szCs w:val="32"/>
      </w:rP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6F80" w14:textId="77777777" w:rsidR="0053601D" w:rsidRDefault="00EE643D">
    <w:pPr>
      <w:pStyle w:val="Header"/>
    </w:pPr>
    <w:r>
      <w:rPr>
        <w:noProof/>
      </w:rPr>
      <w:pict w14:anchorId="0D85E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11" o:spid="_x0000_s1095" type="#_x0000_t75" style="position:absolute;margin-left:0;margin-top:0;width:749.9pt;height:511.95pt;z-index:-251590656;mso-position-horizontal:center;mso-position-horizontal-relative:margin;mso-position-vertical:center;mso-position-vertical-relative:margin" o:allowincell="f">
          <v:imagedata r:id="rId1" o:title="2" gain="19661f" blacklevel="22938f"/>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A5D8D" w14:textId="77777777" w:rsidR="0053601D" w:rsidRDefault="00EE643D">
    <w:pPr>
      <w:pStyle w:val="Header"/>
    </w:pPr>
    <w:r>
      <w:rPr>
        <w:noProof/>
      </w:rPr>
      <w:pict w14:anchorId="6410A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15" o:spid="_x0000_s1099" type="#_x0000_t75" style="position:absolute;margin-left:0;margin-top:0;width:749.9pt;height:511.95pt;z-index:-251586560;mso-position-horizontal:center;mso-position-horizontal-relative:margin;mso-position-vertical:center;mso-position-vertical-relative:margin" o:allowincell="f">
          <v:imagedata r:id="rId1" o:title="2" gain="19661f" blacklevel="22938f"/>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58671" w14:textId="77777777" w:rsidR="0053601D" w:rsidRPr="005475C9" w:rsidRDefault="0053601D" w:rsidP="0043603F">
    <w:pPr>
      <w:pStyle w:val="Header"/>
      <w:tabs>
        <w:tab w:val="clear" w:pos="4320"/>
        <w:tab w:val="clear" w:pos="8640"/>
        <w:tab w:val="right" w:pos="8838"/>
      </w:tabs>
      <w:rPr>
        <w:rFonts w:asciiTheme="majorBidi" w:hAnsiTheme="majorBidi" w:cstheme="majorBidi"/>
        <w:b/>
        <w:bCs/>
        <w:sz w:val="32"/>
        <w:szCs w:val="3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CC7D2" w14:textId="77777777" w:rsidR="0053601D" w:rsidRDefault="00EE643D">
    <w:pPr>
      <w:pStyle w:val="Header"/>
    </w:pPr>
    <w:r>
      <w:rPr>
        <w:noProof/>
      </w:rPr>
      <w:pict w14:anchorId="6EAAC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14" o:spid="_x0000_s1098" type="#_x0000_t75" style="position:absolute;margin-left:0;margin-top:0;width:749.9pt;height:511.95pt;z-index:-251587584;mso-position-horizontal:center;mso-position-horizontal-relative:margin;mso-position-vertical:center;mso-position-vertical-relative:margin" o:allowincell="f">
          <v:imagedata r:id="rId1" o:title="2" gain="19661f" blacklevel="22938f"/>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8692C" w14:textId="77777777" w:rsidR="0053601D" w:rsidRDefault="00EE643D">
    <w:pPr>
      <w:pStyle w:val="Header"/>
    </w:pPr>
    <w:r>
      <w:rPr>
        <w:noProof/>
      </w:rPr>
      <w:pict w14:anchorId="28357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18" o:spid="_x0000_s1102" type="#_x0000_t75" style="position:absolute;margin-left:0;margin-top:0;width:749.9pt;height:511.95pt;z-index:-251583488;mso-position-horizontal:center;mso-position-horizontal-relative:margin;mso-position-vertical:center;mso-position-vertical-relative:margin" o:allowincell="f">
          <v:imagedata r:id="rId1" o:title="2"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ECBCD" w14:textId="77777777" w:rsidR="0053601D" w:rsidRPr="004A514B" w:rsidRDefault="0053601D" w:rsidP="00F8092A">
    <w:pPr>
      <w:pStyle w:val="Header"/>
      <w:rPr>
        <w:b/>
        <w:bCs/>
      </w:rPr>
    </w:pPr>
    <w:r>
      <w:rPr>
        <w:rFonts w:asciiTheme="majorBidi" w:hAnsiTheme="majorBidi" w:cstheme="majorBidi"/>
        <w:b/>
        <w:bCs/>
        <w:sz w:val="32"/>
        <w:szCs w:val="32"/>
      </w:rPr>
      <w:t xml:space="preserve">                                                                                                        </w:t>
    </w:r>
    <w:r w:rsidRPr="00880834">
      <w:rPr>
        <w:rFonts w:asciiTheme="majorBidi" w:hAnsiTheme="majorBidi" w:cstheme="majorBidi"/>
        <w:b/>
        <w:bCs/>
        <w:sz w:val="32"/>
        <w:szCs w:val="32"/>
      </w:rPr>
      <w:fldChar w:fldCharType="begin"/>
    </w:r>
    <w:r w:rsidRPr="00880834">
      <w:rPr>
        <w:rFonts w:asciiTheme="majorBidi" w:hAnsiTheme="majorBidi" w:cstheme="majorBidi"/>
        <w:b/>
        <w:bCs/>
        <w:sz w:val="32"/>
        <w:szCs w:val="32"/>
      </w:rPr>
      <w:instrText xml:space="preserve"> PAGE   \* MERGEFORMAT </w:instrText>
    </w:r>
    <w:r w:rsidRPr="00880834">
      <w:rPr>
        <w:rFonts w:asciiTheme="majorBidi" w:hAnsiTheme="majorBidi" w:cstheme="majorBidi"/>
        <w:b/>
        <w:bCs/>
        <w:sz w:val="32"/>
        <w:szCs w:val="32"/>
      </w:rPr>
      <w:fldChar w:fldCharType="separate"/>
    </w:r>
    <w:r w:rsidR="00FE690B">
      <w:rPr>
        <w:rFonts w:asciiTheme="majorBidi" w:hAnsiTheme="majorBidi" w:cstheme="majorBidi"/>
        <w:b/>
        <w:bCs/>
        <w:noProof/>
        <w:sz w:val="32"/>
        <w:szCs w:val="32"/>
      </w:rPr>
      <w:t>III</w:t>
    </w:r>
    <w:r w:rsidRPr="00880834">
      <w:rPr>
        <w:rFonts w:asciiTheme="majorBidi" w:hAnsiTheme="majorBidi" w:cstheme="majorBidi"/>
        <w:b/>
        <w:bCs/>
        <w:noProof/>
        <w:sz w:val="32"/>
        <w:szCs w:val="32"/>
      </w:rPr>
      <w:fldChar w:fldCharType="end"/>
    </w:r>
    <w:r>
      <w:rPr>
        <w:rFonts w:asciiTheme="majorBidi" w:hAnsiTheme="majorBidi" w:cstheme="majorBidi"/>
        <w:b/>
        <w:bCs/>
        <w:sz w:val="32"/>
        <w:szCs w:val="32"/>
      </w:rPr>
      <w:t xml:space="preserve"> </w:t>
    </w:r>
    <w:r w:rsidRPr="004A514B">
      <w:rPr>
        <w:rFonts w:asciiTheme="majorBidi" w:hAnsiTheme="majorBidi" w:cstheme="majorBidi"/>
        <w:b/>
        <w:bCs/>
        <w:sz w:val="28"/>
        <w:szCs w:val="28"/>
      </w:rPr>
      <w:t xml:space="preserve">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8AB8" w14:textId="77777777" w:rsidR="0053601D" w:rsidRPr="005475C9" w:rsidRDefault="0053601D" w:rsidP="00D351AC">
    <w:pPr>
      <w:pStyle w:val="Header"/>
      <w:pBdr>
        <w:bottom w:val="thickThinSmallGap" w:sz="24" w:space="1" w:color="auto"/>
      </w:pBdr>
      <w:tabs>
        <w:tab w:val="clear" w:pos="4320"/>
        <w:tab w:val="clear" w:pos="8640"/>
        <w:tab w:val="right" w:pos="8838"/>
      </w:tabs>
      <w:rPr>
        <w:rFonts w:asciiTheme="majorBidi" w:hAnsiTheme="majorBidi" w:cstheme="majorBidi"/>
        <w:b/>
        <w:bCs/>
        <w:sz w:val="32"/>
        <w:szCs w:val="32"/>
      </w:rPr>
    </w:pPr>
    <w:r>
      <w:rPr>
        <w:rStyle w:val="fontstyle01"/>
      </w:rPr>
      <w:t xml:space="preserve">Appendices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B72F" w14:textId="77777777" w:rsidR="0053601D" w:rsidRDefault="00EE643D">
    <w:pPr>
      <w:pStyle w:val="Header"/>
    </w:pPr>
    <w:r>
      <w:rPr>
        <w:noProof/>
      </w:rPr>
      <w:pict w14:anchorId="262F7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17" o:spid="_x0000_s1101" type="#_x0000_t75" style="position:absolute;margin-left:0;margin-top:0;width:749.9pt;height:511.95pt;z-index:-251584512;mso-position-horizontal:center;mso-position-horizontal-relative:margin;mso-position-vertical:center;mso-position-vertical-relative:margin" o:allowincell="f">
          <v:imagedata r:id="rId1" o:title="2" gain="19661f" blacklevel="22938f"/>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050D1" w14:textId="77777777" w:rsidR="0053601D" w:rsidRDefault="00EE643D">
    <w:pPr>
      <w:pStyle w:val="Header"/>
    </w:pPr>
    <w:r>
      <w:rPr>
        <w:noProof/>
      </w:rPr>
      <w:pict w14:anchorId="0613EC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21" o:spid="_x0000_s1105" type="#_x0000_t75" style="position:absolute;margin-left:0;margin-top:0;width:749.9pt;height:511.95pt;z-index:-251580416;mso-position-horizontal:center;mso-position-horizontal-relative:margin;mso-position-vertical:center;mso-position-vertical-relative:margin" o:allowincell="f">
          <v:imagedata r:id="rId1" o:title="2" gain="19661f" blacklevel="22938f"/>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3E55D" w14:textId="77777777" w:rsidR="0053601D" w:rsidRPr="005475C9" w:rsidRDefault="0053601D" w:rsidP="007639E6">
    <w:pPr>
      <w:pStyle w:val="Header"/>
      <w:pBdr>
        <w:bottom w:val="thickThinSmallGap" w:sz="24" w:space="1" w:color="auto"/>
      </w:pBdr>
      <w:tabs>
        <w:tab w:val="clear" w:pos="4320"/>
        <w:tab w:val="clear" w:pos="8640"/>
        <w:tab w:val="right" w:pos="8838"/>
      </w:tabs>
      <w:rPr>
        <w:rFonts w:asciiTheme="majorBidi" w:hAnsiTheme="majorBidi" w:cstheme="majorBidi"/>
        <w:b/>
        <w:bCs/>
        <w:sz w:val="32"/>
        <w:szCs w:val="32"/>
      </w:rPr>
    </w:pPr>
    <w:r>
      <w:rPr>
        <w:rStyle w:val="fontstyle01"/>
      </w:rPr>
      <w:t xml:space="preserve">Appendices                                                                                    </w:t>
    </w:r>
    <w:r w:rsidRPr="00FD63F6">
      <w:rPr>
        <w:rStyle w:val="fontstyle01"/>
      </w:rPr>
      <w:fldChar w:fldCharType="begin"/>
    </w:r>
    <w:r w:rsidRPr="00FD63F6">
      <w:rPr>
        <w:rStyle w:val="fontstyle01"/>
      </w:rPr>
      <w:instrText xml:space="preserve"> PAGE   \* MERGEFORMAT </w:instrText>
    </w:r>
    <w:r w:rsidRPr="00FD63F6">
      <w:rPr>
        <w:rStyle w:val="fontstyle01"/>
      </w:rPr>
      <w:fldChar w:fldCharType="separate"/>
    </w:r>
    <w:r w:rsidR="00FE690B">
      <w:rPr>
        <w:rStyle w:val="fontstyle01"/>
        <w:noProof/>
      </w:rPr>
      <w:t>144</w:t>
    </w:r>
    <w:r w:rsidRPr="00FD63F6">
      <w:rPr>
        <w:rStyle w:val="fontstyle01"/>
        <w:noProof/>
      </w:rPr>
      <w:fldChar w:fldCharType="end"/>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C000" w14:textId="77777777" w:rsidR="0053601D" w:rsidRDefault="00EE643D">
    <w:pPr>
      <w:pStyle w:val="Header"/>
    </w:pPr>
    <w:r>
      <w:rPr>
        <w:noProof/>
      </w:rPr>
      <w:pict w14:anchorId="456CB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20" o:spid="_x0000_s1104" type="#_x0000_t75" style="position:absolute;margin-left:0;margin-top:0;width:749.9pt;height:511.95pt;z-index:-251581440;mso-position-horizontal:center;mso-position-horizontal-relative:margin;mso-position-vertical:center;mso-position-vertical-relative:margin" o:allowincell="f">
          <v:imagedata r:id="rId1" o:title="2" gain="19661f" blacklevel="22938f"/>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CD47" w14:textId="77777777" w:rsidR="0053601D" w:rsidRPr="005475C9" w:rsidRDefault="0053601D" w:rsidP="0001609F">
    <w:pPr>
      <w:pStyle w:val="Header"/>
      <w:tabs>
        <w:tab w:val="clear" w:pos="4320"/>
        <w:tab w:val="clear" w:pos="8640"/>
        <w:tab w:val="right" w:pos="8838"/>
      </w:tabs>
      <w:jc w:val="right"/>
      <w:rPr>
        <w:rFonts w:asciiTheme="majorBidi" w:hAnsiTheme="majorBidi" w:cstheme="majorBidi"/>
        <w:b/>
        <w:bCs/>
        <w:sz w:val="32"/>
        <w:szCs w:val="3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109B8" w14:textId="77777777" w:rsidR="0053601D" w:rsidRDefault="00EE643D">
    <w:pPr>
      <w:pStyle w:val="Header"/>
    </w:pPr>
    <w:r>
      <w:rPr>
        <w:noProof/>
      </w:rPr>
      <w:pict w14:anchorId="75E42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24" o:spid="_x0000_s1108" type="#_x0000_t75" style="position:absolute;margin-left:0;margin-top:0;width:749.9pt;height:511.95pt;z-index:-251577344;mso-position-horizontal:center;mso-position-horizontal-relative:margin;mso-position-vertical:center;mso-position-vertical-relative:margin" o:allowincell="f">
          <v:imagedata r:id="rId1" o:title="2" gain="19661f" blacklevel="22938f"/>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BA0D7" w14:textId="77777777" w:rsidR="0053601D" w:rsidRPr="005475C9" w:rsidRDefault="0053601D" w:rsidP="00014B9F">
    <w:pPr>
      <w:pStyle w:val="Header"/>
      <w:tabs>
        <w:tab w:val="clear" w:pos="4320"/>
        <w:tab w:val="clear" w:pos="8640"/>
        <w:tab w:val="right" w:pos="8838"/>
      </w:tabs>
      <w:rPr>
        <w:rFonts w:asciiTheme="majorBidi" w:hAnsiTheme="majorBidi" w:cstheme="majorBidi"/>
        <w:b/>
        <w:bCs/>
        <w:sz w:val="32"/>
        <w:szCs w:val="3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920B9" w14:textId="77777777" w:rsidR="0053601D" w:rsidRDefault="00EE643D">
    <w:pPr>
      <w:pStyle w:val="Header"/>
    </w:pPr>
    <w:r>
      <w:rPr>
        <w:noProof/>
      </w:rPr>
      <w:pict w14:anchorId="4BCE03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423" o:spid="_x0000_s1107" type="#_x0000_t75" style="position:absolute;margin-left:0;margin-top:0;width:749.9pt;height:511.95pt;z-index:-251578368;mso-position-horizontal:center;mso-position-horizontal-relative:margin;mso-position-vertical:center;mso-position-vertical-relative:margin" o:allowincell="f">
          <v:imagedata r:id="rId1" o:title="2"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E4A8" w14:textId="77777777" w:rsidR="0053601D" w:rsidRDefault="00EE643D">
    <w:pPr>
      <w:pStyle w:val="Header"/>
    </w:pPr>
    <w:r>
      <w:rPr>
        <w:noProof/>
      </w:rPr>
      <w:pict w14:anchorId="4B4B1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54" o:spid="_x0000_s1038" type="#_x0000_t75" style="position:absolute;margin-left:0;margin-top:0;width:749.9pt;height:511.95pt;z-index:-251649024;mso-position-horizontal:center;mso-position-horizontal-relative:margin;mso-position-vertical:center;mso-position-vertical-relative:margin" o:allowincell="f">
          <v:imagedata r:id="rId1" o:title="2"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7940A" w14:textId="77777777" w:rsidR="0053601D" w:rsidRDefault="00EE643D">
    <w:pPr>
      <w:pStyle w:val="Header"/>
    </w:pPr>
    <w:r>
      <w:rPr>
        <w:noProof/>
      </w:rPr>
      <w:pict w14:anchorId="1AB58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358" o:spid="_x0000_s1042" type="#_x0000_t75" style="position:absolute;margin-left:0;margin-top:0;width:749.9pt;height:511.95pt;z-index:-251644928;mso-position-horizontal:center;mso-position-horizontal-relative:margin;mso-position-vertical:center;mso-position-vertical-relative:margin" o:allowincell="f">
          <v:imagedata r:id="rId1" o:titl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434E"/>
    <w:multiLevelType w:val="multilevel"/>
    <w:tmpl w:val="8AC06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795937"/>
    <w:multiLevelType w:val="multilevel"/>
    <w:tmpl w:val="A8E03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4C5A26"/>
    <w:multiLevelType w:val="multilevel"/>
    <w:tmpl w:val="62DC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DC4B35"/>
    <w:multiLevelType w:val="multilevel"/>
    <w:tmpl w:val="0EC4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1D60C8"/>
    <w:multiLevelType w:val="hybridMultilevel"/>
    <w:tmpl w:val="528893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96A5687"/>
    <w:multiLevelType w:val="multilevel"/>
    <w:tmpl w:val="74B4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E00A0F"/>
    <w:multiLevelType w:val="multilevel"/>
    <w:tmpl w:val="1B7C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4515B4"/>
    <w:multiLevelType w:val="multilevel"/>
    <w:tmpl w:val="83CC9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576BA4"/>
    <w:multiLevelType w:val="multilevel"/>
    <w:tmpl w:val="3F808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937F18"/>
    <w:multiLevelType w:val="multilevel"/>
    <w:tmpl w:val="3E14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6B5CD2"/>
    <w:multiLevelType w:val="hybridMultilevel"/>
    <w:tmpl w:val="65804604"/>
    <w:lvl w:ilvl="0" w:tplc="2A08BAC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C930C0"/>
    <w:multiLevelType w:val="multilevel"/>
    <w:tmpl w:val="DE46C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B075B1"/>
    <w:multiLevelType w:val="multilevel"/>
    <w:tmpl w:val="A1CA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F765DE"/>
    <w:multiLevelType w:val="hybridMultilevel"/>
    <w:tmpl w:val="8F401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FA5F36"/>
    <w:multiLevelType w:val="multilevel"/>
    <w:tmpl w:val="C846B5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2790"/>
        </w:tabs>
        <w:ind w:left="2790" w:hanging="360"/>
      </w:pPr>
      <w:rPr>
        <w:rFonts w:ascii="Symbol" w:hAnsi="Symbol" w:hint="default"/>
        <w:sz w:val="20"/>
      </w:rPr>
    </w:lvl>
    <w:lvl w:ilvl="2" w:tentative="1">
      <w:start w:val="1"/>
      <w:numFmt w:val="bullet"/>
      <w:lvlText w:val=""/>
      <w:lvlJc w:val="left"/>
      <w:pPr>
        <w:tabs>
          <w:tab w:val="num" w:pos="3510"/>
        </w:tabs>
        <w:ind w:left="3510" w:hanging="360"/>
      </w:pPr>
      <w:rPr>
        <w:rFonts w:ascii="Symbol" w:hAnsi="Symbol" w:hint="default"/>
        <w:sz w:val="20"/>
      </w:rPr>
    </w:lvl>
    <w:lvl w:ilvl="3" w:tentative="1">
      <w:start w:val="1"/>
      <w:numFmt w:val="bullet"/>
      <w:lvlText w:val=""/>
      <w:lvlJc w:val="left"/>
      <w:pPr>
        <w:tabs>
          <w:tab w:val="num" w:pos="4230"/>
        </w:tabs>
        <w:ind w:left="4230" w:hanging="360"/>
      </w:pPr>
      <w:rPr>
        <w:rFonts w:ascii="Symbol" w:hAnsi="Symbol" w:hint="default"/>
        <w:sz w:val="20"/>
      </w:rPr>
    </w:lvl>
    <w:lvl w:ilvl="4" w:tentative="1">
      <w:start w:val="1"/>
      <w:numFmt w:val="bullet"/>
      <w:lvlText w:val=""/>
      <w:lvlJc w:val="left"/>
      <w:pPr>
        <w:tabs>
          <w:tab w:val="num" w:pos="4950"/>
        </w:tabs>
        <w:ind w:left="4950" w:hanging="360"/>
      </w:pPr>
      <w:rPr>
        <w:rFonts w:ascii="Symbol" w:hAnsi="Symbol" w:hint="default"/>
        <w:sz w:val="20"/>
      </w:rPr>
    </w:lvl>
    <w:lvl w:ilvl="5" w:tentative="1">
      <w:start w:val="1"/>
      <w:numFmt w:val="bullet"/>
      <w:lvlText w:val=""/>
      <w:lvlJc w:val="left"/>
      <w:pPr>
        <w:tabs>
          <w:tab w:val="num" w:pos="5670"/>
        </w:tabs>
        <w:ind w:left="5670" w:hanging="360"/>
      </w:pPr>
      <w:rPr>
        <w:rFonts w:ascii="Symbol" w:hAnsi="Symbol" w:hint="default"/>
        <w:sz w:val="20"/>
      </w:rPr>
    </w:lvl>
    <w:lvl w:ilvl="6" w:tentative="1">
      <w:start w:val="1"/>
      <w:numFmt w:val="bullet"/>
      <w:lvlText w:val=""/>
      <w:lvlJc w:val="left"/>
      <w:pPr>
        <w:tabs>
          <w:tab w:val="num" w:pos="6390"/>
        </w:tabs>
        <w:ind w:left="6390" w:hanging="360"/>
      </w:pPr>
      <w:rPr>
        <w:rFonts w:ascii="Symbol" w:hAnsi="Symbol" w:hint="default"/>
        <w:sz w:val="20"/>
      </w:rPr>
    </w:lvl>
    <w:lvl w:ilvl="7" w:tentative="1">
      <w:start w:val="1"/>
      <w:numFmt w:val="bullet"/>
      <w:lvlText w:val=""/>
      <w:lvlJc w:val="left"/>
      <w:pPr>
        <w:tabs>
          <w:tab w:val="num" w:pos="7110"/>
        </w:tabs>
        <w:ind w:left="7110" w:hanging="360"/>
      </w:pPr>
      <w:rPr>
        <w:rFonts w:ascii="Symbol" w:hAnsi="Symbol" w:hint="default"/>
        <w:sz w:val="20"/>
      </w:rPr>
    </w:lvl>
    <w:lvl w:ilvl="8" w:tentative="1">
      <w:start w:val="1"/>
      <w:numFmt w:val="bullet"/>
      <w:lvlText w:val=""/>
      <w:lvlJc w:val="left"/>
      <w:pPr>
        <w:tabs>
          <w:tab w:val="num" w:pos="7830"/>
        </w:tabs>
        <w:ind w:left="7830" w:hanging="360"/>
      </w:pPr>
      <w:rPr>
        <w:rFonts w:ascii="Symbol" w:hAnsi="Symbol" w:hint="default"/>
        <w:sz w:val="20"/>
      </w:rPr>
    </w:lvl>
  </w:abstractNum>
  <w:abstractNum w:abstractNumId="15" w15:restartNumberingAfterBreak="0">
    <w:nsid w:val="78180931"/>
    <w:multiLevelType w:val="multilevel"/>
    <w:tmpl w:val="9F5E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D530F1"/>
    <w:multiLevelType w:val="hybridMultilevel"/>
    <w:tmpl w:val="A88A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75530">
    <w:abstractNumId w:val="16"/>
  </w:num>
  <w:num w:numId="2" w16cid:durableId="1442609589">
    <w:abstractNumId w:val="14"/>
  </w:num>
  <w:num w:numId="3" w16cid:durableId="947926860">
    <w:abstractNumId w:val="8"/>
  </w:num>
  <w:num w:numId="4" w16cid:durableId="2085030356">
    <w:abstractNumId w:val="7"/>
  </w:num>
  <w:num w:numId="5" w16cid:durableId="1989169812">
    <w:abstractNumId w:val="15"/>
  </w:num>
  <w:num w:numId="6" w16cid:durableId="866480360">
    <w:abstractNumId w:val="6"/>
  </w:num>
  <w:num w:numId="7" w16cid:durableId="41252745">
    <w:abstractNumId w:val="5"/>
  </w:num>
  <w:num w:numId="8" w16cid:durableId="188110534">
    <w:abstractNumId w:val="3"/>
  </w:num>
  <w:num w:numId="9" w16cid:durableId="248198820">
    <w:abstractNumId w:val="2"/>
  </w:num>
  <w:num w:numId="10" w16cid:durableId="84350566">
    <w:abstractNumId w:val="0"/>
  </w:num>
  <w:num w:numId="11" w16cid:durableId="1311864859">
    <w:abstractNumId w:val="9"/>
  </w:num>
  <w:num w:numId="12" w16cid:durableId="129909014">
    <w:abstractNumId w:val="12"/>
  </w:num>
  <w:num w:numId="13" w16cid:durableId="1076779291">
    <w:abstractNumId w:val="11"/>
  </w:num>
  <w:num w:numId="14" w16cid:durableId="1425371758">
    <w:abstractNumId w:val="1"/>
  </w:num>
  <w:num w:numId="15" w16cid:durableId="329212112">
    <w:abstractNumId w:val="4"/>
  </w:num>
  <w:num w:numId="16" w16cid:durableId="1368333757">
    <w:abstractNumId w:val="10"/>
  </w:num>
  <w:num w:numId="17" w16cid:durableId="178777569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wMLYwMTQwNDMF0ko6SsGpxcWZ+XkgBWYWtQAT5VCiLQAAAA=="/>
  </w:docVars>
  <w:rsids>
    <w:rsidRoot w:val="009B7835"/>
    <w:rsid w:val="00000B5D"/>
    <w:rsid w:val="00011976"/>
    <w:rsid w:val="00014189"/>
    <w:rsid w:val="00014B9F"/>
    <w:rsid w:val="0001609F"/>
    <w:rsid w:val="000163DE"/>
    <w:rsid w:val="000173A4"/>
    <w:rsid w:val="00026565"/>
    <w:rsid w:val="00033933"/>
    <w:rsid w:val="00034348"/>
    <w:rsid w:val="00036B2D"/>
    <w:rsid w:val="00040E78"/>
    <w:rsid w:val="000433C3"/>
    <w:rsid w:val="00046A7D"/>
    <w:rsid w:val="00047EFA"/>
    <w:rsid w:val="000512BF"/>
    <w:rsid w:val="0006155C"/>
    <w:rsid w:val="0006588E"/>
    <w:rsid w:val="000666A8"/>
    <w:rsid w:val="00070DA9"/>
    <w:rsid w:val="00076FA4"/>
    <w:rsid w:val="00077191"/>
    <w:rsid w:val="00077247"/>
    <w:rsid w:val="00096CF4"/>
    <w:rsid w:val="000A4C45"/>
    <w:rsid w:val="000A56F1"/>
    <w:rsid w:val="000A6F91"/>
    <w:rsid w:val="000A70D2"/>
    <w:rsid w:val="000B38AE"/>
    <w:rsid w:val="000B5F89"/>
    <w:rsid w:val="000B7BEB"/>
    <w:rsid w:val="000B7DF9"/>
    <w:rsid w:val="000C1DEB"/>
    <w:rsid w:val="000C4E97"/>
    <w:rsid w:val="000C6695"/>
    <w:rsid w:val="000C69C2"/>
    <w:rsid w:val="000D3A48"/>
    <w:rsid w:val="000D6C9C"/>
    <w:rsid w:val="000D72E6"/>
    <w:rsid w:val="000E1787"/>
    <w:rsid w:val="000E316B"/>
    <w:rsid w:val="000F09F0"/>
    <w:rsid w:val="001017FE"/>
    <w:rsid w:val="00102267"/>
    <w:rsid w:val="00104B76"/>
    <w:rsid w:val="00112E8D"/>
    <w:rsid w:val="001145BF"/>
    <w:rsid w:val="00132D45"/>
    <w:rsid w:val="0013724E"/>
    <w:rsid w:val="0014006C"/>
    <w:rsid w:val="0015349A"/>
    <w:rsid w:val="0016220F"/>
    <w:rsid w:val="001643EF"/>
    <w:rsid w:val="0017025A"/>
    <w:rsid w:val="00172057"/>
    <w:rsid w:val="00186A02"/>
    <w:rsid w:val="00195463"/>
    <w:rsid w:val="001A2967"/>
    <w:rsid w:val="001A3065"/>
    <w:rsid w:val="001B41C2"/>
    <w:rsid w:val="001B445E"/>
    <w:rsid w:val="001D5F2A"/>
    <w:rsid w:val="001F3378"/>
    <w:rsid w:val="001F4180"/>
    <w:rsid w:val="001F4598"/>
    <w:rsid w:val="001F617E"/>
    <w:rsid w:val="00200310"/>
    <w:rsid w:val="00206978"/>
    <w:rsid w:val="002071B1"/>
    <w:rsid w:val="0022433B"/>
    <w:rsid w:val="00225F99"/>
    <w:rsid w:val="00234260"/>
    <w:rsid w:val="00235846"/>
    <w:rsid w:val="00247DC1"/>
    <w:rsid w:val="00250F67"/>
    <w:rsid w:val="002538F3"/>
    <w:rsid w:val="0025402D"/>
    <w:rsid w:val="00255AC5"/>
    <w:rsid w:val="00261D82"/>
    <w:rsid w:val="00262093"/>
    <w:rsid w:val="00282253"/>
    <w:rsid w:val="00291A04"/>
    <w:rsid w:val="00293B7B"/>
    <w:rsid w:val="002950F0"/>
    <w:rsid w:val="00295401"/>
    <w:rsid w:val="002A5040"/>
    <w:rsid w:val="002A70BA"/>
    <w:rsid w:val="002A7F88"/>
    <w:rsid w:val="002B1379"/>
    <w:rsid w:val="002B2B1E"/>
    <w:rsid w:val="002B6392"/>
    <w:rsid w:val="002B6DA7"/>
    <w:rsid w:val="002B7204"/>
    <w:rsid w:val="002E1750"/>
    <w:rsid w:val="002F2262"/>
    <w:rsid w:val="002F474B"/>
    <w:rsid w:val="002F4F62"/>
    <w:rsid w:val="00310EA9"/>
    <w:rsid w:val="00312F4B"/>
    <w:rsid w:val="00316329"/>
    <w:rsid w:val="00320813"/>
    <w:rsid w:val="0032505C"/>
    <w:rsid w:val="00325E30"/>
    <w:rsid w:val="00327181"/>
    <w:rsid w:val="00327860"/>
    <w:rsid w:val="00334026"/>
    <w:rsid w:val="00343FE7"/>
    <w:rsid w:val="00345E96"/>
    <w:rsid w:val="00351AF2"/>
    <w:rsid w:val="0036125F"/>
    <w:rsid w:val="00367552"/>
    <w:rsid w:val="00367E0F"/>
    <w:rsid w:val="003729B5"/>
    <w:rsid w:val="0037409F"/>
    <w:rsid w:val="0037424B"/>
    <w:rsid w:val="003748FE"/>
    <w:rsid w:val="003776B0"/>
    <w:rsid w:val="00383FFC"/>
    <w:rsid w:val="00386CC9"/>
    <w:rsid w:val="00387CA7"/>
    <w:rsid w:val="003941CB"/>
    <w:rsid w:val="00394530"/>
    <w:rsid w:val="003A5C73"/>
    <w:rsid w:val="003B0EAE"/>
    <w:rsid w:val="003C3363"/>
    <w:rsid w:val="003D5404"/>
    <w:rsid w:val="003E1ECD"/>
    <w:rsid w:val="003E2DD7"/>
    <w:rsid w:val="003F4575"/>
    <w:rsid w:val="003F6858"/>
    <w:rsid w:val="003F68A2"/>
    <w:rsid w:val="00407D51"/>
    <w:rsid w:val="00426C07"/>
    <w:rsid w:val="00427CBF"/>
    <w:rsid w:val="00433F71"/>
    <w:rsid w:val="0043603F"/>
    <w:rsid w:val="00436EFA"/>
    <w:rsid w:val="00437F6E"/>
    <w:rsid w:val="00452D0F"/>
    <w:rsid w:val="00455ECC"/>
    <w:rsid w:val="00456A77"/>
    <w:rsid w:val="00461579"/>
    <w:rsid w:val="00466490"/>
    <w:rsid w:val="00474711"/>
    <w:rsid w:val="0048053F"/>
    <w:rsid w:val="0048122D"/>
    <w:rsid w:val="0048298B"/>
    <w:rsid w:val="00485BEA"/>
    <w:rsid w:val="004911A2"/>
    <w:rsid w:val="004A0C8C"/>
    <w:rsid w:val="004A514B"/>
    <w:rsid w:val="004A6BD8"/>
    <w:rsid w:val="004C22E0"/>
    <w:rsid w:val="004C23F7"/>
    <w:rsid w:val="004D5450"/>
    <w:rsid w:val="004D67E1"/>
    <w:rsid w:val="004E054D"/>
    <w:rsid w:val="004E2C31"/>
    <w:rsid w:val="004E65A8"/>
    <w:rsid w:val="004F13B7"/>
    <w:rsid w:val="0050112A"/>
    <w:rsid w:val="00512A7A"/>
    <w:rsid w:val="00513E88"/>
    <w:rsid w:val="00534251"/>
    <w:rsid w:val="0053601D"/>
    <w:rsid w:val="00540598"/>
    <w:rsid w:val="00543D1F"/>
    <w:rsid w:val="005475C9"/>
    <w:rsid w:val="0055404C"/>
    <w:rsid w:val="0055666F"/>
    <w:rsid w:val="0056388F"/>
    <w:rsid w:val="00567F57"/>
    <w:rsid w:val="00583DE4"/>
    <w:rsid w:val="00585C64"/>
    <w:rsid w:val="00594BEF"/>
    <w:rsid w:val="00595A40"/>
    <w:rsid w:val="00595DB9"/>
    <w:rsid w:val="005967C9"/>
    <w:rsid w:val="005B6417"/>
    <w:rsid w:val="005B6DD2"/>
    <w:rsid w:val="005C091E"/>
    <w:rsid w:val="005C39A5"/>
    <w:rsid w:val="005D3A24"/>
    <w:rsid w:val="005D7790"/>
    <w:rsid w:val="005E004A"/>
    <w:rsid w:val="005E2F48"/>
    <w:rsid w:val="005E74F7"/>
    <w:rsid w:val="00601898"/>
    <w:rsid w:val="00604339"/>
    <w:rsid w:val="006044DB"/>
    <w:rsid w:val="00605B69"/>
    <w:rsid w:val="00610945"/>
    <w:rsid w:val="00611791"/>
    <w:rsid w:val="0061327A"/>
    <w:rsid w:val="006169C6"/>
    <w:rsid w:val="00624AA4"/>
    <w:rsid w:val="00625EAD"/>
    <w:rsid w:val="00626FD1"/>
    <w:rsid w:val="006273F3"/>
    <w:rsid w:val="00627CB6"/>
    <w:rsid w:val="00646D56"/>
    <w:rsid w:val="00650575"/>
    <w:rsid w:val="00656F48"/>
    <w:rsid w:val="006572F6"/>
    <w:rsid w:val="0065730D"/>
    <w:rsid w:val="006657D7"/>
    <w:rsid w:val="00665863"/>
    <w:rsid w:val="00677C48"/>
    <w:rsid w:val="0068167D"/>
    <w:rsid w:val="00696383"/>
    <w:rsid w:val="006A116E"/>
    <w:rsid w:val="006B2940"/>
    <w:rsid w:val="006B393A"/>
    <w:rsid w:val="006B4B63"/>
    <w:rsid w:val="006B68B0"/>
    <w:rsid w:val="006C1EFB"/>
    <w:rsid w:val="006C4A56"/>
    <w:rsid w:val="006D2589"/>
    <w:rsid w:val="006D7060"/>
    <w:rsid w:val="006D78EC"/>
    <w:rsid w:val="006E06BF"/>
    <w:rsid w:val="006E1649"/>
    <w:rsid w:val="006E28EE"/>
    <w:rsid w:val="006E2E03"/>
    <w:rsid w:val="006E6A61"/>
    <w:rsid w:val="006E77C1"/>
    <w:rsid w:val="006F1D03"/>
    <w:rsid w:val="006F2609"/>
    <w:rsid w:val="006F2985"/>
    <w:rsid w:val="006F3A0B"/>
    <w:rsid w:val="006F5254"/>
    <w:rsid w:val="006F55AA"/>
    <w:rsid w:val="006F5C70"/>
    <w:rsid w:val="006F601E"/>
    <w:rsid w:val="006F6527"/>
    <w:rsid w:val="007013A3"/>
    <w:rsid w:val="00704A0F"/>
    <w:rsid w:val="00707450"/>
    <w:rsid w:val="00711EB5"/>
    <w:rsid w:val="00716D48"/>
    <w:rsid w:val="00720DA8"/>
    <w:rsid w:val="00724074"/>
    <w:rsid w:val="007306C6"/>
    <w:rsid w:val="00736961"/>
    <w:rsid w:val="0074485B"/>
    <w:rsid w:val="00744E66"/>
    <w:rsid w:val="00751E20"/>
    <w:rsid w:val="00752DE8"/>
    <w:rsid w:val="00757758"/>
    <w:rsid w:val="00761607"/>
    <w:rsid w:val="00762018"/>
    <w:rsid w:val="007624D1"/>
    <w:rsid w:val="007639E6"/>
    <w:rsid w:val="00771205"/>
    <w:rsid w:val="00772688"/>
    <w:rsid w:val="00772B98"/>
    <w:rsid w:val="00772C45"/>
    <w:rsid w:val="00776ACD"/>
    <w:rsid w:val="007828C3"/>
    <w:rsid w:val="00785672"/>
    <w:rsid w:val="007A13FE"/>
    <w:rsid w:val="007A3307"/>
    <w:rsid w:val="007A5CDB"/>
    <w:rsid w:val="007B3D02"/>
    <w:rsid w:val="007C4665"/>
    <w:rsid w:val="007C7BA5"/>
    <w:rsid w:val="007C7F8A"/>
    <w:rsid w:val="007D21F4"/>
    <w:rsid w:val="007D2EBD"/>
    <w:rsid w:val="007D5ECC"/>
    <w:rsid w:val="007D7D51"/>
    <w:rsid w:val="007E6809"/>
    <w:rsid w:val="007E6FA8"/>
    <w:rsid w:val="007E7FA6"/>
    <w:rsid w:val="007F035D"/>
    <w:rsid w:val="007F1A15"/>
    <w:rsid w:val="007F49D6"/>
    <w:rsid w:val="007F49EE"/>
    <w:rsid w:val="00802F0F"/>
    <w:rsid w:val="00813E1F"/>
    <w:rsid w:val="008166F5"/>
    <w:rsid w:val="0082384D"/>
    <w:rsid w:val="008260E3"/>
    <w:rsid w:val="00831563"/>
    <w:rsid w:val="00834C1D"/>
    <w:rsid w:val="00835197"/>
    <w:rsid w:val="00841FFE"/>
    <w:rsid w:val="008450E7"/>
    <w:rsid w:val="008459CD"/>
    <w:rsid w:val="00856A20"/>
    <w:rsid w:val="00860D4A"/>
    <w:rsid w:val="00861B1D"/>
    <w:rsid w:val="00871E6B"/>
    <w:rsid w:val="00874682"/>
    <w:rsid w:val="008752A8"/>
    <w:rsid w:val="0088028E"/>
    <w:rsid w:val="00880834"/>
    <w:rsid w:val="008816D2"/>
    <w:rsid w:val="008828E3"/>
    <w:rsid w:val="00884CBC"/>
    <w:rsid w:val="008937B0"/>
    <w:rsid w:val="008949D0"/>
    <w:rsid w:val="008A31DD"/>
    <w:rsid w:val="008A36B4"/>
    <w:rsid w:val="008A4CAB"/>
    <w:rsid w:val="008A544E"/>
    <w:rsid w:val="008B1DB0"/>
    <w:rsid w:val="008B2682"/>
    <w:rsid w:val="008B36BF"/>
    <w:rsid w:val="008B4446"/>
    <w:rsid w:val="008C7A12"/>
    <w:rsid w:val="008E1B4C"/>
    <w:rsid w:val="008F07DA"/>
    <w:rsid w:val="008F776B"/>
    <w:rsid w:val="00900A2A"/>
    <w:rsid w:val="0090104B"/>
    <w:rsid w:val="00906EC2"/>
    <w:rsid w:val="009071F4"/>
    <w:rsid w:val="009109CE"/>
    <w:rsid w:val="00911052"/>
    <w:rsid w:val="00914DF4"/>
    <w:rsid w:val="00915C15"/>
    <w:rsid w:val="00916ED6"/>
    <w:rsid w:val="0093071A"/>
    <w:rsid w:val="00934C3D"/>
    <w:rsid w:val="00944745"/>
    <w:rsid w:val="0094786C"/>
    <w:rsid w:val="00950FC9"/>
    <w:rsid w:val="00951C3F"/>
    <w:rsid w:val="009600EF"/>
    <w:rsid w:val="00960322"/>
    <w:rsid w:val="00964F01"/>
    <w:rsid w:val="00965A36"/>
    <w:rsid w:val="0097003E"/>
    <w:rsid w:val="009731F5"/>
    <w:rsid w:val="009756F8"/>
    <w:rsid w:val="00982A46"/>
    <w:rsid w:val="00990786"/>
    <w:rsid w:val="00991E02"/>
    <w:rsid w:val="00997D3A"/>
    <w:rsid w:val="009A79C6"/>
    <w:rsid w:val="009B3993"/>
    <w:rsid w:val="009B7835"/>
    <w:rsid w:val="009C000A"/>
    <w:rsid w:val="009C538C"/>
    <w:rsid w:val="009C5D6E"/>
    <w:rsid w:val="009E3FE4"/>
    <w:rsid w:val="009F4A20"/>
    <w:rsid w:val="009F5EB5"/>
    <w:rsid w:val="009F6BD6"/>
    <w:rsid w:val="00A07AD0"/>
    <w:rsid w:val="00A10F3A"/>
    <w:rsid w:val="00A12E0B"/>
    <w:rsid w:val="00A3764F"/>
    <w:rsid w:val="00A37AE9"/>
    <w:rsid w:val="00A458A7"/>
    <w:rsid w:val="00A45CE9"/>
    <w:rsid w:val="00A524CD"/>
    <w:rsid w:val="00A55907"/>
    <w:rsid w:val="00A57831"/>
    <w:rsid w:val="00A61AF1"/>
    <w:rsid w:val="00A61D4D"/>
    <w:rsid w:val="00A70D63"/>
    <w:rsid w:val="00A75844"/>
    <w:rsid w:val="00A862CD"/>
    <w:rsid w:val="00A86F83"/>
    <w:rsid w:val="00A90FED"/>
    <w:rsid w:val="00A9760A"/>
    <w:rsid w:val="00AA2E24"/>
    <w:rsid w:val="00AB1D6A"/>
    <w:rsid w:val="00AD4CE8"/>
    <w:rsid w:val="00AD79B1"/>
    <w:rsid w:val="00AE2712"/>
    <w:rsid w:val="00AF0E46"/>
    <w:rsid w:val="00AF0E9B"/>
    <w:rsid w:val="00AF61FC"/>
    <w:rsid w:val="00B001B6"/>
    <w:rsid w:val="00B22BFF"/>
    <w:rsid w:val="00B3027C"/>
    <w:rsid w:val="00B30936"/>
    <w:rsid w:val="00B32961"/>
    <w:rsid w:val="00B44483"/>
    <w:rsid w:val="00B47B47"/>
    <w:rsid w:val="00B60CC9"/>
    <w:rsid w:val="00B63F9F"/>
    <w:rsid w:val="00B65990"/>
    <w:rsid w:val="00B67418"/>
    <w:rsid w:val="00B8129B"/>
    <w:rsid w:val="00B8280C"/>
    <w:rsid w:val="00B85D64"/>
    <w:rsid w:val="00B865BE"/>
    <w:rsid w:val="00BA1976"/>
    <w:rsid w:val="00BA525E"/>
    <w:rsid w:val="00BA6173"/>
    <w:rsid w:val="00BB755A"/>
    <w:rsid w:val="00BC16DD"/>
    <w:rsid w:val="00BC1DC5"/>
    <w:rsid w:val="00BC6965"/>
    <w:rsid w:val="00BD1A08"/>
    <w:rsid w:val="00BD6807"/>
    <w:rsid w:val="00BF13EE"/>
    <w:rsid w:val="00BF51FC"/>
    <w:rsid w:val="00C0113D"/>
    <w:rsid w:val="00C0164B"/>
    <w:rsid w:val="00C04F6C"/>
    <w:rsid w:val="00C05863"/>
    <w:rsid w:val="00C1287B"/>
    <w:rsid w:val="00C13CC6"/>
    <w:rsid w:val="00C147D2"/>
    <w:rsid w:val="00C20EE1"/>
    <w:rsid w:val="00C22F03"/>
    <w:rsid w:val="00C30753"/>
    <w:rsid w:val="00C3617C"/>
    <w:rsid w:val="00C37B84"/>
    <w:rsid w:val="00C4204F"/>
    <w:rsid w:val="00C42E93"/>
    <w:rsid w:val="00C50F8F"/>
    <w:rsid w:val="00C56902"/>
    <w:rsid w:val="00C60301"/>
    <w:rsid w:val="00C60A3F"/>
    <w:rsid w:val="00C62A82"/>
    <w:rsid w:val="00C677D8"/>
    <w:rsid w:val="00C74EC0"/>
    <w:rsid w:val="00C75D3E"/>
    <w:rsid w:val="00C86391"/>
    <w:rsid w:val="00C90AE1"/>
    <w:rsid w:val="00C92E62"/>
    <w:rsid w:val="00C93D0F"/>
    <w:rsid w:val="00CA21B2"/>
    <w:rsid w:val="00CA53EE"/>
    <w:rsid w:val="00CA6218"/>
    <w:rsid w:val="00CB6658"/>
    <w:rsid w:val="00CB6EF8"/>
    <w:rsid w:val="00CC0A47"/>
    <w:rsid w:val="00CC315D"/>
    <w:rsid w:val="00CC57E4"/>
    <w:rsid w:val="00CD2A01"/>
    <w:rsid w:val="00CD3DD2"/>
    <w:rsid w:val="00CD4FD1"/>
    <w:rsid w:val="00CD5058"/>
    <w:rsid w:val="00CE5933"/>
    <w:rsid w:val="00CF01C0"/>
    <w:rsid w:val="00CF0F9B"/>
    <w:rsid w:val="00CF614F"/>
    <w:rsid w:val="00CF6F18"/>
    <w:rsid w:val="00CF7836"/>
    <w:rsid w:val="00D0001E"/>
    <w:rsid w:val="00D0527B"/>
    <w:rsid w:val="00D07858"/>
    <w:rsid w:val="00D106B4"/>
    <w:rsid w:val="00D16D87"/>
    <w:rsid w:val="00D22253"/>
    <w:rsid w:val="00D328E7"/>
    <w:rsid w:val="00D350FB"/>
    <w:rsid w:val="00D351AC"/>
    <w:rsid w:val="00D36B99"/>
    <w:rsid w:val="00D52ACF"/>
    <w:rsid w:val="00D5740A"/>
    <w:rsid w:val="00D62AB6"/>
    <w:rsid w:val="00D70849"/>
    <w:rsid w:val="00D77799"/>
    <w:rsid w:val="00D80022"/>
    <w:rsid w:val="00D84CED"/>
    <w:rsid w:val="00D911DD"/>
    <w:rsid w:val="00D97E86"/>
    <w:rsid w:val="00DA0F6D"/>
    <w:rsid w:val="00DA39A2"/>
    <w:rsid w:val="00DA4C47"/>
    <w:rsid w:val="00DA5605"/>
    <w:rsid w:val="00DA699D"/>
    <w:rsid w:val="00DB0581"/>
    <w:rsid w:val="00DB095F"/>
    <w:rsid w:val="00DB4C29"/>
    <w:rsid w:val="00DC3102"/>
    <w:rsid w:val="00DC4571"/>
    <w:rsid w:val="00DF236A"/>
    <w:rsid w:val="00DF2627"/>
    <w:rsid w:val="00DF65DD"/>
    <w:rsid w:val="00E034A4"/>
    <w:rsid w:val="00E03714"/>
    <w:rsid w:val="00E067D9"/>
    <w:rsid w:val="00E07739"/>
    <w:rsid w:val="00E10DB3"/>
    <w:rsid w:val="00E12150"/>
    <w:rsid w:val="00E173F5"/>
    <w:rsid w:val="00E45C01"/>
    <w:rsid w:val="00E45CCC"/>
    <w:rsid w:val="00E54BD9"/>
    <w:rsid w:val="00E578DB"/>
    <w:rsid w:val="00E610EA"/>
    <w:rsid w:val="00E61EA0"/>
    <w:rsid w:val="00E63799"/>
    <w:rsid w:val="00E6401E"/>
    <w:rsid w:val="00E660BF"/>
    <w:rsid w:val="00E82FB4"/>
    <w:rsid w:val="00E9076F"/>
    <w:rsid w:val="00E9466B"/>
    <w:rsid w:val="00E9651B"/>
    <w:rsid w:val="00E9661B"/>
    <w:rsid w:val="00EA4390"/>
    <w:rsid w:val="00EA5B90"/>
    <w:rsid w:val="00EB0CDD"/>
    <w:rsid w:val="00EB15F1"/>
    <w:rsid w:val="00EB2810"/>
    <w:rsid w:val="00EC7141"/>
    <w:rsid w:val="00ED59F0"/>
    <w:rsid w:val="00EE328E"/>
    <w:rsid w:val="00EE45D0"/>
    <w:rsid w:val="00EE4781"/>
    <w:rsid w:val="00EE6084"/>
    <w:rsid w:val="00EE643D"/>
    <w:rsid w:val="00EE6F34"/>
    <w:rsid w:val="00EF145D"/>
    <w:rsid w:val="00EF22CF"/>
    <w:rsid w:val="00EF2FA8"/>
    <w:rsid w:val="00EF354D"/>
    <w:rsid w:val="00F059D7"/>
    <w:rsid w:val="00F0738E"/>
    <w:rsid w:val="00F55490"/>
    <w:rsid w:val="00F566C3"/>
    <w:rsid w:val="00F6374C"/>
    <w:rsid w:val="00F64BF2"/>
    <w:rsid w:val="00F64C6B"/>
    <w:rsid w:val="00F67BFF"/>
    <w:rsid w:val="00F70E07"/>
    <w:rsid w:val="00F776B6"/>
    <w:rsid w:val="00F8092A"/>
    <w:rsid w:val="00F825D5"/>
    <w:rsid w:val="00F85E15"/>
    <w:rsid w:val="00FA0969"/>
    <w:rsid w:val="00FD6088"/>
    <w:rsid w:val="00FD63F6"/>
    <w:rsid w:val="00FE690B"/>
    <w:rsid w:val="00FF6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99CD6"/>
  <w15:chartTrackingRefBased/>
  <w15:docId w15:val="{0E00DB29-9ABF-4311-9552-7FB6B9C37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C73"/>
  </w:style>
  <w:style w:type="paragraph" w:styleId="Heading1">
    <w:name w:val="heading 1"/>
    <w:basedOn w:val="Normal"/>
    <w:next w:val="Normal"/>
    <w:link w:val="Heading1Char"/>
    <w:uiPriority w:val="9"/>
    <w:qFormat/>
    <w:rsid w:val="00E9651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E9651B"/>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E9651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9651B"/>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39A5"/>
    <w:pPr>
      <w:tabs>
        <w:tab w:val="center" w:pos="4320"/>
        <w:tab w:val="right" w:pos="8640"/>
      </w:tabs>
      <w:spacing w:after="0" w:line="240" w:lineRule="auto"/>
    </w:pPr>
  </w:style>
  <w:style w:type="character" w:customStyle="1" w:styleId="HeaderChar">
    <w:name w:val="Header Char"/>
    <w:basedOn w:val="DefaultParagraphFont"/>
    <w:link w:val="Header"/>
    <w:uiPriority w:val="99"/>
    <w:rsid w:val="005C39A5"/>
  </w:style>
  <w:style w:type="paragraph" w:styleId="Footer">
    <w:name w:val="footer"/>
    <w:basedOn w:val="Normal"/>
    <w:link w:val="FooterChar"/>
    <w:uiPriority w:val="99"/>
    <w:unhideWhenUsed/>
    <w:rsid w:val="005C39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5C39A5"/>
  </w:style>
  <w:style w:type="character" w:customStyle="1" w:styleId="fontstyle01">
    <w:name w:val="fontstyle01"/>
    <w:basedOn w:val="DefaultParagraphFont"/>
    <w:rsid w:val="005C39A5"/>
    <w:rPr>
      <w:rFonts w:ascii="Times New Roman" w:hAnsi="Times New Roman" w:cs="Times New Roman" w:hint="default"/>
      <w:b/>
      <w:bCs/>
      <w:i w:val="0"/>
      <w:iCs w:val="0"/>
      <w:color w:val="000000"/>
      <w:sz w:val="32"/>
      <w:szCs w:val="32"/>
    </w:rPr>
  </w:style>
  <w:style w:type="character" w:customStyle="1" w:styleId="fontstyle21">
    <w:name w:val="fontstyle21"/>
    <w:basedOn w:val="DefaultParagraphFont"/>
    <w:rsid w:val="005C39A5"/>
    <w:rPr>
      <w:rFonts w:ascii="Times New Roman" w:hAnsi="Times New Roman" w:cs="Times New Roman" w:hint="default"/>
      <w:b w:val="0"/>
      <w:bCs w:val="0"/>
      <w:i w:val="0"/>
      <w:iCs w:val="0"/>
      <w:color w:val="000000"/>
      <w:sz w:val="22"/>
      <w:szCs w:val="22"/>
    </w:rPr>
  </w:style>
  <w:style w:type="character" w:customStyle="1" w:styleId="fontstyle11">
    <w:name w:val="fontstyle11"/>
    <w:basedOn w:val="DefaultParagraphFont"/>
    <w:rsid w:val="005C39A5"/>
    <w:rPr>
      <w:rFonts w:ascii="Times New Roman" w:hAnsi="Times New Roman" w:cs="Times New Roman" w:hint="default"/>
      <w:b w:val="0"/>
      <w:bCs w:val="0"/>
      <w:i w:val="0"/>
      <w:iCs w:val="0"/>
      <w:color w:val="000000"/>
      <w:sz w:val="28"/>
      <w:szCs w:val="28"/>
    </w:rPr>
  </w:style>
  <w:style w:type="table" w:styleId="LightGrid-Accent1">
    <w:name w:val="Light Grid Accent 1"/>
    <w:basedOn w:val="TableNormal"/>
    <w:uiPriority w:val="62"/>
    <w:unhideWhenUsed/>
    <w:rsid w:val="00345E96"/>
    <w:pPr>
      <w:spacing w:after="0" w:line="240" w:lineRule="auto"/>
    </w:p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
    <w:name w:val="Light Grid - Accent 11"/>
    <w:basedOn w:val="TableNormal"/>
    <w:next w:val="LightGrid-Accent1"/>
    <w:uiPriority w:val="62"/>
    <w:semiHidden/>
    <w:unhideWhenUsed/>
    <w:rsid w:val="00E82FB4"/>
    <w:pPr>
      <w:spacing w:after="0" w:line="240" w:lineRule="auto"/>
    </w:p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2">
    <w:name w:val="Light Grid - Accent 12"/>
    <w:basedOn w:val="TableNormal"/>
    <w:next w:val="LightGrid-Accent1"/>
    <w:uiPriority w:val="62"/>
    <w:semiHidden/>
    <w:unhideWhenUsed/>
    <w:rsid w:val="00E82FB4"/>
    <w:pPr>
      <w:spacing w:after="0" w:line="240" w:lineRule="auto"/>
    </w:p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TableGrid">
    <w:name w:val="Table Grid"/>
    <w:basedOn w:val="TableNormal"/>
    <w:uiPriority w:val="39"/>
    <w:rsid w:val="005475C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475C9"/>
    <w:rPr>
      <w:i/>
      <w:iCs/>
    </w:rPr>
  </w:style>
  <w:style w:type="paragraph" w:styleId="ListParagraph">
    <w:name w:val="List Paragraph"/>
    <w:basedOn w:val="Normal"/>
    <w:uiPriority w:val="34"/>
    <w:qFormat/>
    <w:rsid w:val="005475C9"/>
    <w:pPr>
      <w:ind w:left="720"/>
      <w:contextualSpacing/>
    </w:pPr>
    <w:rPr>
      <w:lang w:val="en-GB"/>
    </w:rPr>
  </w:style>
  <w:style w:type="table" w:customStyle="1" w:styleId="TableGrid1">
    <w:name w:val="Table Grid1"/>
    <w:basedOn w:val="TableNormal"/>
    <w:next w:val="TableGrid"/>
    <w:uiPriority w:val="59"/>
    <w:rsid w:val="008B444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F6F18"/>
    <w:rPr>
      <w:color w:val="808080"/>
    </w:rPr>
  </w:style>
  <w:style w:type="character" w:customStyle="1" w:styleId="Heading1Char">
    <w:name w:val="Heading 1 Char"/>
    <w:basedOn w:val="DefaultParagraphFont"/>
    <w:link w:val="Heading1"/>
    <w:uiPriority w:val="9"/>
    <w:rsid w:val="00E9651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E9651B"/>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E9651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E9651B"/>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9651B"/>
    <w:rPr>
      <w:color w:val="0000FF"/>
      <w:u w:val="single"/>
    </w:rPr>
  </w:style>
  <w:style w:type="paragraph" w:styleId="NormalWeb">
    <w:name w:val="Normal (Web)"/>
    <w:basedOn w:val="Normal"/>
    <w:uiPriority w:val="99"/>
    <w:unhideWhenUsed/>
    <w:rsid w:val="00E9651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6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51B"/>
    <w:rPr>
      <w:rFonts w:ascii="Tahoma" w:hAnsi="Tahoma" w:cs="Tahoma"/>
      <w:sz w:val="16"/>
      <w:szCs w:val="16"/>
    </w:rPr>
  </w:style>
  <w:style w:type="character" w:styleId="Strong">
    <w:name w:val="Strong"/>
    <w:basedOn w:val="DefaultParagraphFont"/>
    <w:uiPriority w:val="22"/>
    <w:qFormat/>
    <w:rsid w:val="00E9651B"/>
    <w:rPr>
      <w:b/>
      <w:bCs/>
    </w:rPr>
  </w:style>
  <w:style w:type="character" w:customStyle="1" w:styleId="contentimportant">
    <w:name w:val="content_important"/>
    <w:basedOn w:val="DefaultParagraphFont"/>
    <w:rsid w:val="00E9651B"/>
  </w:style>
  <w:style w:type="character" w:customStyle="1" w:styleId="mi">
    <w:name w:val="mi"/>
    <w:basedOn w:val="DefaultParagraphFont"/>
    <w:rsid w:val="00E9651B"/>
  </w:style>
  <w:style w:type="character" w:customStyle="1" w:styleId="mo">
    <w:name w:val="mo"/>
    <w:basedOn w:val="DefaultParagraphFont"/>
    <w:rsid w:val="00E9651B"/>
  </w:style>
  <w:style w:type="character" w:customStyle="1" w:styleId="mjxassistivemathml">
    <w:name w:val="mjx_assistive_mathml"/>
    <w:basedOn w:val="DefaultParagraphFont"/>
    <w:rsid w:val="00E9651B"/>
  </w:style>
  <w:style w:type="character" w:customStyle="1" w:styleId="mn">
    <w:name w:val="mn"/>
    <w:basedOn w:val="DefaultParagraphFont"/>
    <w:rsid w:val="00E9651B"/>
  </w:style>
  <w:style w:type="character" w:customStyle="1" w:styleId="mtext">
    <w:name w:val="mtext"/>
    <w:basedOn w:val="DefaultParagraphFont"/>
    <w:rsid w:val="00E9651B"/>
  </w:style>
  <w:style w:type="character" w:customStyle="1" w:styleId="contenthighlight">
    <w:name w:val="content_highlight"/>
    <w:basedOn w:val="DefaultParagraphFont"/>
    <w:rsid w:val="00E9651B"/>
  </w:style>
  <w:style w:type="table" w:customStyle="1" w:styleId="1">
    <w:name w:val="شبكة فاتحة1"/>
    <w:basedOn w:val="TableNormal"/>
    <w:next w:val="LightGrid"/>
    <w:uiPriority w:val="62"/>
    <w:rsid w:val="00E9651B"/>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uiPriority w:val="62"/>
    <w:rsid w:val="00E9651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2">
    <w:name w:val="Light Grid Accent 2"/>
    <w:basedOn w:val="TableNormal"/>
    <w:uiPriority w:val="62"/>
    <w:rsid w:val="00E9651B"/>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E9651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NoSpacing">
    <w:name w:val="No Spacing"/>
    <w:uiPriority w:val="1"/>
    <w:qFormat/>
    <w:rsid w:val="00E9651B"/>
    <w:pPr>
      <w:spacing w:after="0" w:line="240" w:lineRule="auto"/>
    </w:pPr>
  </w:style>
  <w:style w:type="table" w:styleId="LightGrid-Accent5">
    <w:name w:val="Light Grid Accent 5"/>
    <w:basedOn w:val="TableNormal"/>
    <w:uiPriority w:val="62"/>
    <w:rsid w:val="00E9651B"/>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rsid w:val="00E9651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Grid-Accent4">
    <w:name w:val="Light Grid Accent 4"/>
    <w:basedOn w:val="TableNormal"/>
    <w:uiPriority w:val="62"/>
    <w:rsid w:val="00E9651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LightGrid-Accent31">
    <w:name w:val="Light Grid - Accent 31"/>
    <w:basedOn w:val="TableNormal"/>
    <w:next w:val="LightGrid-Accent3"/>
    <w:uiPriority w:val="62"/>
    <w:rsid w:val="00E9651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Grid-Accent32">
    <w:name w:val="Light Grid - Accent 32"/>
    <w:basedOn w:val="TableNormal"/>
    <w:next w:val="LightGrid-Accent3"/>
    <w:uiPriority w:val="62"/>
    <w:rsid w:val="00E9651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Grid-Accent33">
    <w:name w:val="Light Grid - Accent 33"/>
    <w:basedOn w:val="TableNormal"/>
    <w:next w:val="LightGrid-Accent3"/>
    <w:uiPriority w:val="62"/>
    <w:rsid w:val="00E9651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Grid-Accent34">
    <w:name w:val="Light Grid - Accent 34"/>
    <w:basedOn w:val="TableNormal"/>
    <w:next w:val="LightGrid-Accent3"/>
    <w:uiPriority w:val="62"/>
    <w:rsid w:val="00E9651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Grid-Accent51">
    <w:name w:val="Light Grid - Accent 51"/>
    <w:basedOn w:val="TableNormal"/>
    <w:next w:val="LightGrid-Accent5"/>
    <w:uiPriority w:val="62"/>
    <w:rsid w:val="00E9651B"/>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TableGrid2">
    <w:name w:val="Table Grid2"/>
    <w:basedOn w:val="TableNormal"/>
    <w:next w:val="TableGrid"/>
    <w:uiPriority w:val="39"/>
    <w:rsid w:val="00DF65D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F6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F65D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CF01C0"/>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jpeg"/><Relationship Id="rId21" Type="http://schemas.openxmlformats.org/officeDocument/2006/relationships/header" Target="header13.xml"/><Relationship Id="rId42" Type="http://schemas.openxmlformats.org/officeDocument/2006/relationships/image" Target="media/image4.png"/><Relationship Id="rId63" Type="http://schemas.openxmlformats.org/officeDocument/2006/relationships/header" Target="header49.xml"/><Relationship Id="rId84" Type="http://schemas.openxmlformats.org/officeDocument/2006/relationships/hyperlink" Target="https://doi.org/10.1016/j.soard.2013.03.006" TargetMode="External"/><Relationship Id="rId138" Type="http://schemas.openxmlformats.org/officeDocument/2006/relationships/header" Target="header78.xml"/><Relationship Id="rId16" Type="http://schemas.openxmlformats.org/officeDocument/2006/relationships/header" Target="header8.xml"/><Relationship Id="rId107" Type="http://schemas.openxmlformats.org/officeDocument/2006/relationships/hyperlink" Target="https://doi.org/10.1007/s11695-011-0558-z" TargetMode="External"/><Relationship Id="rId11" Type="http://schemas.openxmlformats.org/officeDocument/2006/relationships/header" Target="header3.xml"/><Relationship Id="rId32" Type="http://schemas.openxmlformats.org/officeDocument/2006/relationships/header" Target="header24.xml"/><Relationship Id="rId37" Type="http://schemas.openxmlformats.org/officeDocument/2006/relationships/header" Target="header29.xml"/><Relationship Id="rId53" Type="http://schemas.openxmlformats.org/officeDocument/2006/relationships/header" Target="header39.xml"/><Relationship Id="rId58" Type="http://schemas.openxmlformats.org/officeDocument/2006/relationships/header" Target="header44.xml"/><Relationship Id="rId74" Type="http://schemas.openxmlformats.org/officeDocument/2006/relationships/header" Target="header60.xml"/><Relationship Id="rId79" Type="http://schemas.openxmlformats.org/officeDocument/2006/relationships/hyperlink" Target="https://asmbs.org/resources/metabolic-and-bariatric-surgery" TargetMode="External"/><Relationship Id="rId102" Type="http://schemas.openxmlformats.org/officeDocument/2006/relationships/hyperlink" Target="http://www.obesityaction.org/educational-resources/brochures-andguides/oac-insurance-guide/reviewing-your-insurance-policy-or-employersponsored-medical-benefits-plan" TargetMode="External"/><Relationship Id="rId123" Type="http://schemas.openxmlformats.org/officeDocument/2006/relationships/oleObject" Target="embeddings/oleObject3.bin"/><Relationship Id="rId128" Type="http://schemas.openxmlformats.org/officeDocument/2006/relationships/header" Target="header71.xml"/><Relationship Id="rId5" Type="http://schemas.openxmlformats.org/officeDocument/2006/relationships/webSettings" Target="webSettings.xml"/><Relationship Id="rId90" Type="http://schemas.openxmlformats.org/officeDocument/2006/relationships/hyperlink" Target="https://www.researchgate.net/publication/308972079_Bariatric_and_Post-Bariatric_Surgery_from_Metabolic_Surgery_to_Plastic_Surgery_Indications" TargetMode="External"/><Relationship Id="rId95" Type="http://schemas.openxmlformats.org/officeDocument/2006/relationships/hyperlink" Target="https://doi.org/10.1097/00000658-198103000-00014" TargetMode="External"/><Relationship Id="rId22" Type="http://schemas.openxmlformats.org/officeDocument/2006/relationships/header" Target="header14.xml"/><Relationship Id="rId27" Type="http://schemas.openxmlformats.org/officeDocument/2006/relationships/header" Target="header19.xml"/><Relationship Id="rId43" Type="http://schemas.openxmlformats.org/officeDocument/2006/relationships/image" Target="media/image5.png"/><Relationship Id="rId48" Type="http://schemas.openxmlformats.org/officeDocument/2006/relationships/header" Target="header36.xml"/><Relationship Id="rId64" Type="http://schemas.openxmlformats.org/officeDocument/2006/relationships/header" Target="header50.xml"/><Relationship Id="rId69" Type="http://schemas.openxmlformats.org/officeDocument/2006/relationships/header" Target="header55.xml"/><Relationship Id="rId113" Type="http://schemas.openxmlformats.org/officeDocument/2006/relationships/header" Target="header67.xml"/><Relationship Id="rId118" Type="http://schemas.openxmlformats.org/officeDocument/2006/relationships/image" Target="media/image12.png"/><Relationship Id="rId134" Type="http://schemas.openxmlformats.org/officeDocument/2006/relationships/header" Target="header75.xml"/><Relationship Id="rId139" Type="http://schemas.openxmlformats.org/officeDocument/2006/relationships/fontTable" Target="fontTable.xml"/><Relationship Id="rId80" Type="http://schemas.openxmlformats.org/officeDocument/2006/relationships/hyperlink" Target="http://asmbs.org/resources/story-of-obesity-surgery" TargetMode="External"/><Relationship Id="rId85" Type="http://schemas.openxmlformats.org/officeDocument/2006/relationships/hyperlink" Target="https://www.cdc.gov/diabetes/data/%20statisticsreport/index.html?CDC_AA_refVal=https%3A%2F%2Fwww.cdc.gov%2Fdiabetes%2Fdata%2Fstatistics%2Fstatistics-report.html" TargetMode="External"/><Relationship Id="rId12" Type="http://schemas.openxmlformats.org/officeDocument/2006/relationships/header" Target="header4.xml"/><Relationship Id="rId17" Type="http://schemas.openxmlformats.org/officeDocument/2006/relationships/header" Target="header9.xml"/><Relationship Id="rId33" Type="http://schemas.openxmlformats.org/officeDocument/2006/relationships/header" Target="header25.xml"/><Relationship Id="rId38" Type="http://schemas.openxmlformats.org/officeDocument/2006/relationships/header" Target="header30.xml"/><Relationship Id="rId59" Type="http://schemas.openxmlformats.org/officeDocument/2006/relationships/header" Target="header45.xml"/><Relationship Id="rId103" Type="http://schemas.openxmlformats.org/officeDocument/2006/relationships/hyperlink" Target="http://www.med.umich.edu/1info/FHP/practiceguides/obesity/obesity.pdf" TargetMode="External"/><Relationship Id="rId108" Type="http://schemas.openxmlformats.org/officeDocument/2006/relationships/hyperlink" Target="https://doi.org/10.1381/096089294765558331" TargetMode="External"/><Relationship Id="rId124" Type="http://schemas.openxmlformats.org/officeDocument/2006/relationships/image" Target="media/image15.png"/><Relationship Id="rId129" Type="http://schemas.openxmlformats.org/officeDocument/2006/relationships/header" Target="header72.xml"/><Relationship Id="rId54" Type="http://schemas.openxmlformats.org/officeDocument/2006/relationships/header" Target="header40.xml"/><Relationship Id="rId70" Type="http://schemas.openxmlformats.org/officeDocument/2006/relationships/header" Target="header56.xml"/><Relationship Id="rId75" Type="http://schemas.openxmlformats.org/officeDocument/2006/relationships/header" Target="header61.xml"/><Relationship Id="rId91" Type="http://schemas.openxmlformats.org/officeDocument/2006/relationships/hyperlink" Target="https://doi.org/10.1056/nejmoa1614362" TargetMode="External"/><Relationship Id="rId96" Type="http://schemas.openxmlformats.org/officeDocument/2006/relationships/hyperlink" Target="https://doi.org/10.1007/s11695-011-0547-2"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5.xml"/><Relationship Id="rId28" Type="http://schemas.openxmlformats.org/officeDocument/2006/relationships/header" Target="header20.xml"/><Relationship Id="rId49" Type="http://schemas.openxmlformats.org/officeDocument/2006/relationships/header" Target="header37.xml"/><Relationship Id="rId114" Type="http://schemas.openxmlformats.org/officeDocument/2006/relationships/header" Target="header68.xml"/><Relationship Id="rId119" Type="http://schemas.openxmlformats.org/officeDocument/2006/relationships/oleObject" Target="embeddings/oleObject1.bin"/><Relationship Id="rId44" Type="http://schemas.openxmlformats.org/officeDocument/2006/relationships/image" Target="media/image6.png"/><Relationship Id="rId60" Type="http://schemas.openxmlformats.org/officeDocument/2006/relationships/header" Target="header46.xml"/><Relationship Id="rId65" Type="http://schemas.openxmlformats.org/officeDocument/2006/relationships/header" Target="header51.xml"/><Relationship Id="rId81" Type="http://schemas.openxmlformats.org/officeDocument/2006/relationships/hyperlink" Target="https://asmbs.org/patients/impact-of-obesity" TargetMode="External"/><Relationship Id="rId86" Type="http://schemas.openxmlformats.org/officeDocument/2006/relationships/hyperlink" Target="https://doi.org/10.4103/jmas.JMAS_11_17" TargetMode="External"/><Relationship Id="rId130" Type="http://schemas.openxmlformats.org/officeDocument/2006/relationships/header" Target="header73.xml"/><Relationship Id="rId135" Type="http://schemas.openxmlformats.org/officeDocument/2006/relationships/image" Target="media/image17.png"/><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31.xml"/><Relationship Id="rId109" Type="http://schemas.openxmlformats.org/officeDocument/2006/relationships/header" Target="header63.xml"/><Relationship Id="rId34" Type="http://schemas.openxmlformats.org/officeDocument/2006/relationships/header" Target="header26.xml"/><Relationship Id="rId50" Type="http://schemas.openxmlformats.org/officeDocument/2006/relationships/header" Target="header38.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yperlink" Target="https://doi.org/10.1007/s00464-019-07018-z" TargetMode="External"/><Relationship Id="rId104" Type="http://schemas.openxmlformats.org/officeDocument/2006/relationships/hyperlink" Target="https://doi.org/10.1016/j.soard.2015.08.496" TargetMode="External"/><Relationship Id="rId120" Type="http://schemas.openxmlformats.org/officeDocument/2006/relationships/image" Target="media/image13.png"/><Relationship Id="rId125"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yperlink" Target="https://doi.org/10.1016/j.ijsu.2019.08.010" TargetMode="External"/><Relationship Id="rId2" Type="http://schemas.openxmlformats.org/officeDocument/2006/relationships/numbering" Target="numbering.xml"/><Relationship Id="rId29" Type="http://schemas.openxmlformats.org/officeDocument/2006/relationships/header" Target="header21.xml"/><Relationship Id="rId24" Type="http://schemas.openxmlformats.org/officeDocument/2006/relationships/header" Target="header16.xml"/><Relationship Id="rId40" Type="http://schemas.openxmlformats.org/officeDocument/2006/relationships/header" Target="header32.xml"/><Relationship Id="rId45" Type="http://schemas.openxmlformats.org/officeDocument/2006/relationships/header" Target="header33.xml"/><Relationship Id="rId66" Type="http://schemas.openxmlformats.org/officeDocument/2006/relationships/header" Target="header52.xml"/><Relationship Id="rId87" Type="http://schemas.openxmlformats.org/officeDocument/2006/relationships/hyperlink" Target="https://doi.org/10.1007/s11695-019-04173-z" TargetMode="External"/><Relationship Id="rId110" Type="http://schemas.openxmlformats.org/officeDocument/2006/relationships/header" Target="header64.xml"/><Relationship Id="rId115" Type="http://schemas.openxmlformats.org/officeDocument/2006/relationships/image" Target="media/image9.jpeg"/><Relationship Id="rId131" Type="http://schemas.openxmlformats.org/officeDocument/2006/relationships/header" Target="header74.xml"/><Relationship Id="rId136" Type="http://schemas.openxmlformats.org/officeDocument/2006/relationships/header" Target="header76.xml"/><Relationship Id="rId61" Type="http://schemas.openxmlformats.org/officeDocument/2006/relationships/header" Target="header47.xml"/><Relationship Id="rId82" Type="http://schemas.openxmlformats.org/officeDocument/2006/relationships/hyperlink" Target="https://doi.org/10.1007/s11695-020-05213-9" TargetMode="External"/><Relationship Id="rId19" Type="http://schemas.openxmlformats.org/officeDocument/2006/relationships/header" Target="header11.xml"/><Relationship Id="rId14" Type="http://schemas.openxmlformats.org/officeDocument/2006/relationships/header" Target="header6.xml"/><Relationship Id="rId30" Type="http://schemas.openxmlformats.org/officeDocument/2006/relationships/header" Target="header22.xml"/><Relationship Id="rId35" Type="http://schemas.openxmlformats.org/officeDocument/2006/relationships/header" Target="header27.xml"/><Relationship Id="rId56" Type="http://schemas.openxmlformats.org/officeDocument/2006/relationships/header" Target="header42.xml"/><Relationship Id="rId77" Type="http://schemas.openxmlformats.org/officeDocument/2006/relationships/hyperlink" Target="https://doi.org/10.1016/j.apnr.2020.151270" TargetMode="External"/><Relationship Id="rId100" Type="http://schemas.openxmlformats.org/officeDocument/2006/relationships/hyperlink" Target="https://doi.org/10.1038/nrgastro.2016.170" TargetMode="External"/><Relationship Id="rId105" Type="http://schemas.openxmlformats.org/officeDocument/2006/relationships/hyperlink" Target="https://doi.org/10.1007/978-3-319-04343-2" TargetMode="External"/><Relationship Id="rId126" Type="http://schemas.openxmlformats.org/officeDocument/2006/relationships/header" Target="header69.xml"/><Relationship Id="rId8" Type="http://schemas.openxmlformats.org/officeDocument/2006/relationships/image" Target="media/image1.png"/><Relationship Id="rId51" Type="http://schemas.openxmlformats.org/officeDocument/2006/relationships/image" Target="media/image7.jpg"/><Relationship Id="rId72" Type="http://schemas.openxmlformats.org/officeDocument/2006/relationships/header" Target="header58.xml"/><Relationship Id="rId93" Type="http://schemas.openxmlformats.org/officeDocument/2006/relationships/hyperlink" Target="https://doi.org/10.1001/jama.2018.3060" TargetMode="External"/><Relationship Id="rId98" Type="http://schemas.openxmlformats.org/officeDocument/2006/relationships/hyperlink" Target="https://doi.org/10.1016/S0039-6109(16)38384-0" TargetMode="External"/><Relationship Id="rId121" Type="http://schemas.openxmlformats.org/officeDocument/2006/relationships/oleObject" Target="embeddings/oleObject2.bin"/><Relationship Id="rId3" Type="http://schemas.openxmlformats.org/officeDocument/2006/relationships/styles" Target="styles.xml"/><Relationship Id="rId25" Type="http://schemas.openxmlformats.org/officeDocument/2006/relationships/header" Target="header17.xml"/><Relationship Id="rId46" Type="http://schemas.openxmlformats.org/officeDocument/2006/relationships/header" Target="header34.xml"/><Relationship Id="rId67" Type="http://schemas.openxmlformats.org/officeDocument/2006/relationships/header" Target="header53.xml"/><Relationship Id="rId116" Type="http://schemas.openxmlformats.org/officeDocument/2006/relationships/image" Target="media/image10.jpeg"/><Relationship Id="rId137" Type="http://schemas.openxmlformats.org/officeDocument/2006/relationships/header" Target="header77.xml"/><Relationship Id="rId20" Type="http://schemas.openxmlformats.org/officeDocument/2006/relationships/header" Target="header12.xml"/><Relationship Id="rId41" Type="http://schemas.openxmlformats.org/officeDocument/2006/relationships/image" Target="media/image3.png"/><Relationship Id="rId62" Type="http://schemas.openxmlformats.org/officeDocument/2006/relationships/header" Target="header48.xml"/><Relationship Id="rId83" Type="http://schemas.openxmlformats.org/officeDocument/2006/relationships/hyperlink" Target="http://doi:10.1001/jama.2020.12567" TargetMode="External"/><Relationship Id="rId88" Type="http://schemas.openxmlformats.org/officeDocument/2006/relationships/hyperlink" Target="https://doi.org/10.1381/096089293765559052" TargetMode="External"/><Relationship Id="rId111" Type="http://schemas.openxmlformats.org/officeDocument/2006/relationships/header" Target="header65.xml"/><Relationship Id="rId132" Type="http://schemas.openxmlformats.org/officeDocument/2006/relationships/image" Target="media/image16.png"/><Relationship Id="rId15" Type="http://schemas.openxmlformats.org/officeDocument/2006/relationships/header" Target="header7.xml"/><Relationship Id="rId36" Type="http://schemas.openxmlformats.org/officeDocument/2006/relationships/header" Target="header28.xml"/><Relationship Id="rId57" Type="http://schemas.openxmlformats.org/officeDocument/2006/relationships/header" Target="header43.xml"/><Relationship Id="rId106" Type="http://schemas.openxmlformats.org/officeDocument/2006/relationships/hyperlink" Target="https://doi.org/10.1016/j.mcna.2017.08.006" TargetMode="External"/><Relationship Id="rId127" Type="http://schemas.openxmlformats.org/officeDocument/2006/relationships/header" Target="header70.xml"/><Relationship Id="rId10" Type="http://schemas.openxmlformats.org/officeDocument/2006/relationships/header" Target="header2.xml"/><Relationship Id="rId31" Type="http://schemas.openxmlformats.org/officeDocument/2006/relationships/header" Target="header23.xml"/><Relationship Id="rId52" Type="http://schemas.openxmlformats.org/officeDocument/2006/relationships/image" Target="media/image8.jpeg"/><Relationship Id="rId73" Type="http://schemas.openxmlformats.org/officeDocument/2006/relationships/header" Target="header59.xml"/><Relationship Id="rId78" Type="http://schemas.openxmlformats.org/officeDocument/2006/relationships/hyperlink" Target="https://doi.org/10.1016/j.soard.2015.12.026" TargetMode="External"/><Relationship Id="rId94" Type="http://schemas.openxmlformats.org/officeDocument/2006/relationships/hyperlink" Target="http://onlinebooks.library.upenn.edu" TargetMode="External"/><Relationship Id="rId99" Type="http://schemas.openxmlformats.org/officeDocument/2006/relationships/hyperlink" Target="https://doi.org/10.1001/2012.jama.11792" TargetMode="External"/><Relationship Id="rId101" Type="http://schemas.openxmlformats.org/officeDocument/2006/relationships/hyperlink" Target="https://doi.org/10.1016/j.metabol.2018.12.006" TargetMode="External"/><Relationship Id="rId122"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18.xml"/><Relationship Id="rId47" Type="http://schemas.openxmlformats.org/officeDocument/2006/relationships/header" Target="header35.xml"/><Relationship Id="rId68" Type="http://schemas.openxmlformats.org/officeDocument/2006/relationships/header" Target="header54.xml"/><Relationship Id="rId89" Type="http://schemas.openxmlformats.org/officeDocument/2006/relationships/hyperlink" Target="https://doi.org/10.1152/physrev.00030.2014" TargetMode="External"/><Relationship Id="rId112" Type="http://schemas.openxmlformats.org/officeDocument/2006/relationships/header" Target="header66.xml"/><Relationship Id="rId133" Type="http://schemas.openxmlformats.org/officeDocument/2006/relationships/oleObject" Target="embeddings/oleObject5.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CC5C0-7CDE-4259-AB1D-BBEBBE267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10119</TotalTime>
  <Pages>151</Pages>
  <Words>27371</Words>
  <Characters>155949</Characters>
  <Application>Microsoft Office Word</Application>
  <DocSecurity>0</DocSecurity>
  <Lines>7319</Lines>
  <Paragraphs>3179</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183615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dell</cp:lastModifiedBy>
  <cp:revision>258</cp:revision>
  <cp:lastPrinted>2021-07-31T13:24:00Z</cp:lastPrinted>
  <dcterms:created xsi:type="dcterms:W3CDTF">2021-03-13T04:36:00Z</dcterms:created>
  <dcterms:modified xsi:type="dcterms:W3CDTF">2023-12-26T18:45:00Z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a55882230912e672b3e44c0135ad127281516cb5c1f8d910933a6560889523b5</vt:lpwstr>
  </property>
</Properties>
</file>